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3F58" w14:textId="77777777" w:rsidR="00BF5DED" w:rsidRDefault="00BF5DED">
      <w:pPr>
        <w:spacing w:line="239" w:lineRule="auto"/>
        <w:ind w:left="1160" w:right="1166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Modulo specialistico con laboratorio: Consumi e Dipendenze: fenomenologia e clinica</w:t>
      </w:r>
    </w:p>
    <w:p w14:paraId="03F4137A" w14:textId="77777777" w:rsidR="00BF5DED" w:rsidRDefault="00BF5DE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459BE724" w14:textId="77777777" w:rsidR="00BF5DED" w:rsidRPr="00A90C3A" w:rsidRDefault="00A90C3A">
      <w:pPr>
        <w:spacing w:line="0" w:lineRule="atLeast"/>
        <w:ind w:left="1160"/>
        <w:rPr>
          <w:rFonts w:ascii="Times New Roman" w:eastAsia="Times New Roman" w:hAnsi="Times New Roman"/>
          <w:smallCaps/>
          <w:sz w:val="18"/>
          <w:szCs w:val="18"/>
        </w:rPr>
      </w:pPr>
      <w:r w:rsidRPr="00A90C3A">
        <w:rPr>
          <w:rFonts w:ascii="Times New Roman" w:eastAsia="Times New Roman" w:hAnsi="Times New Roman"/>
          <w:smallCaps/>
          <w:sz w:val="18"/>
          <w:szCs w:val="18"/>
        </w:rPr>
        <w:t>Prof. Martina Ceccarini</w:t>
      </w:r>
    </w:p>
    <w:p w14:paraId="08FF3649" w14:textId="77777777" w:rsidR="00BF5DED" w:rsidRDefault="00BF5DED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41D238B4" w14:textId="77777777" w:rsidR="00BF5DED" w:rsidRDefault="00BF5DED">
      <w:pPr>
        <w:spacing w:line="0" w:lineRule="atLeast"/>
        <w:ind w:left="116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OBIETTIVI DEL CORSO E RISULTATI DI APPRENDIMENTO ATTESI</w:t>
      </w:r>
    </w:p>
    <w:p w14:paraId="38D63559" w14:textId="77777777" w:rsidR="00BF5DED" w:rsidRDefault="00BF5DED">
      <w:pPr>
        <w:spacing w:line="145" w:lineRule="exact"/>
        <w:rPr>
          <w:rFonts w:ascii="Times New Roman" w:eastAsia="Times New Roman" w:hAnsi="Times New Roman"/>
          <w:sz w:val="24"/>
        </w:rPr>
      </w:pPr>
    </w:p>
    <w:p w14:paraId="0CC956A6" w14:textId="77777777" w:rsidR="00BF5DED" w:rsidRDefault="00BF5DED">
      <w:pPr>
        <w:spacing w:line="248" w:lineRule="auto"/>
        <w:ind w:left="1160" w:right="11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programma si prefigge di analizzare il tema dei consumi e delle dipendenze all’interno delle dinamiche sociali odierne. Si tratterà di competenze e responsabilità, qualità richieste per essere sia un buon professionista che un buon cittadino. L'obiettivo del modulo specialistico con laboratorio è permettere ai partecipanti di farsi un’idea dell’universo consumi, droga e dipendenze per avere un corretto quadro di fenomeni in rapida, continua e dinamica trasformazione. Inoltre, il modulo specialistico con laboratorio si propone di offrire alcuni strumenti di intervento dal punto di vista clinico e relazionale.</w:t>
      </w:r>
    </w:p>
    <w:p w14:paraId="230DE471" w14:textId="77777777" w:rsidR="00BF5DED" w:rsidRDefault="00BF5DED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7017720" w14:textId="77777777" w:rsidR="00BF5DED" w:rsidRDefault="00BF5DED" w:rsidP="00DF4610">
      <w:pPr>
        <w:spacing w:before="120" w:line="0" w:lineRule="atLeast"/>
        <w:ind w:left="1162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Risultati di Apprendimento Attesi</w:t>
      </w:r>
    </w:p>
    <w:p w14:paraId="3E43E9AE" w14:textId="77777777" w:rsidR="00BF5DED" w:rsidRDefault="00BF5DED">
      <w:pPr>
        <w:spacing w:line="21" w:lineRule="exact"/>
        <w:rPr>
          <w:rFonts w:ascii="Times New Roman" w:eastAsia="Times New Roman" w:hAnsi="Times New Roman"/>
          <w:sz w:val="24"/>
        </w:rPr>
      </w:pPr>
    </w:p>
    <w:p w14:paraId="4E6896FF" w14:textId="77777777" w:rsidR="00BF5DED" w:rsidRDefault="00BF5DED">
      <w:pPr>
        <w:spacing w:line="248" w:lineRule="auto"/>
        <w:ind w:left="1160" w:right="116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 termine del modulo specialistico con laboratorio, lo studente sarà in grado di conoscere le caratteristiche distinte dei consumi e delle dipendenze da sostanze e dei comportamenti da addiction. Inoltre, i partecipanti saranno in grado di impostare una valutazione diagnostica e una metodologia di intervento riabilitativo in ambito clinico-psicologico. Al termine dell’insegnamento, lo studente sarà in grado di comprendere ed utilizzare strategie e tecniche di intervento nell’ambito delle patologie da dipendenza, avendo inoltre acquisito una terminologia specifica.</w:t>
      </w:r>
    </w:p>
    <w:p w14:paraId="1D7585DD" w14:textId="77777777" w:rsidR="00BF5DED" w:rsidRDefault="00BF5DED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409D1EDD" w14:textId="77777777" w:rsidR="00BF5DED" w:rsidRDefault="00BF5DED">
      <w:pPr>
        <w:spacing w:line="0" w:lineRule="atLeast"/>
        <w:ind w:left="116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PROGRAMMA DEL CORSO</w:t>
      </w:r>
    </w:p>
    <w:p w14:paraId="66B5EB3C" w14:textId="77777777" w:rsidR="00BF5DED" w:rsidRPr="00F308FE" w:rsidRDefault="00BF5DED">
      <w:pPr>
        <w:spacing w:line="153" w:lineRule="exact"/>
        <w:rPr>
          <w:rFonts w:ascii="Times New Roman" w:eastAsia="Times New Roman" w:hAnsi="Times New Roman"/>
        </w:rPr>
      </w:pPr>
    </w:p>
    <w:p w14:paraId="6C0E4CAA" w14:textId="77777777" w:rsidR="00BF5DED" w:rsidRPr="00F308FE" w:rsidRDefault="00BF5DED">
      <w:pPr>
        <w:spacing w:line="0" w:lineRule="atLeast"/>
        <w:ind w:left="1160"/>
        <w:rPr>
          <w:rFonts w:ascii="Times New Roman" w:eastAsia="Times New Roman" w:hAnsi="Times New Roman"/>
          <w:i/>
          <w:iCs/>
        </w:rPr>
      </w:pPr>
      <w:r w:rsidRPr="00F308FE">
        <w:rPr>
          <w:rFonts w:ascii="Times New Roman" w:eastAsia="Times New Roman" w:hAnsi="Times New Roman"/>
          <w:i/>
          <w:iCs/>
        </w:rPr>
        <w:t>Consumi e Dipendenze: fenomenologia e clinica</w:t>
      </w:r>
    </w:p>
    <w:p w14:paraId="7B9FF6DD" w14:textId="77777777" w:rsidR="00BF5DED" w:rsidRPr="00F308FE" w:rsidRDefault="00BF5DED">
      <w:pPr>
        <w:spacing w:line="43" w:lineRule="exact"/>
        <w:rPr>
          <w:rFonts w:ascii="Times New Roman" w:eastAsia="Times New Roman" w:hAnsi="Times New Roman"/>
        </w:rPr>
      </w:pPr>
    </w:p>
    <w:p w14:paraId="42CE65B6" w14:textId="77777777" w:rsidR="00BF5DED" w:rsidRPr="00F308FE" w:rsidRDefault="00BF5DED">
      <w:pPr>
        <w:spacing w:line="274" w:lineRule="auto"/>
        <w:ind w:left="1160" w:right="1166"/>
        <w:jc w:val="both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>Verranno affrontati temi quali la caratterizzazione secondo il manuale diagnostico DSM-V della dipendenza, l’effetto delle diverse sostanze e dei comportamenti di addiction. Verrà approfondita la metodologia di intervento sulle dipendenze e sui fenomeni di abuso di sostanze psicotrope.</w:t>
      </w:r>
    </w:p>
    <w:p w14:paraId="0320C07A" w14:textId="77777777" w:rsidR="00BF5DED" w:rsidRPr="00F308FE" w:rsidRDefault="00BF5DED">
      <w:pPr>
        <w:spacing w:line="5" w:lineRule="exact"/>
        <w:rPr>
          <w:rFonts w:ascii="Times New Roman" w:eastAsia="Times New Roman" w:hAnsi="Times New Roman"/>
        </w:rPr>
      </w:pPr>
    </w:p>
    <w:p w14:paraId="1A84B521" w14:textId="77777777" w:rsidR="00BF5DED" w:rsidRPr="00F308FE" w:rsidRDefault="00BF5DED">
      <w:pPr>
        <w:spacing w:line="0" w:lineRule="atLeast"/>
        <w:ind w:left="1160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>Unità 1: diagnosi psicologica e assessment nelle patologie da dipendenza.</w:t>
      </w:r>
    </w:p>
    <w:p w14:paraId="70257E4A" w14:textId="77777777" w:rsidR="00BF5DED" w:rsidRPr="00F308FE" w:rsidRDefault="00BF5DED">
      <w:pPr>
        <w:spacing w:line="33" w:lineRule="exact"/>
        <w:rPr>
          <w:rFonts w:ascii="Times New Roman" w:eastAsia="Times New Roman" w:hAnsi="Times New Roman"/>
        </w:rPr>
      </w:pPr>
    </w:p>
    <w:p w14:paraId="696AE2C7" w14:textId="77777777" w:rsidR="00BF5DED" w:rsidRPr="00F308FE" w:rsidRDefault="00BF5DED">
      <w:pPr>
        <w:spacing w:line="0" w:lineRule="atLeast"/>
        <w:ind w:left="1160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>Unità 2: la motivazione al cambiamento nelle patologie da dipendenza</w:t>
      </w:r>
    </w:p>
    <w:p w14:paraId="448ADCE9" w14:textId="77777777" w:rsidR="00BF5DED" w:rsidRPr="00F308FE" w:rsidRDefault="00BF5DED">
      <w:pPr>
        <w:spacing w:line="43" w:lineRule="exact"/>
        <w:rPr>
          <w:rFonts w:ascii="Times New Roman" w:eastAsia="Times New Roman" w:hAnsi="Times New Roman"/>
        </w:rPr>
      </w:pPr>
    </w:p>
    <w:p w14:paraId="1E49B0B6" w14:textId="77777777" w:rsidR="00BF5DED" w:rsidRPr="00F308FE" w:rsidRDefault="00BF5DED">
      <w:pPr>
        <w:spacing w:line="266" w:lineRule="auto"/>
        <w:ind w:left="1160" w:right="1166"/>
        <w:jc w:val="both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>Unità</w:t>
      </w:r>
      <w:r w:rsidR="00454597" w:rsidRPr="00F308FE">
        <w:rPr>
          <w:rFonts w:ascii="Times New Roman" w:eastAsia="Times New Roman" w:hAnsi="Times New Roman"/>
        </w:rPr>
        <w:t xml:space="preserve"> </w:t>
      </w:r>
      <w:r w:rsidRPr="00F308FE">
        <w:rPr>
          <w:rFonts w:ascii="Times New Roman" w:eastAsia="Times New Roman" w:hAnsi="Times New Roman"/>
        </w:rPr>
        <w:t>3: supporto psicologico e psicoterapia dei disturbi da uso di sostanze e nei comportamenti da addiction.</w:t>
      </w:r>
    </w:p>
    <w:p w14:paraId="0C0CF656" w14:textId="77777777" w:rsidR="00BF5DED" w:rsidRPr="00F308FE" w:rsidRDefault="00BF5DED">
      <w:pPr>
        <w:spacing w:line="11" w:lineRule="exact"/>
        <w:rPr>
          <w:rFonts w:ascii="Times New Roman" w:eastAsia="Times New Roman" w:hAnsi="Times New Roman"/>
        </w:rPr>
      </w:pPr>
    </w:p>
    <w:p w14:paraId="6852E7E7" w14:textId="7DBBD654" w:rsidR="00BF5DED" w:rsidRPr="00F308FE" w:rsidRDefault="00BF5DED">
      <w:pPr>
        <w:spacing w:line="0" w:lineRule="atLeast"/>
        <w:ind w:left="1160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>Unità 4: le ‘vecchie’ dipendenze patologiche</w:t>
      </w:r>
      <w:r w:rsidR="00F308FE">
        <w:rPr>
          <w:rFonts w:ascii="Times New Roman" w:eastAsia="Times New Roman" w:hAnsi="Times New Roman"/>
        </w:rPr>
        <w:t>.</w:t>
      </w:r>
    </w:p>
    <w:p w14:paraId="4F977EA1" w14:textId="77777777" w:rsidR="00BF5DED" w:rsidRPr="00F308FE" w:rsidRDefault="00BF5DED">
      <w:pPr>
        <w:spacing w:line="33" w:lineRule="exact"/>
        <w:rPr>
          <w:rFonts w:ascii="Times New Roman" w:eastAsia="Times New Roman" w:hAnsi="Times New Roman"/>
        </w:rPr>
      </w:pPr>
    </w:p>
    <w:p w14:paraId="01E1CE0B" w14:textId="2A1A4C7A" w:rsidR="00BF5DED" w:rsidRPr="00F308FE" w:rsidRDefault="00BF5DED" w:rsidP="00A90C3A">
      <w:pPr>
        <w:spacing w:line="0" w:lineRule="atLeast"/>
        <w:ind w:left="1160"/>
        <w:rPr>
          <w:rFonts w:ascii="Times New Roman" w:eastAsia="Times New Roman" w:hAnsi="Times New Roman"/>
        </w:rPr>
      </w:pPr>
      <w:r w:rsidRPr="00F308FE">
        <w:rPr>
          <w:rFonts w:ascii="Times New Roman" w:eastAsia="Times New Roman" w:hAnsi="Times New Roman"/>
        </w:rPr>
        <w:t xml:space="preserve">Unità 5: le ‘nuove’ dipendenze ed i nuovi </w:t>
      </w:r>
      <w:r w:rsidR="00A90C3A" w:rsidRPr="00F308FE">
        <w:rPr>
          <w:rFonts w:ascii="Times New Roman" w:eastAsia="Times New Roman" w:hAnsi="Times New Roman"/>
        </w:rPr>
        <w:t>modelli di consumo e dipendenza</w:t>
      </w:r>
      <w:r w:rsidR="00F308FE">
        <w:rPr>
          <w:rFonts w:ascii="Times New Roman" w:eastAsia="Times New Roman" w:hAnsi="Times New Roman"/>
        </w:rPr>
        <w:t>.</w:t>
      </w:r>
    </w:p>
    <w:p w14:paraId="4EAA3085" w14:textId="1853EF5E" w:rsidR="00BF5DED" w:rsidRDefault="00BF5DED" w:rsidP="00A90C3A">
      <w:pPr>
        <w:spacing w:before="240" w:after="120" w:line="0" w:lineRule="atLeast"/>
        <w:ind w:left="1162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BIBLIOGRAFIA</w:t>
      </w:r>
      <w:r w:rsidR="00D05097">
        <w:rPr>
          <w:rStyle w:val="Rimandonotaapidipagina"/>
          <w:rFonts w:ascii="Times New Roman" w:eastAsia="Times New Roman" w:hAnsi="Times New Roman"/>
          <w:b/>
          <w:i/>
          <w:sz w:val="18"/>
        </w:rPr>
        <w:footnoteReference w:id="1"/>
      </w:r>
    </w:p>
    <w:p w14:paraId="721444D1" w14:textId="77777777" w:rsidR="00BF5DED" w:rsidRPr="00D05097" w:rsidRDefault="00AF247C" w:rsidP="00DF4610">
      <w:pPr>
        <w:numPr>
          <w:ilvl w:val="0"/>
          <w:numId w:val="1"/>
        </w:numPr>
        <w:tabs>
          <w:tab w:val="left" w:pos="1388"/>
        </w:tabs>
        <w:spacing w:line="246" w:lineRule="auto"/>
        <w:ind w:left="1460" w:right="1166" w:hanging="291"/>
        <w:rPr>
          <w:rFonts w:ascii="Times New Roman" w:eastAsia="Times New Roman" w:hAnsi="Times New Roman"/>
          <w:sz w:val="18"/>
          <w:szCs w:val="18"/>
          <w:lang w:val="en-US"/>
        </w:rPr>
      </w:pPr>
      <w:bookmarkStart w:id="2" w:name="page2"/>
      <w:bookmarkEnd w:id="2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 </w:t>
      </w:r>
      <w:proofErr w:type="spellStart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>Bornolova</w:t>
      </w:r>
      <w:proofErr w:type="spellEnd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M. A., Daughters S. B., </w:t>
      </w:r>
      <w:proofErr w:type="spellStart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>Hernadez</w:t>
      </w:r>
      <w:proofErr w:type="spellEnd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G. D., Richards J. B., </w:t>
      </w:r>
      <w:proofErr w:type="spellStart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>Leiuez</w:t>
      </w:r>
      <w:proofErr w:type="spellEnd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C. W.: </w:t>
      </w:r>
      <w:proofErr w:type="spellStart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>Differen-ces</w:t>
      </w:r>
      <w:proofErr w:type="spellEnd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in impulsivity and risk-taking propensity between primary users of crack cocaine </w:t>
      </w:r>
      <w:proofErr w:type="spellStart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>andprimary</w:t>
      </w:r>
      <w:proofErr w:type="spellEnd"/>
      <w:r w:rsidR="00BF5DED"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users of heroin in a residential substance-use program, Exp Clin Psychopharmacol,2005 Nov; 13 (4): 311-82.</w:t>
      </w:r>
    </w:p>
    <w:p w14:paraId="0EA1095A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72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Carroll KM,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Rounsaville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BJ,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Nich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C, Gordon LT, Wirtz PW,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Gawin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F.: One-year follow-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upof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psychotherapy and pharmacotherapy for cocaine dependence.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Delayed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emergence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ofpsychotherapy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effects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 Arch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Gen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Psychiatry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 1994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Dec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; 51(12): 989-973.</w:t>
      </w:r>
    </w:p>
    <w:p w14:paraId="52F08C40" w14:textId="77777777" w:rsidR="00BF5DED" w:rsidRPr="00DF4610" w:rsidRDefault="00BF5DED">
      <w:pPr>
        <w:spacing w:line="16" w:lineRule="exact"/>
        <w:rPr>
          <w:rFonts w:ascii="Times New Roman" w:eastAsia="Times New Roman" w:hAnsi="Times New Roman"/>
          <w:sz w:val="18"/>
          <w:szCs w:val="18"/>
        </w:rPr>
      </w:pPr>
    </w:p>
    <w:p w14:paraId="714142D2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74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Carroll K.M.: Trattamento della Dipendenza da cocaina. Approccio cognitivo comporta-mentale. Edizione Italiana a cura di Consoli A.; CSE, Torino, 20014. </w:t>
      </w: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Carroll K.M., Recent advances in the psychotherapy of addictive disorders.5.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Curr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Psychiatry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Rep, 2005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Oct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; 7(5): 329-366.</w:t>
      </w:r>
    </w:p>
    <w:p w14:paraId="6FAD6EBE" w14:textId="77777777" w:rsidR="00BF5DED" w:rsidRPr="00DF4610" w:rsidRDefault="00BF5DED">
      <w:pPr>
        <w:spacing w:line="15" w:lineRule="exact"/>
        <w:rPr>
          <w:rFonts w:ascii="Times New Roman" w:eastAsia="Times New Roman" w:hAnsi="Times New Roman"/>
          <w:sz w:val="18"/>
          <w:szCs w:val="18"/>
        </w:rPr>
      </w:pPr>
    </w:p>
    <w:p w14:paraId="6B7E63FC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94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Cibin M.,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Hinnenthal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I.,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Levarta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E., Manera E., Nardo M.,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Zavan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V.: Prevenzione della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ri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-caduta, motivazione al cambiamento, eventi vitali e sofferenza psichica nell’intervento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alco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-logico, Bollettino per le farmacodipendenze e l’alcoolismo, 1, 2001, 9-137.</w:t>
      </w:r>
    </w:p>
    <w:p w14:paraId="6ACEA937" w14:textId="77777777" w:rsidR="00BF5DED" w:rsidRPr="00DF4610" w:rsidRDefault="00BF5DE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153E87C3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66" w:lineRule="auto"/>
        <w:ind w:left="1460" w:right="1166" w:hanging="291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Connors G.J.,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Maistro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S.A., Donovan D.M.,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Conceptualizzations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of relapse: a summary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ofpsychological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and psychobiological models.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Addiction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 91 (suppl.) 5-13, 1996.8.</w:t>
      </w:r>
    </w:p>
    <w:p w14:paraId="1AEB0328" w14:textId="77777777" w:rsidR="00BF5DED" w:rsidRPr="00DF4610" w:rsidRDefault="00BF5DED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</w:p>
    <w:p w14:paraId="162C4BB8" w14:textId="53694B95" w:rsidR="00D05097" w:rsidRPr="00D05097" w:rsidRDefault="00BF5DED" w:rsidP="00D05097">
      <w:pPr>
        <w:numPr>
          <w:ilvl w:val="0"/>
          <w:numId w:val="1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lastRenderedPageBreak/>
        <w:t>D’Egidio P.F. e Lucchini A. (a cura di), La società dipendente, Franco Angeli, Milano, 2014.</w:t>
      </w:r>
      <w:r w:rsidR="00D05097">
        <w:rPr>
          <w:rFonts w:ascii="Times New Roman" w:eastAsia="Times New Roman" w:hAnsi="Times New Roman"/>
          <w:sz w:val="18"/>
          <w:szCs w:val="18"/>
        </w:rPr>
        <w:t xml:space="preserve"> </w:t>
      </w:r>
      <w:bookmarkStart w:id="3" w:name="_Hlk140133243"/>
      <w:r w:rsidR="00D05097" w:rsidRPr="00D05097">
        <w:rPr>
          <w:rFonts w:ascii="Times New Roman" w:eastAsia="Times New Roman" w:hAnsi="Times New Roman" w:cs="Times New Roman"/>
          <w:szCs w:val="24"/>
        </w:rPr>
        <w:fldChar w:fldCharType="begin"/>
      </w:r>
      <w:r w:rsidR="00D05097">
        <w:rPr>
          <w:rFonts w:ascii="Times New Roman" w:eastAsia="Times New Roman" w:hAnsi="Times New Roman" w:cs="Times New Roman"/>
          <w:szCs w:val="24"/>
        </w:rPr>
        <w:instrText>HYPERLINK "https://librerie.unicatt.it/scheda-libro/la-societa-dipendente-il-sistema-di-competenze-e-responsabilita-per-comprendere-decidere-e-agire-9788891707055-216796.html"</w:instrText>
      </w:r>
      <w:r w:rsidR="00D05097" w:rsidRPr="00D05097">
        <w:rPr>
          <w:rFonts w:ascii="Times New Roman" w:eastAsia="Times New Roman" w:hAnsi="Times New Roman" w:cs="Times New Roman"/>
          <w:szCs w:val="24"/>
        </w:rPr>
      </w:r>
      <w:r w:rsidR="00D05097" w:rsidRPr="00D05097">
        <w:rPr>
          <w:rFonts w:ascii="Times New Roman" w:eastAsia="Times New Roman" w:hAnsi="Times New Roman" w:cs="Times New Roman"/>
          <w:szCs w:val="24"/>
        </w:rPr>
        <w:fldChar w:fldCharType="separate"/>
      </w:r>
      <w:r w:rsidR="00D05097" w:rsidRPr="00D0509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t>Acquista da VP</w:t>
      </w:r>
      <w:r w:rsidR="00D05097" w:rsidRPr="00D0509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end"/>
      </w:r>
      <w:bookmarkEnd w:id="3"/>
    </w:p>
    <w:p w14:paraId="1ACBE333" w14:textId="77777777" w:rsidR="00BF5DED" w:rsidRPr="00DF4610" w:rsidRDefault="00BF5DED">
      <w:pPr>
        <w:spacing w:line="44" w:lineRule="exact"/>
        <w:rPr>
          <w:rFonts w:ascii="Times New Roman" w:eastAsia="Times New Roman" w:hAnsi="Times New Roman"/>
          <w:sz w:val="18"/>
          <w:szCs w:val="18"/>
        </w:rPr>
      </w:pPr>
    </w:p>
    <w:p w14:paraId="1AD7D839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72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Goldstein R. Z., Alia-Klein N.,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Leskovja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A.C., Fowler J.S., Wang G. J., Gur R. C.,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Hitze-mann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R., Volkow N.D.: Anger and depression in cocaine addiction: association with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theorofrontal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cortex.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Psychiatry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Res 2005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Jan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; 138 (1): 13-229.</w:t>
      </w:r>
    </w:p>
    <w:p w14:paraId="658EBB20" w14:textId="77777777" w:rsidR="00BF5DED" w:rsidRDefault="00BF5DED">
      <w:pPr>
        <w:spacing w:line="16" w:lineRule="exact"/>
        <w:rPr>
          <w:rFonts w:ascii="Times New Roman" w:eastAsia="Times New Roman" w:hAnsi="Times New Roman"/>
          <w:sz w:val="18"/>
        </w:rPr>
      </w:pPr>
    </w:p>
    <w:p w14:paraId="2FADB236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66" w:lineRule="auto"/>
        <w:ind w:left="1460" w:right="1166" w:hanging="291"/>
        <w:rPr>
          <w:rFonts w:ascii="Times New Roman" w:eastAsia="Times New Roman" w:hAnsi="Times New Roman"/>
          <w:sz w:val="18"/>
          <w:szCs w:val="18"/>
        </w:rPr>
      </w:pP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Haasen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C., e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coll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., Cocaina use in Europe- a </w:t>
      </w:r>
      <w:proofErr w:type="gramStart"/>
      <w:r w:rsidRPr="00DF4610">
        <w:rPr>
          <w:rFonts w:ascii="Times New Roman" w:eastAsia="Times New Roman" w:hAnsi="Times New Roman"/>
          <w:sz w:val="18"/>
          <w:szCs w:val="18"/>
        </w:rPr>
        <w:t>multi centre</w:t>
      </w:r>
      <w:proofErr w:type="gramEnd"/>
      <w:r w:rsidRPr="00DF4610">
        <w:rPr>
          <w:rFonts w:ascii="Times New Roman" w:eastAsia="Times New Roman" w:hAnsi="Times New Roman"/>
          <w:sz w:val="18"/>
          <w:szCs w:val="18"/>
        </w:rPr>
        <w:t xml:space="preserve"> study.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Methodology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and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prevlenceestimates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 Eur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Addict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Res, 2004, 10(4):139-46.10.</w:t>
      </w:r>
    </w:p>
    <w:p w14:paraId="359A9790" w14:textId="77777777" w:rsidR="00BF5DED" w:rsidRPr="00DF4610" w:rsidRDefault="00BF5DED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</w:p>
    <w:p w14:paraId="782208B1" w14:textId="30344A1D" w:rsidR="00170E8E" w:rsidRPr="00170E8E" w:rsidRDefault="00BF5DED" w:rsidP="00170E8E">
      <w:pPr>
        <w:numPr>
          <w:ilvl w:val="0"/>
          <w:numId w:val="1"/>
        </w:numPr>
        <w:tabs>
          <w:tab w:val="left" w:pos="1460"/>
        </w:tabs>
        <w:spacing w:line="266" w:lineRule="auto"/>
        <w:ind w:left="1460" w:right="1166" w:hanging="291"/>
        <w:rPr>
          <w:rStyle w:val="Collegamentoipertestuale"/>
          <w:rFonts w:ascii="Times New Roman" w:eastAsia="Times New Roman" w:hAnsi="Times New Roman"/>
          <w:sz w:val="18"/>
          <w:szCs w:val="18"/>
        </w:rPr>
      </w:pP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Hinnenthal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I., Cibin M.: Trauma psichico e Tossicodipendenza, in: Il trattamento con me-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tadone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 a cura di Cibin M., Guelfi, G. P., Franco Angeli, Milano, 200411.</w:t>
      </w:r>
      <w:r w:rsidR="00170E8E">
        <w:rPr>
          <w:rFonts w:ascii="Times New Roman" w:eastAsia="Times New Roman" w:hAnsi="Times New Roman"/>
          <w:sz w:val="18"/>
          <w:szCs w:val="18"/>
        </w:rPr>
        <w:t xml:space="preserve"> </w:t>
      </w:r>
      <w:bookmarkStart w:id="4" w:name="_Hlk140135542"/>
      <w:r w:rsidR="00170E8E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begin"/>
      </w:r>
      <w:r w:rsidR="00170E8E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instrText>HYPERLINK "https://librerie.unicatt.it/scheda-libro/autori-vari/il-trattamento-con-metadone-9788846456045-398258.html"</w:instrText>
      </w:r>
      <w:r w:rsidR="00170E8E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</w:r>
      <w:r w:rsidR="00170E8E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separate"/>
      </w:r>
      <w:bookmarkStart w:id="5" w:name="_Hlk140136372"/>
      <w:r w:rsidR="00170E8E" w:rsidRPr="00170E8E">
        <w:rPr>
          <w:rStyle w:val="Collegamentoipertestuale"/>
          <w:rFonts w:ascii="Times New Roman" w:eastAsia="Times New Roman" w:hAnsi="Times New Roman" w:cs="Times New Roman"/>
          <w:i/>
          <w:szCs w:val="24"/>
        </w:rPr>
        <w:t xml:space="preserve">Acquista </w:t>
      </w:r>
      <w:bookmarkEnd w:id="5"/>
      <w:r w:rsidR="00170E8E" w:rsidRPr="00170E8E">
        <w:rPr>
          <w:rStyle w:val="Collegamentoipertestuale"/>
          <w:rFonts w:ascii="Times New Roman" w:eastAsia="Times New Roman" w:hAnsi="Times New Roman" w:cs="Times New Roman"/>
          <w:i/>
          <w:szCs w:val="24"/>
        </w:rPr>
        <w:t>da VP</w:t>
      </w:r>
      <w:bookmarkEnd w:id="4"/>
    </w:p>
    <w:p w14:paraId="6FFB7A6C" w14:textId="5240DAA8" w:rsidR="00BF5DED" w:rsidRPr="00DF4610" w:rsidRDefault="00170E8E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end"/>
      </w:r>
    </w:p>
    <w:p w14:paraId="0D36A501" w14:textId="77777777" w:rsidR="00170E8E" w:rsidRPr="00170E8E" w:rsidRDefault="00BF5DED" w:rsidP="00170E8E">
      <w:pPr>
        <w:numPr>
          <w:ilvl w:val="0"/>
          <w:numId w:val="1"/>
        </w:numPr>
        <w:tabs>
          <w:tab w:val="left" w:pos="1460"/>
        </w:tabs>
        <w:spacing w:line="294" w:lineRule="auto"/>
        <w:ind w:left="1460" w:right="1166" w:hanging="291"/>
        <w:rPr>
          <w:rFonts w:ascii="Times New Roman" w:eastAsia="Times New Roman" w:hAnsi="Times New Roman"/>
          <w:sz w:val="18"/>
          <w:szCs w:val="18"/>
        </w:rPr>
      </w:pP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Hinnenthal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I., Cibin M., Vulnerabilità emotive, disturbo borderline e metadone. In: Il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trat-tamento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con metadone, a cura di Cibin M., Guelfi, G. P., Franco Angeli, Milano, 200412.</w:t>
      </w:r>
      <w:r w:rsidR="00170E8E">
        <w:rPr>
          <w:rFonts w:ascii="Times New Roman" w:eastAsia="Times New Roman" w:hAnsi="Times New Roman"/>
          <w:sz w:val="18"/>
          <w:szCs w:val="18"/>
        </w:rPr>
        <w:t xml:space="preserve"> </w:t>
      </w:r>
    </w:p>
    <w:p w14:paraId="1D946258" w14:textId="61E5FA35" w:rsidR="00BF5DED" w:rsidRPr="00DF4610" w:rsidRDefault="00170E8E" w:rsidP="00170E8E">
      <w:pPr>
        <w:tabs>
          <w:tab w:val="left" w:pos="1460"/>
        </w:tabs>
        <w:spacing w:line="294" w:lineRule="auto"/>
        <w:ind w:left="1460" w:right="1166"/>
        <w:rPr>
          <w:rFonts w:ascii="Times New Roman" w:eastAsia="Times New Roman" w:hAnsi="Times New Roman"/>
          <w:sz w:val="18"/>
          <w:szCs w:val="18"/>
        </w:rPr>
      </w:pPr>
      <w:hyperlink r:id="rId7" w:history="1">
        <w:r w:rsidRPr="00170E8E">
          <w:rPr>
            <w:rStyle w:val="Collegamentoipertestuale"/>
            <w:rFonts w:ascii="Times New Roman" w:eastAsia="Times New Roman" w:hAnsi="Times New Roman"/>
            <w:i/>
            <w:sz w:val="18"/>
            <w:szCs w:val="18"/>
          </w:rPr>
          <w:t>Acquista da VP</w:t>
        </w:r>
      </w:hyperlink>
    </w:p>
    <w:p w14:paraId="608D8D07" w14:textId="77777777" w:rsidR="00BF5DED" w:rsidRDefault="00BF5DED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3018C1A4" w14:textId="77777777" w:rsidR="00813AA7" w:rsidRPr="00DF4610" w:rsidRDefault="00813AA7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31683530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</w:rPr>
      </w:pP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Hinnenthal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I., Schmidt, R.,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Munizza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, C.,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Falkai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, P.: Alcol e personalità: Il „problema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Bor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-</w:t>
      </w:r>
    </w:p>
    <w:p w14:paraId="05CD3EA5" w14:textId="77777777" w:rsidR="00BF5DED" w:rsidRPr="00DF4610" w:rsidRDefault="00BF5DED">
      <w:pPr>
        <w:spacing w:line="44" w:lineRule="exact"/>
        <w:rPr>
          <w:rFonts w:ascii="Times New Roman" w:eastAsia="Times New Roman" w:hAnsi="Times New Roman"/>
          <w:sz w:val="18"/>
          <w:szCs w:val="18"/>
        </w:rPr>
      </w:pPr>
    </w:p>
    <w:p w14:paraId="2DE8E901" w14:textId="77777777" w:rsidR="00BF5DED" w:rsidRPr="00DF4610" w:rsidRDefault="00BF5DED">
      <w:pPr>
        <w:spacing w:line="0" w:lineRule="atLeast"/>
        <w:ind w:left="1460"/>
        <w:rPr>
          <w:rFonts w:ascii="Times New Roman" w:eastAsia="Times New Roman" w:hAnsi="Times New Roman"/>
          <w:sz w:val="18"/>
          <w:szCs w:val="18"/>
        </w:rPr>
      </w:pP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derline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” in: L’alcologia nell’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ambualtorio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del medico di medicina generale, a cura di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CibinM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.,</w:t>
      </w:r>
    </w:p>
    <w:p w14:paraId="5B3F9385" w14:textId="77777777" w:rsidR="00BF5DED" w:rsidRPr="00DF4610" w:rsidRDefault="00BF5DED">
      <w:pPr>
        <w:spacing w:line="34" w:lineRule="exact"/>
        <w:rPr>
          <w:rFonts w:ascii="Times New Roman" w:eastAsia="Times New Roman" w:hAnsi="Times New Roman"/>
          <w:sz w:val="18"/>
          <w:szCs w:val="18"/>
        </w:rPr>
      </w:pPr>
    </w:p>
    <w:p w14:paraId="310B2C16" w14:textId="77777777" w:rsidR="00BF5DED" w:rsidRPr="00DF4610" w:rsidRDefault="00BF5DED">
      <w:pPr>
        <w:spacing w:line="0" w:lineRule="atLeast"/>
        <w:ind w:left="1460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>Mazzi, M., Ramazzo, L., Serpelloni, G., 2001, 385-39213.</w:t>
      </w:r>
    </w:p>
    <w:p w14:paraId="14A70882" w14:textId="77777777" w:rsidR="00BF5DED" w:rsidRPr="00DF4610" w:rsidRDefault="00BF5DED">
      <w:pPr>
        <w:spacing w:line="43" w:lineRule="exact"/>
        <w:rPr>
          <w:rFonts w:ascii="Times New Roman" w:eastAsia="Times New Roman" w:hAnsi="Times New Roman"/>
          <w:sz w:val="18"/>
          <w:szCs w:val="18"/>
        </w:rPr>
      </w:pPr>
    </w:p>
    <w:p w14:paraId="66FE25C3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266" w:lineRule="auto"/>
        <w:ind w:left="1460" w:right="1166" w:hanging="291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Horowitz M.J., Stress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response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syndromes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; Jason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Arronson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; New York, 1976 GLI ASPETTI TERAPEUTICI E DI SUPPORTO39514.</w:t>
      </w:r>
    </w:p>
    <w:p w14:paraId="3EFB8F11" w14:textId="77777777" w:rsidR="00BF5DED" w:rsidRPr="00DF4610" w:rsidRDefault="00BF5DED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</w:p>
    <w:p w14:paraId="53AC6839" w14:textId="77777777" w:rsidR="00BF5DED" w:rsidRPr="00D05097" w:rsidRDefault="00BF5DED">
      <w:pPr>
        <w:numPr>
          <w:ilvl w:val="0"/>
          <w:numId w:val="1"/>
        </w:numPr>
        <w:tabs>
          <w:tab w:val="left" w:pos="1460"/>
        </w:tabs>
        <w:spacing w:line="272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Herbeck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D.M.,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Hser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Y.I., Lu A. T., Stark M. E., Paredes A.: A 12-year follow-up study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ofpsychiatric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symptomatology among cocaine-dependent men; Addict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Behav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2006 Feb </w:t>
      </w:r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23,(</w:t>
      </w:r>
      <w:proofErr w:type="spellStart"/>
      <w:proofErr w:type="gram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Epub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ahead of print)15.</w:t>
      </w:r>
    </w:p>
    <w:p w14:paraId="182745E0" w14:textId="77777777" w:rsidR="00BF5DED" w:rsidRPr="00D05097" w:rsidRDefault="00BF5DED">
      <w:pPr>
        <w:spacing w:line="16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2035653" w14:textId="67FBECED" w:rsidR="00813AA7" w:rsidRPr="00813AA7" w:rsidRDefault="00BF5DED" w:rsidP="00813AA7">
      <w:pPr>
        <w:numPr>
          <w:ilvl w:val="0"/>
          <w:numId w:val="1"/>
        </w:numPr>
        <w:tabs>
          <w:tab w:val="left" w:pos="1460"/>
        </w:tabs>
        <w:spacing w:line="274" w:lineRule="auto"/>
        <w:ind w:left="1460" w:right="1166" w:hanging="291"/>
        <w:jc w:val="both"/>
        <w:rPr>
          <w:rStyle w:val="Collegamentoipertestuale"/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Linehan M.M., Trattamento cognitivo comportamentale del disturbo borderline. Il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modellodialettico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 Raffaello Cortina editore, Milano, 200116. </w:t>
      </w:r>
      <w:r w:rsidR="00813AA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begin"/>
      </w:r>
      <w:r w:rsidR="00813AA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instrText>HYPERLINK "https://librerie.unicatt.it/scheda-libro/marsha-m-linehan/trattamento-cognitivo-comportamentale-del-disturbo-borderline-il-modello-dbt-9788832853438-698898.html"</w:instrText>
      </w:r>
      <w:r w:rsidR="00813AA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</w:r>
      <w:r w:rsidR="00813AA7">
        <w:rPr>
          <w:rFonts w:ascii="Times New Roman" w:eastAsia="Times New Roman" w:hAnsi="Times New Roman" w:cs="Times New Roman"/>
          <w:i/>
          <w:color w:val="0563C1"/>
          <w:szCs w:val="24"/>
          <w:u w:val="single"/>
        </w:rPr>
        <w:fldChar w:fldCharType="separate"/>
      </w:r>
      <w:r w:rsidR="00813AA7" w:rsidRPr="00813AA7">
        <w:rPr>
          <w:rStyle w:val="Collegamentoipertestuale"/>
          <w:rFonts w:ascii="Times New Roman" w:eastAsia="Times New Roman" w:hAnsi="Times New Roman" w:cs="Times New Roman"/>
          <w:i/>
          <w:szCs w:val="24"/>
        </w:rPr>
        <w:t>Acquista da VP</w:t>
      </w:r>
    </w:p>
    <w:p w14:paraId="15EC9018" w14:textId="37F43DEE" w:rsidR="00813AA7" w:rsidRDefault="00813AA7" w:rsidP="00813AA7">
      <w:pPr>
        <w:rPr>
          <w:sz w:val="18"/>
          <w:szCs w:val="18"/>
        </w:rPr>
      </w:pPr>
      <w:r>
        <w:fldChar w:fldCharType="end"/>
      </w:r>
    </w:p>
    <w:p w14:paraId="35B05CD2" w14:textId="40C96D7F" w:rsidR="00BF5DED" w:rsidRPr="00DF4610" w:rsidRDefault="00BF5DED" w:rsidP="00813AA7">
      <w:pPr>
        <w:tabs>
          <w:tab w:val="left" w:pos="1460"/>
        </w:tabs>
        <w:spacing w:line="274" w:lineRule="auto"/>
        <w:ind w:left="1460" w:right="1166"/>
        <w:jc w:val="both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Linehan M.M. e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coll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. </w:t>
      </w: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Dialectical behavior therapy for patients with borderline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personalitydisorder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and drug dependence. </w:t>
      </w:r>
      <w:r w:rsidRPr="00DF4610">
        <w:rPr>
          <w:rFonts w:ascii="Times New Roman" w:eastAsia="Times New Roman" w:hAnsi="Times New Roman"/>
          <w:sz w:val="18"/>
          <w:szCs w:val="18"/>
        </w:rPr>
        <w:t xml:space="preserve">Drug Alcohol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Dependence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 2002, 1, 67, 13-2617.</w:t>
      </w:r>
    </w:p>
    <w:p w14:paraId="49E5B1D7" w14:textId="77777777" w:rsidR="00BF5DED" w:rsidRPr="00DF4610" w:rsidRDefault="00BF5DED">
      <w:pPr>
        <w:spacing w:line="4" w:lineRule="exact"/>
        <w:rPr>
          <w:rFonts w:ascii="Times New Roman" w:eastAsia="Times New Roman" w:hAnsi="Times New Roman"/>
          <w:sz w:val="18"/>
          <w:szCs w:val="18"/>
        </w:rPr>
      </w:pPr>
    </w:p>
    <w:p w14:paraId="0BE45EE0" w14:textId="77777777" w:rsidR="00BF5DED" w:rsidRPr="00D05097" w:rsidRDefault="00BF5DED">
      <w:pPr>
        <w:numPr>
          <w:ilvl w:val="0"/>
          <w:numId w:val="1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  <w:lang w:val="en-US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>Marlatt G.A., Gordon J.R., Relapse prevention, Guilford, New York, 1985.18.</w:t>
      </w:r>
    </w:p>
    <w:p w14:paraId="53185BB7" w14:textId="77777777" w:rsidR="00BF5DED" w:rsidRPr="00D05097" w:rsidRDefault="00BF5DED">
      <w:pPr>
        <w:spacing w:line="33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688358FD" w14:textId="77777777" w:rsidR="00BF5DED" w:rsidRPr="00DF4610" w:rsidRDefault="00BF5DED">
      <w:pPr>
        <w:numPr>
          <w:ilvl w:val="0"/>
          <w:numId w:val="1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</w:rPr>
      </w:pPr>
      <w:r w:rsidRPr="00DF4610">
        <w:rPr>
          <w:rFonts w:ascii="Times New Roman" w:eastAsia="Times New Roman" w:hAnsi="Times New Roman"/>
          <w:sz w:val="18"/>
          <w:szCs w:val="18"/>
        </w:rPr>
        <w:t xml:space="preserve">Miller W.R.,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Rollnik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S., Il colloquio di motivazione, Erikson, Trento 1994.19.</w:t>
      </w:r>
    </w:p>
    <w:p w14:paraId="11F9D621" w14:textId="77777777" w:rsidR="00BF5DED" w:rsidRPr="00D05097" w:rsidRDefault="00BF5DED">
      <w:pPr>
        <w:numPr>
          <w:ilvl w:val="0"/>
          <w:numId w:val="2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  <w:lang w:val="en-US"/>
        </w:rPr>
      </w:pPr>
      <w:bookmarkStart w:id="6" w:name="page3"/>
      <w:bookmarkEnd w:id="6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Moeller F. G., Dougherty D. M., Barratt E. S.,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Oderine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V., Mathias C. W., Harper R. </w:t>
      </w:r>
      <w:proofErr w:type="spellStart"/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A.,Swann</w:t>
      </w:r>
      <w:proofErr w:type="spellEnd"/>
      <w:proofErr w:type="gramEnd"/>
    </w:p>
    <w:p w14:paraId="389858E6" w14:textId="77777777" w:rsidR="00BF5DED" w:rsidRPr="00D05097" w:rsidRDefault="00BF5DED">
      <w:pPr>
        <w:spacing w:line="56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7975023" w14:textId="77777777" w:rsidR="00BF5DED" w:rsidRPr="00DF4610" w:rsidRDefault="00BF5DED">
      <w:pPr>
        <w:numPr>
          <w:ilvl w:val="1"/>
          <w:numId w:val="2"/>
        </w:numPr>
        <w:tabs>
          <w:tab w:val="left" w:pos="1664"/>
        </w:tabs>
        <w:spacing w:line="313" w:lineRule="auto"/>
        <w:ind w:left="1460" w:right="1166" w:hanging="8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C.: Increased impulsivity in cocaine dependent subjects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indipendent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of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antosocialpersonalità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disorder and aggression. </w:t>
      </w:r>
      <w:r w:rsidRPr="00DF4610">
        <w:rPr>
          <w:rFonts w:ascii="Times New Roman" w:eastAsia="Times New Roman" w:hAnsi="Times New Roman"/>
          <w:sz w:val="18"/>
          <w:szCs w:val="18"/>
        </w:rPr>
        <w:t xml:space="preserve">Drug Alcohol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Depend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2002, Sep 1; 68 (1): 105-1120.</w:t>
      </w:r>
    </w:p>
    <w:p w14:paraId="12EA2DBA" w14:textId="77777777" w:rsidR="00BF5DED" w:rsidRPr="00D05097" w:rsidRDefault="00BF5DED">
      <w:pPr>
        <w:numPr>
          <w:ilvl w:val="0"/>
          <w:numId w:val="2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  <w:lang w:val="en-US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Moeller F. G., Barratt E. S., Fischer C. J., Dougherty D. M., Reilly E. L., Mathias C. </w:t>
      </w:r>
      <w:proofErr w:type="spellStart"/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W.,Swann</w:t>
      </w:r>
      <w:proofErr w:type="spellEnd"/>
      <w:proofErr w:type="gramEnd"/>
    </w:p>
    <w:p w14:paraId="3CE8F856" w14:textId="77777777" w:rsidR="00BF5DED" w:rsidRPr="00D05097" w:rsidRDefault="00BF5DED">
      <w:pPr>
        <w:spacing w:line="56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508BC4D2" w14:textId="77777777" w:rsidR="00BF5DED" w:rsidRPr="00DF4610" w:rsidRDefault="00BF5DED">
      <w:pPr>
        <w:numPr>
          <w:ilvl w:val="1"/>
          <w:numId w:val="2"/>
        </w:numPr>
        <w:tabs>
          <w:tab w:val="left" w:pos="1688"/>
        </w:tabs>
        <w:spacing w:line="266" w:lineRule="auto"/>
        <w:ind w:left="1460" w:right="1166" w:hanging="8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>C.: P300 event-related potential amplitude and impulsivity in cocaine-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dependentsubjects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Neuropsychobiology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 2004; 50 (2): 167-7321.</w:t>
      </w:r>
    </w:p>
    <w:p w14:paraId="1D0A945E" w14:textId="77777777" w:rsidR="00BF5DED" w:rsidRPr="00DF4610" w:rsidRDefault="00BF5DED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</w:p>
    <w:p w14:paraId="39EA9917" w14:textId="77777777" w:rsidR="00BF5DED" w:rsidRPr="00DF4610" w:rsidRDefault="00BF5DED">
      <w:pPr>
        <w:numPr>
          <w:ilvl w:val="0"/>
          <w:numId w:val="2"/>
        </w:numPr>
        <w:tabs>
          <w:tab w:val="left" w:pos="1460"/>
        </w:tabs>
        <w:spacing w:line="266" w:lineRule="auto"/>
        <w:ind w:left="1460" w:right="1166" w:hanging="291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Nordstrom G., Berglund M., Type </w:t>
      </w:r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1</w:t>
      </w:r>
      <w:proofErr w:type="gram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and type 2 alcoholics (Cloninger &amp;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Bohman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have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dif-ferent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patterns of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succesfull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long-term adjustment. </w:t>
      </w:r>
      <w:r w:rsidRPr="00DF4610">
        <w:rPr>
          <w:rFonts w:ascii="Times New Roman" w:eastAsia="Times New Roman" w:hAnsi="Times New Roman"/>
          <w:sz w:val="18"/>
          <w:szCs w:val="18"/>
        </w:rPr>
        <w:t xml:space="preserve">Br J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Add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 1987, 82(7):761-0.22.</w:t>
      </w:r>
    </w:p>
    <w:p w14:paraId="77FFD102" w14:textId="77777777" w:rsidR="00BF5DED" w:rsidRPr="00DF4610" w:rsidRDefault="00BF5DED">
      <w:pPr>
        <w:spacing w:line="21" w:lineRule="exact"/>
        <w:rPr>
          <w:rFonts w:ascii="Times New Roman" w:eastAsia="Times New Roman" w:hAnsi="Times New Roman"/>
          <w:sz w:val="18"/>
          <w:szCs w:val="18"/>
        </w:rPr>
      </w:pPr>
    </w:p>
    <w:p w14:paraId="2C0228C6" w14:textId="77777777" w:rsidR="00BF5DED" w:rsidRPr="00D05097" w:rsidRDefault="00BF5DED">
      <w:pPr>
        <w:numPr>
          <w:ilvl w:val="0"/>
          <w:numId w:val="2"/>
        </w:numPr>
        <w:tabs>
          <w:tab w:val="left" w:pos="1460"/>
        </w:tabs>
        <w:spacing w:line="275" w:lineRule="auto"/>
        <w:ind w:left="1460" w:right="1166" w:hanging="291"/>
        <w:jc w:val="both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Prinzleve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M.,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Haasen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C.,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Zurhold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H.,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Matali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J. l:, Bruguera E.,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Gerevich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J.,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Bacskai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E.,Ryder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N., Butler, S., Manning, V.,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Gosspo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M.,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Pezous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A.M.,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Verster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Camposeragna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A.,Andersson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, P., Olsson B.,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Primorae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A., Fischer&lt;G.,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Guttinger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F., Rehm J.,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Krauzs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M.: Co-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caina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use in Europe – a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multicentre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study: patterns of use in different groups,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Eur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AddisctRes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, 2004; 10(4): 147-5523.</w:t>
      </w:r>
    </w:p>
    <w:p w14:paraId="69E2EEE5" w14:textId="77777777" w:rsidR="00BF5DED" w:rsidRPr="00D05097" w:rsidRDefault="00BF5DED">
      <w:pPr>
        <w:spacing w:line="4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41F3C585" w14:textId="77777777" w:rsidR="00BF5DED" w:rsidRPr="00DF4610" w:rsidRDefault="00BF5DED">
      <w:pPr>
        <w:numPr>
          <w:ilvl w:val="0"/>
          <w:numId w:val="2"/>
        </w:numPr>
        <w:tabs>
          <w:tab w:val="left" w:pos="1460"/>
        </w:tabs>
        <w:spacing w:line="0" w:lineRule="atLeast"/>
        <w:ind w:left="1460" w:hanging="291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Spitzer   M.  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Lernen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:   </w:t>
      </w:r>
      <w:proofErr w:type="spell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Gehirnforschung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  und   die   Schule   des   Lebens.  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Spektrum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,</w:t>
      </w:r>
    </w:p>
    <w:p w14:paraId="3FED6299" w14:textId="77777777" w:rsidR="00BF5DED" w:rsidRPr="00DF4610" w:rsidRDefault="00BF5DED">
      <w:pPr>
        <w:spacing w:line="43" w:lineRule="exact"/>
        <w:rPr>
          <w:rFonts w:ascii="Times New Roman" w:eastAsia="Times New Roman" w:hAnsi="Times New Roman"/>
          <w:sz w:val="18"/>
          <w:szCs w:val="18"/>
        </w:rPr>
      </w:pPr>
    </w:p>
    <w:p w14:paraId="10EC54E9" w14:textId="77777777" w:rsidR="00BF5DED" w:rsidRPr="00D05097" w:rsidRDefault="00BF5DED">
      <w:pPr>
        <w:spacing w:line="0" w:lineRule="atLeast"/>
        <w:ind w:left="1460"/>
        <w:rPr>
          <w:rFonts w:ascii="Times New Roman" w:eastAsia="Times New Roman" w:hAnsi="Times New Roman"/>
          <w:sz w:val="18"/>
          <w:szCs w:val="18"/>
          <w:lang w:val="en-US"/>
        </w:rPr>
      </w:pPr>
      <w:proofErr w:type="spellStart"/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AkademischerVerlag</w:t>
      </w:r>
      <w:proofErr w:type="spell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,  Heidelberg</w:t>
      </w:r>
      <w:proofErr w:type="gram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 Berlin,  200224.  </w:t>
      </w:r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Woody  G.</w:t>
      </w:r>
      <w:proofErr w:type="gram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 E.:  </w:t>
      </w:r>
      <w:proofErr w:type="gramStart"/>
      <w:r w:rsidRPr="00D05097">
        <w:rPr>
          <w:rFonts w:ascii="Times New Roman" w:eastAsia="Times New Roman" w:hAnsi="Times New Roman"/>
          <w:sz w:val="18"/>
          <w:szCs w:val="18"/>
          <w:lang w:val="en-US"/>
        </w:rPr>
        <w:t>Research  findings</w:t>
      </w:r>
      <w:proofErr w:type="gramEnd"/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  on</w:t>
      </w:r>
    </w:p>
    <w:p w14:paraId="55823381" w14:textId="77777777" w:rsidR="00BF5DED" w:rsidRPr="00D05097" w:rsidRDefault="00BF5DED">
      <w:pPr>
        <w:spacing w:line="34" w:lineRule="exact"/>
        <w:rPr>
          <w:rFonts w:ascii="Times New Roman" w:eastAsia="Times New Roman" w:hAnsi="Times New Roman"/>
          <w:sz w:val="18"/>
          <w:szCs w:val="18"/>
          <w:lang w:val="en-US"/>
        </w:rPr>
      </w:pPr>
    </w:p>
    <w:p w14:paraId="7EFEB2ED" w14:textId="77777777" w:rsidR="00BF5DED" w:rsidRPr="00DF4610" w:rsidRDefault="00BF5DED">
      <w:pPr>
        <w:spacing w:line="0" w:lineRule="atLeast"/>
        <w:ind w:left="1460"/>
        <w:rPr>
          <w:rFonts w:ascii="Times New Roman" w:eastAsia="Times New Roman" w:hAnsi="Times New Roman"/>
          <w:sz w:val="18"/>
          <w:szCs w:val="18"/>
        </w:rPr>
      </w:pPr>
      <w:r w:rsidRPr="00D05097">
        <w:rPr>
          <w:rFonts w:ascii="Times New Roman" w:eastAsia="Times New Roman" w:hAnsi="Times New Roman"/>
          <w:sz w:val="18"/>
          <w:szCs w:val="18"/>
          <w:lang w:val="en-US"/>
        </w:rPr>
        <w:t xml:space="preserve">psychotherapy of addictive disorders.25.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Am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 xml:space="preserve"> J </w:t>
      </w:r>
      <w:proofErr w:type="spellStart"/>
      <w:r w:rsidRPr="00DF4610">
        <w:rPr>
          <w:rFonts w:ascii="Times New Roman" w:eastAsia="Times New Roman" w:hAnsi="Times New Roman"/>
          <w:sz w:val="18"/>
          <w:szCs w:val="18"/>
        </w:rPr>
        <w:t>Addict</w:t>
      </w:r>
      <w:proofErr w:type="spellEnd"/>
      <w:r w:rsidRPr="00DF4610">
        <w:rPr>
          <w:rFonts w:ascii="Times New Roman" w:eastAsia="Times New Roman" w:hAnsi="Times New Roman"/>
          <w:sz w:val="18"/>
          <w:szCs w:val="18"/>
        </w:rPr>
        <w:t>. 2003; 12 Suppl 2: 19-26</w:t>
      </w:r>
    </w:p>
    <w:p w14:paraId="0C2330DA" w14:textId="77777777" w:rsidR="00BF5DED" w:rsidRDefault="00BF5DED">
      <w:pPr>
        <w:spacing w:line="291" w:lineRule="exact"/>
        <w:rPr>
          <w:rFonts w:ascii="Times New Roman" w:eastAsia="Times New Roman" w:hAnsi="Times New Roman"/>
        </w:rPr>
      </w:pPr>
    </w:p>
    <w:p w14:paraId="3D15CD53" w14:textId="77777777" w:rsidR="00BF5DED" w:rsidRDefault="00BF5DED">
      <w:pPr>
        <w:spacing w:line="0" w:lineRule="atLeast"/>
        <w:ind w:left="116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DIDATTICA DEL CORSO</w:t>
      </w:r>
    </w:p>
    <w:p w14:paraId="0872B07D" w14:textId="77777777" w:rsidR="00BF5DED" w:rsidRDefault="00BF5DED">
      <w:pPr>
        <w:spacing w:line="142" w:lineRule="exact"/>
        <w:rPr>
          <w:rFonts w:ascii="Times New Roman" w:eastAsia="Times New Roman" w:hAnsi="Times New Roman"/>
        </w:rPr>
      </w:pPr>
    </w:p>
    <w:p w14:paraId="32E95BE4" w14:textId="77777777" w:rsidR="00BF5DED" w:rsidRPr="00DF4610" w:rsidRDefault="00BF5DED" w:rsidP="00DF4610">
      <w:pPr>
        <w:spacing w:line="252" w:lineRule="auto"/>
        <w:ind w:left="1160" w:right="1166" w:firstLine="283"/>
        <w:jc w:val="both"/>
        <w:rPr>
          <w:rFonts w:ascii="Times New Roman" w:eastAsia="Times New Roman" w:hAnsi="Times New Roman"/>
          <w:sz w:val="18"/>
        </w:rPr>
      </w:pPr>
      <w:r w:rsidRPr="00DF4610">
        <w:rPr>
          <w:rFonts w:ascii="Times New Roman" w:eastAsia="Times New Roman" w:hAnsi="Times New Roman"/>
          <w:sz w:val="18"/>
        </w:rPr>
        <w:t>Lezioni frontali in aula comprendenti spiegazioni teoriche, discussione e sviluppo di casi clinici e organizzativi. Qualora sussistessero disposizioni straordinarie che non consentano la didattica in aula, sarà garantita l’erogazione a distanza dell’insegnamento con modalità che verranno comunicate in tempo utile agli studenti.</w:t>
      </w:r>
    </w:p>
    <w:p w14:paraId="3D77014F" w14:textId="77777777" w:rsidR="00BF5DED" w:rsidRDefault="00BF5DED">
      <w:pPr>
        <w:spacing w:line="231" w:lineRule="exact"/>
        <w:rPr>
          <w:rFonts w:ascii="Times New Roman" w:eastAsia="Times New Roman" w:hAnsi="Times New Roman"/>
        </w:rPr>
      </w:pPr>
    </w:p>
    <w:p w14:paraId="197A187B" w14:textId="77777777" w:rsidR="00BF5DED" w:rsidRDefault="00BF5DED">
      <w:pPr>
        <w:spacing w:line="0" w:lineRule="atLeast"/>
        <w:ind w:left="116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METODO E CRITERI DI VALUTAZIONE</w:t>
      </w:r>
    </w:p>
    <w:p w14:paraId="7C09E5EB" w14:textId="77777777" w:rsidR="00BF5DED" w:rsidRDefault="00BF5DED">
      <w:pPr>
        <w:spacing w:line="144" w:lineRule="exact"/>
        <w:rPr>
          <w:rFonts w:ascii="Times New Roman" w:eastAsia="Times New Roman" w:hAnsi="Times New Roman"/>
        </w:rPr>
      </w:pPr>
    </w:p>
    <w:p w14:paraId="22C67444" w14:textId="77777777" w:rsidR="00BF5DED" w:rsidRDefault="00BF5DED">
      <w:pPr>
        <w:spacing w:line="252" w:lineRule="auto"/>
        <w:ind w:left="1160" w:right="1166" w:firstLine="283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lastRenderedPageBreak/>
        <w:t>Il criterio di valutazione, oltre alla frequenza degli allievi, sarà in base allo stile di partecipazione, all’interesse dimostrato. L'esame si svolgerà in modalità SCRITTA e consisterà in una concettualizzazione di un caso clinico. Saranno valutate l’abilità dello studente di imbastire un intervento mirato al sostegno psicologico e all’assessment clinico di un disturbo da uso di sostanze o comportamento da addiction. Il voto finale è unico e si esprime nelle opzioni APPROVATO e NON APPROVATO</w:t>
      </w:r>
    </w:p>
    <w:p w14:paraId="32670CFA" w14:textId="77777777" w:rsidR="00BF5DED" w:rsidRDefault="00BF5DED">
      <w:pPr>
        <w:spacing w:line="263" w:lineRule="exact"/>
        <w:rPr>
          <w:rFonts w:ascii="Times New Roman" w:eastAsia="Times New Roman" w:hAnsi="Times New Roman"/>
        </w:rPr>
      </w:pPr>
    </w:p>
    <w:p w14:paraId="3669961B" w14:textId="77777777" w:rsidR="00BF5DED" w:rsidRDefault="00BF5DED">
      <w:pPr>
        <w:spacing w:line="0" w:lineRule="atLeast"/>
        <w:ind w:left="1160"/>
        <w:rPr>
          <w:rFonts w:ascii="Times New Roman" w:eastAsia="Times New Roman" w:hAnsi="Times New Roman"/>
          <w:b/>
          <w:i/>
          <w:sz w:val="18"/>
        </w:rPr>
      </w:pPr>
      <w:r>
        <w:rPr>
          <w:rFonts w:ascii="Times New Roman" w:eastAsia="Times New Roman" w:hAnsi="Times New Roman"/>
          <w:b/>
          <w:i/>
          <w:sz w:val="18"/>
        </w:rPr>
        <w:t>AVVERTENZE E PREREQUISITI</w:t>
      </w:r>
    </w:p>
    <w:p w14:paraId="0BB067FF" w14:textId="77777777" w:rsidR="00BF5DED" w:rsidRDefault="00BF5DED">
      <w:pPr>
        <w:spacing w:line="146" w:lineRule="exact"/>
        <w:rPr>
          <w:rFonts w:ascii="Times New Roman" w:eastAsia="Times New Roman" w:hAnsi="Times New Roman"/>
        </w:rPr>
      </w:pPr>
    </w:p>
    <w:p w14:paraId="0992617B" w14:textId="06297F21" w:rsidR="00BF5DED" w:rsidRPr="00DF4610" w:rsidRDefault="00BF5DED" w:rsidP="00DF4610">
      <w:pPr>
        <w:spacing w:line="270" w:lineRule="auto"/>
        <w:ind w:left="1160" w:right="1166" w:firstLine="283"/>
        <w:jc w:val="both"/>
        <w:rPr>
          <w:rFonts w:ascii="Times New Roman" w:eastAsia="Times New Roman" w:hAnsi="Times New Roman"/>
          <w:sz w:val="18"/>
        </w:rPr>
      </w:pPr>
      <w:r w:rsidRPr="00DF4610">
        <w:rPr>
          <w:rFonts w:ascii="Times New Roman" w:eastAsia="Times New Roman" w:hAnsi="Times New Roman"/>
          <w:sz w:val="18"/>
        </w:rPr>
        <w:t xml:space="preserve">L’insegnamento non necessita di prerequisiti relativi ai contenuti. Si presuppone comunque interesse e curiosità intellettuale per le tematiche del corso, oltre alla disponibilità di strutturare una capacità di ‘ragionamento clinico’ per ciò che riguarda le dipendenze. </w:t>
      </w:r>
    </w:p>
    <w:p w14:paraId="4FB255DE" w14:textId="77777777" w:rsidR="00BF5DED" w:rsidRPr="00DF4610" w:rsidRDefault="00BF5DED" w:rsidP="00DF4610">
      <w:pPr>
        <w:spacing w:before="120" w:line="0" w:lineRule="atLeast"/>
        <w:ind w:left="1162" w:firstLine="256"/>
        <w:rPr>
          <w:rFonts w:ascii="Times New Roman" w:eastAsia="Times New Roman" w:hAnsi="Times New Roman"/>
          <w:i/>
        </w:rPr>
      </w:pPr>
      <w:r w:rsidRPr="00DF4610">
        <w:rPr>
          <w:rFonts w:ascii="Times New Roman" w:eastAsia="Times New Roman" w:hAnsi="Times New Roman"/>
          <w:i/>
        </w:rPr>
        <w:t>Orario e luogo di ricevimento</w:t>
      </w:r>
      <w:bookmarkStart w:id="7" w:name="page4"/>
      <w:bookmarkEnd w:id="7"/>
    </w:p>
    <w:p w14:paraId="0795099B" w14:textId="77777777" w:rsidR="00BF5DED" w:rsidRPr="00DF4610" w:rsidRDefault="006B4ABD" w:rsidP="00DF4610">
      <w:pPr>
        <w:spacing w:line="270" w:lineRule="auto"/>
        <w:ind w:left="1160" w:right="1166" w:firstLine="283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Il</w:t>
      </w:r>
      <w:r w:rsidR="00BF5DED" w:rsidRPr="00DF4610">
        <w:rPr>
          <w:rFonts w:ascii="Times New Roman" w:eastAsia="Times New Roman" w:hAnsi="Times New Roman"/>
          <w:sz w:val="18"/>
        </w:rPr>
        <w:t xml:space="preserve"> Prof. Martina Ceccarini riceve gli studenti dopo lezione previo appuntamento, inviando una e-mail a martina.ceccarini@unicatt.it</w:t>
      </w:r>
    </w:p>
    <w:sectPr w:rsidR="00BF5DED" w:rsidRPr="00DF4610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A65B" w14:textId="77777777" w:rsidR="00D05097" w:rsidRDefault="00D05097" w:rsidP="00D05097">
      <w:r>
        <w:separator/>
      </w:r>
    </w:p>
  </w:endnote>
  <w:endnote w:type="continuationSeparator" w:id="0">
    <w:p w14:paraId="5F64A099" w14:textId="77777777" w:rsidR="00D05097" w:rsidRDefault="00D05097" w:rsidP="00D0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37AB" w14:textId="77777777" w:rsidR="00D05097" w:rsidRDefault="00D05097" w:rsidP="00D05097">
      <w:r>
        <w:separator/>
      </w:r>
    </w:p>
  </w:footnote>
  <w:footnote w:type="continuationSeparator" w:id="0">
    <w:p w14:paraId="1BC7A9EB" w14:textId="77777777" w:rsidR="00D05097" w:rsidRDefault="00D05097" w:rsidP="00D05097">
      <w:r>
        <w:continuationSeparator/>
      </w:r>
    </w:p>
  </w:footnote>
  <w:footnote w:id="1">
    <w:p w14:paraId="339DCEE1" w14:textId="77777777" w:rsidR="00D05097" w:rsidRDefault="00D05097" w:rsidP="00D0509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rFonts w:ascii="Times New Roman" w:eastAsia="Times New Roman" w:hAnsi="Times New Roman" w:cs="Times New Roman"/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</w:p>
    <w:bookmarkEnd w:id="1"/>
    <w:p w14:paraId="6712A6E3" w14:textId="481651B3" w:rsidR="00D05097" w:rsidRDefault="00D0509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2C1A3F6C">
      <w:start w:val="1"/>
      <w:numFmt w:val="decimal"/>
      <w:lvlText w:val="%1."/>
      <w:lvlJc w:val="left"/>
    </w:lvl>
    <w:lvl w:ilvl="1" w:tplc="A3CEA800">
      <w:start w:val="1"/>
      <w:numFmt w:val="bullet"/>
      <w:lvlText w:val=""/>
      <w:lvlJc w:val="left"/>
    </w:lvl>
    <w:lvl w:ilvl="2" w:tplc="7E700ABC">
      <w:start w:val="1"/>
      <w:numFmt w:val="bullet"/>
      <w:lvlText w:val=""/>
      <w:lvlJc w:val="left"/>
    </w:lvl>
    <w:lvl w:ilvl="3" w:tplc="284C4F4C">
      <w:start w:val="1"/>
      <w:numFmt w:val="bullet"/>
      <w:lvlText w:val=""/>
      <w:lvlJc w:val="left"/>
    </w:lvl>
    <w:lvl w:ilvl="4" w:tplc="6A8ABD3C">
      <w:start w:val="1"/>
      <w:numFmt w:val="bullet"/>
      <w:lvlText w:val=""/>
      <w:lvlJc w:val="left"/>
    </w:lvl>
    <w:lvl w:ilvl="5" w:tplc="410E29A2">
      <w:start w:val="1"/>
      <w:numFmt w:val="bullet"/>
      <w:lvlText w:val=""/>
      <w:lvlJc w:val="left"/>
    </w:lvl>
    <w:lvl w:ilvl="6" w:tplc="72E08A00">
      <w:start w:val="1"/>
      <w:numFmt w:val="bullet"/>
      <w:lvlText w:val=""/>
      <w:lvlJc w:val="left"/>
    </w:lvl>
    <w:lvl w:ilvl="7" w:tplc="ADAE739C">
      <w:start w:val="1"/>
      <w:numFmt w:val="bullet"/>
      <w:lvlText w:val=""/>
      <w:lvlJc w:val="left"/>
    </w:lvl>
    <w:lvl w:ilvl="8" w:tplc="A90CE13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243438B0">
      <w:start w:val="17"/>
      <w:numFmt w:val="decimal"/>
      <w:lvlText w:val="%1."/>
      <w:lvlJc w:val="left"/>
    </w:lvl>
    <w:lvl w:ilvl="1" w:tplc="4078898C">
      <w:start w:val="1"/>
      <w:numFmt w:val="upperLetter"/>
      <w:lvlText w:val="%2."/>
      <w:lvlJc w:val="left"/>
    </w:lvl>
    <w:lvl w:ilvl="2" w:tplc="3724E754">
      <w:start w:val="1"/>
      <w:numFmt w:val="bullet"/>
      <w:lvlText w:val=""/>
      <w:lvlJc w:val="left"/>
    </w:lvl>
    <w:lvl w:ilvl="3" w:tplc="1BFE40D6">
      <w:start w:val="1"/>
      <w:numFmt w:val="bullet"/>
      <w:lvlText w:val=""/>
      <w:lvlJc w:val="left"/>
    </w:lvl>
    <w:lvl w:ilvl="4" w:tplc="9EACB9D4">
      <w:start w:val="1"/>
      <w:numFmt w:val="bullet"/>
      <w:lvlText w:val=""/>
      <w:lvlJc w:val="left"/>
    </w:lvl>
    <w:lvl w:ilvl="5" w:tplc="AFFE29A8">
      <w:start w:val="1"/>
      <w:numFmt w:val="bullet"/>
      <w:lvlText w:val=""/>
      <w:lvlJc w:val="left"/>
    </w:lvl>
    <w:lvl w:ilvl="6" w:tplc="889C51F8">
      <w:start w:val="1"/>
      <w:numFmt w:val="bullet"/>
      <w:lvlText w:val=""/>
      <w:lvlJc w:val="left"/>
    </w:lvl>
    <w:lvl w:ilvl="7" w:tplc="182490C2">
      <w:start w:val="1"/>
      <w:numFmt w:val="bullet"/>
      <w:lvlText w:val=""/>
      <w:lvlJc w:val="left"/>
    </w:lvl>
    <w:lvl w:ilvl="8" w:tplc="0268BA96">
      <w:start w:val="1"/>
      <w:numFmt w:val="bullet"/>
      <w:lvlText w:val=""/>
      <w:lvlJc w:val="left"/>
    </w:lvl>
  </w:abstractNum>
  <w:num w:numId="1" w16cid:durableId="496924660">
    <w:abstractNumId w:val="0"/>
  </w:num>
  <w:num w:numId="2" w16cid:durableId="2079207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7C"/>
    <w:rsid w:val="00170E8E"/>
    <w:rsid w:val="001A5496"/>
    <w:rsid w:val="00454597"/>
    <w:rsid w:val="00677BF7"/>
    <w:rsid w:val="006B4ABD"/>
    <w:rsid w:val="00813AA7"/>
    <w:rsid w:val="00A90C3A"/>
    <w:rsid w:val="00AF247C"/>
    <w:rsid w:val="00B10C87"/>
    <w:rsid w:val="00BF5DED"/>
    <w:rsid w:val="00CD2067"/>
    <w:rsid w:val="00CD6C75"/>
    <w:rsid w:val="00D05097"/>
    <w:rsid w:val="00DF4610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54643"/>
  <w15:chartTrackingRefBased/>
  <w15:docId w15:val="{29D681F4-F1DA-4B38-AD6A-0EE345E7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09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097"/>
  </w:style>
  <w:style w:type="character" w:styleId="Rimandonotaapidipagina">
    <w:name w:val="footnote reference"/>
    <w:basedOn w:val="Carpredefinitoparagrafo"/>
    <w:uiPriority w:val="99"/>
    <w:semiHidden/>
    <w:unhideWhenUsed/>
    <w:rsid w:val="00D0509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50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0E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0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rennan/business-to-business-marketing-9781526494399-7229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1125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ceccarini</dc:creator>
  <cp:keywords/>
  <cp:lastModifiedBy>Caputo Chiara</cp:lastModifiedBy>
  <cp:revision>7</cp:revision>
  <dcterms:created xsi:type="dcterms:W3CDTF">2021-04-22T13:35:00Z</dcterms:created>
  <dcterms:modified xsi:type="dcterms:W3CDTF">2023-07-13T08:57:00Z</dcterms:modified>
</cp:coreProperties>
</file>