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4125" w14:textId="77777777" w:rsidR="00621B29" w:rsidRPr="00D11732" w:rsidRDefault="00621B29" w:rsidP="00621B29">
      <w:pPr>
        <w:pStyle w:val="Titolo1"/>
        <w:ind w:left="0" w:firstLine="0"/>
        <w:rPr>
          <w:b w:val="0"/>
          <w:strike/>
        </w:rPr>
      </w:pPr>
      <w:r w:rsidRPr="00A045BC">
        <w:t>M</w:t>
      </w:r>
      <w:r>
        <w:t>o</w:t>
      </w:r>
      <w:r w:rsidRPr="00A045BC">
        <w:t xml:space="preserve">dulo specialistico con laboratorio: Psicopatologia dell’adolescente e del </w:t>
      </w:r>
      <w:r>
        <w:t>giovane adulto</w:t>
      </w:r>
    </w:p>
    <w:p w14:paraId="64B50A5F" w14:textId="77777777" w:rsidR="00621B29" w:rsidRPr="00E42FD8" w:rsidRDefault="00621B29" w:rsidP="00621B29">
      <w:pPr>
        <w:pStyle w:val="Titolo2"/>
      </w:pPr>
      <w:r w:rsidRPr="00E42FD8">
        <w:t>Prof. Davide Margola</w:t>
      </w:r>
    </w:p>
    <w:p w14:paraId="105BC7DD" w14:textId="294EE157" w:rsidR="002D5E17" w:rsidRPr="00D11732" w:rsidRDefault="00621B29" w:rsidP="00D852A9">
      <w:pPr>
        <w:spacing w:before="240" w:after="120" w:line="240" w:lineRule="exact"/>
        <w:rPr>
          <w:sz w:val="18"/>
        </w:rPr>
      </w:pPr>
      <w:r>
        <w:rPr>
          <w:b/>
          <w:i/>
          <w:sz w:val="18"/>
        </w:rPr>
        <w:t>OBIETTIV</w:t>
      </w:r>
      <w:r w:rsidR="009C2D69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14:paraId="2C0F2B99" w14:textId="1B5CDF14" w:rsidR="00621B29" w:rsidRPr="00E42FD8" w:rsidRDefault="00296415" w:rsidP="00BF1616">
      <w:pPr>
        <w:spacing w:after="60" w:line="240" w:lineRule="exact"/>
      </w:pPr>
      <w:r>
        <w:t>Gli</w:t>
      </w:r>
      <w:r w:rsidR="00621B29">
        <w:t xml:space="preserve"> </w:t>
      </w:r>
      <w:r w:rsidR="00621B29" w:rsidRPr="00E42FD8">
        <w:t>obiettivi</w:t>
      </w:r>
      <w:r w:rsidR="00621B29">
        <w:t xml:space="preserve"> formativi</w:t>
      </w:r>
      <w:r>
        <w:t xml:space="preserve"> del modulo sono due</w:t>
      </w:r>
      <w:r w:rsidR="009B61DE">
        <w:t>:</w:t>
      </w:r>
    </w:p>
    <w:p w14:paraId="5D085CE7" w14:textId="1FD4D77E" w:rsidR="00621B29" w:rsidRPr="00E42FD8" w:rsidRDefault="00621B29" w:rsidP="00DC2E91">
      <w:pPr>
        <w:spacing w:line="240" w:lineRule="exact"/>
        <w:ind w:left="284" w:hanging="284"/>
      </w:pPr>
      <w:r w:rsidRPr="00E42FD8">
        <w:t>–</w:t>
      </w:r>
      <w:r w:rsidRPr="00E42FD8">
        <w:tab/>
        <w:t xml:space="preserve">introdurre </w:t>
      </w:r>
      <w:r>
        <w:t>lo studente al</w:t>
      </w:r>
      <w:r w:rsidRPr="00E42FD8">
        <w:t xml:space="preserve">la metodologia e </w:t>
      </w:r>
      <w:r>
        <w:t>al</w:t>
      </w:r>
      <w:r w:rsidRPr="00E42FD8">
        <w:t xml:space="preserve">le tecniche </w:t>
      </w:r>
      <w:r>
        <w:t>proprie</w:t>
      </w:r>
      <w:r w:rsidRPr="00E42FD8">
        <w:t xml:space="preserve"> </w:t>
      </w:r>
      <w:r>
        <w:t>de</w:t>
      </w:r>
      <w:r w:rsidRPr="00E42FD8">
        <w:t>ll’approccio clinico-diagnostico</w:t>
      </w:r>
      <w:r>
        <w:t xml:space="preserve"> nel caso di </w:t>
      </w:r>
      <w:r w:rsidR="003459A5">
        <w:t xml:space="preserve">soggetti </w:t>
      </w:r>
      <w:r>
        <w:t xml:space="preserve">adolescenti e </w:t>
      </w:r>
      <w:r w:rsidR="00484013">
        <w:t xml:space="preserve">soggetti </w:t>
      </w:r>
      <w:r>
        <w:t>giovani adulti</w:t>
      </w:r>
      <w:r w:rsidRPr="00E42FD8">
        <w:t>;</w:t>
      </w:r>
    </w:p>
    <w:p w14:paraId="24E0FF55" w14:textId="0D8D5C3E" w:rsidR="00621B29" w:rsidRDefault="00621B29" w:rsidP="00BF1616">
      <w:pPr>
        <w:spacing w:after="60" w:line="240" w:lineRule="exact"/>
        <w:ind w:left="284" w:hanging="284"/>
      </w:pPr>
      <w:r w:rsidRPr="00E42FD8">
        <w:t>–</w:t>
      </w:r>
      <w:r w:rsidRPr="00E42FD8">
        <w:tab/>
      </w:r>
      <w:r w:rsidR="00477194">
        <w:t>esemplificare</w:t>
      </w:r>
      <w:r w:rsidR="00477194" w:rsidRPr="00E42FD8">
        <w:t xml:space="preserve"> </w:t>
      </w:r>
      <w:r w:rsidRPr="00E42FD8">
        <w:t xml:space="preserve">il </w:t>
      </w:r>
      <w:r w:rsidR="00477194">
        <w:t xml:space="preserve">rapporto che viene ad istituirsi </w:t>
      </w:r>
      <w:r w:rsidRPr="00E42FD8">
        <w:t xml:space="preserve">tra </w:t>
      </w:r>
      <w:r w:rsidR="003459A5">
        <w:t xml:space="preserve">la fase della </w:t>
      </w:r>
      <w:r w:rsidRPr="00E42FD8">
        <w:t>consultazione</w:t>
      </w:r>
      <w:r w:rsidR="00BD00B3">
        <w:t xml:space="preserve"> clinica</w:t>
      </w:r>
      <w:r w:rsidRPr="00E42FD8">
        <w:t xml:space="preserve">, </w:t>
      </w:r>
      <w:r w:rsidR="003459A5">
        <w:t xml:space="preserve">la </w:t>
      </w:r>
      <w:r w:rsidRPr="00E42FD8">
        <w:t xml:space="preserve">costruzione del caso e </w:t>
      </w:r>
      <w:r w:rsidR="003459A5">
        <w:t xml:space="preserve">la </w:t>
      </w:r>
      <w:r w:rsidRPr="00E42FD8">
        <w:t xml:space="preserve">presa in carico </w:t>
      </w:r>
      <w:r>
        <w:t>di un</w:t>
      </w:r>
      <w:r w:rsidRPr="00E42FD8">
        <w:t xml:space="preserve"> paziente</w:t>
      </w:r>
      <w:r>
        <w:t xml:space="preserve"> in giovane età.</w:t>
      </w:r>
    </w:p>
    <w:p w14:paraId="66B02B8E" w14:textId="48DB4521" w:rsidR="00621B29" w:rsidRPr="00E42FD8" w:rsidRDefault="00621B29" w:rsidP="00DC2E91">
      <w:pPr>
        <w:spacing w:line="240" w:lineRule="exact"/>
      </w:pPr>
      <w:r>
        <w:t xml:space="preserve">Al termine del modulo lo studente avrà familiarizzato con </w:t>
      </w:r>
      <w:r w:rsidR="009430F1">
        <w:t>tal</w:t>
      </w:r>
      <w:r w:rsidR="000A444F">
        <w:t>i</w:t>
      </w:r>
      <w:r w:rsidR="009430F1">
        <w:t xml:space="preserve"> </w:t>
      </w:r>
      <w:r w:rsidR="000A444F">
        <w:t xml:space="preserve">processi di </w:t>
      </w:r>
      <w:r w:rsidR="00020E62">
        <w:t xml:space="preserve">diagnosi e </w:t>
      </w:r>
      <w:r w:rsidR="000A444F">
        <w:t>cura</w:t>
      </w:r>
      <w:r>
        <w:t>,</w:t>
      </w:r>
      <w:r w:rsidR="000A444F">
        <w:t xml:space="preserve"> </w:t>
      </w:r>
      <w:r>
        <w:t xml:space="preserve">avendo in mente l’importanza di una solida </w:t>
      </w:r>
      <w:r w:rsidR="00FC7BD4">
        <w:t xml:space="preserve">modalità </w:t>
      </w:r>
      <w:r w:rsidR="00CD40AF">
        <w:t xml:space="preserve">di ragionamento </w:t>
      </w:r>
      <w:r>
        <w:t>(quell</w:t>
      </w:r>
      <w:r w:rsidR="00FC7BD4">
        <w:t>a</w:t>
      </w:r>
      <w:r>
        <w:t xml:space="preserve"> clinic</w:t>
      </w:r>
      <w:r w:rsidR="00FC7BD4">
        <w:t>a</w:t>
      </w:r>
      <w:r w:rsidR="00CD40AF">
        <w:t>)</w:t>
      </w:r>
      <w:r>
        <w:t>.</w:t>
      </w:r>
    </w:p>
    <w:p w14:paraId="0F83D1F6" w14:textId="77777777" w:rsidR="00621B29" w:rsidRPr="00D11732" w:rsidRDefault="00621B29" w:rsidP="00D852A9">
      <w:pPr>
        <w:spacing w:before="240" w:after="120" w:line="240" w:lineRule="exact"/>
        <w:rPr>
          <w:sz w:val="18"/>
        </w:rPr>
      </w:pPr>
      <w:r>
        <w:rPr>
          <w:b/>
          <w:i/>
          <w:sz w:val="18"/>
        </w:rPr>
        <w:t>PROGRAMMA DEL CORSO</w:t>
      </w:r>
    </w:p>
    <w:p w14:paraId="4F1A8902" w14:textId="4E162C91" w:rsidR="00621B29" w:rsidRPr="001B4BAB" w:rsidRDefault="00621B29" w:rsidP="00BF1616">
      <w:pPr>
        <w:spacing w:after="60" w:line="240" w:lineRule="exact"/>
      </w:pPr>
      <w:r w:rsidRPr="001B4BAB">
        <w:t xml:space="preserve">Il </w:t>
      </w:r>
      <w:r w:rsidR="003459A5" w:rsidRPr="001B4BAB">
        <w:t xml:space="preserve">programma del </w:t>
      </w:r>
      <w:r w:rsidR="00B32F8F">
        <w:t>modulo</w:t>
      </w:r>
      <w:r w:rsidR="00B32F8F" w:rsidRPr="001B4BAB">
        <w:t xml:space="preserve"> </w:t>
      </w:r>
      <w:r w:rsidRPr="001B4BAB">
        <w:t>sarà sviluppato tenendo conto:</w:t>
      </w:r>
    </w:p>
    <w:p w14:paraId="01255A12" w14:textId="22710CF3" w:rsidR="00A13D1F" w:rsidRPr="00B32F8F" w:rsidRDefault="00621B29" w:rsidP="00BF1616">
      <w:pPr>
        <w:pStyle w:val="Paragrafoelenco"/>
        <w:numPr>
          <w:ilvl w:val="0"/>
          <w:numId w:val="6"/>
        </w:numPr>
        <w:ind w:left="284" w:hanging="284"/>
      </w:pPr>
      <w:r w:rsidRPr="001B4BAB">
        <w:t xml:space="preserve">della necessaria cautela diagnostica a fronte di una storia di vita breve, di ritmi di maturazione ancora in evoluzione e di comportamenti per lo più </w:t>
      </w:r>
      <w:r w:rsidR="002938E3">
        <w:t xml:space="preserve">fluidi e </w:t>
      </w:r>
      <w:r w:rsidR="003459A5" w:rsidRPr="001B4BAB">
        <w:t>mutevoli</w:t>
      </w:r>
      <w:r w:rsidR="00A13D1F" w:rsidRPr="001B4BAB">
        <w:t>;</w:t>
      </w:r>
    </w:p>
    <w:p w14:paraId="6818386B" w14:textId="7A912167" w:rsidR="00A13D1F" w:rsidRPr="001B4BAB" w:rsidRDefault="00621B29" w:rsidP="00BF1616">
      <w:pPr>
        <w:pStyle w:val="Paragrafoelenco"/>
        <w:numPr>
          <w:ilvl w:val="0"/>
          <w:numId w:val="6"/>
        </w:numPr>
        <w:ind w:left="284" w:hanging="284"/>
      </w:pPr>
      <w:r w:rsidRPr="00B32F8F">
        <w:t>del fatto che adolescenti e giovani adulti sono particolarmente sensibili agli stress familiari e ambientali</w:t>
      </w:r>
      <w:r w:rsidR="00A13D1F" w:rsidRPr="001B4BAB">
        <w:t>;</w:t>
      </w:r>
    </w:p>
    <w:p w14:paraId="20344E06" w14:textId="660A99E5" w:rsidR="00621B29" w:rsidRDefault="00621B29" w:rsidP="00BF1616">
      <w:pPr>
        <w:pStyle w:val="Paragrafoelenco"/>
        <w:numPr>
          <w:ilvl w:val="0"/>
          <w:numId w:val="6"/>
        </w:numPr>
        <w:spacing w:after="60" w:line="240" w:lineRule="exact"/>
        <w:ind w:left="284" w:hanging="284"/>
      </w:pPr>
      <w:r w:rsidRPr="001B4BAB">
        <w:t xml:space="preserve">delle principali classificazioni della </w:t>
      </w:r>
      <w:r w:rsidRPr="00BF1616">
        <w:t>personalità</w:t>
      </w:r>
      <w:r w:rsidRPr="001B4BAB">
        <w:t xml:space="preserve"> </w:t>
      </w:r>
      <w:r w:rsidR="00A13D1F" w:rsidRPr="001B4BAB">
        <w:t>(</w:t>
      </w:r>
      <w:r w:rsidR="00D35F75">
        <w:t>a partire dal fatto che</w:t>
      </w:r>
      <w:r w:rsidRPr="001B4BAB">
        <w:t xml:space="preserve"> proprio l’adolescenza e la fase del giovane adulto rappresentano specifici punti</w:t>
      </w:r>
      <w:r w:rsidRPr="00B32F8F">
        <w:t xml:space="preserve"> di svolta, ad alta vulnerabilità, nei termini dell’esordio e del decorso della sofferenza psichica</w:t>
      </w:r>
      <w:r w:rsidR="00A13D1F" w:rsidRPr="00B32F8F">
        <w:t>)</w:t>
      </w:r>
      <w:r w:rsidRPr="00074398">
        <w:t>.</w:t>
      </w:r>
    </w:p>
    <w:p w14:paraId="249718BC" w14:textId="3FBEDB4E" w:rsidR="00275727" w:rsidRDefault="00275727" w:rsidP="00BF1616">
      <w:pPr>
        <w:spacing w:after="60" w:line="240" w:lineRule="exact"/>
      </w:pPr>
      <w:r>
        <w:t xml:space="preserve">Nello specifico il modulo si articola nelle seguenti </w:t>
      </w:r>
      <w:r w:rsidR="00AC0FBC">
        <w:t xml:space="preserve">quattro </w:t>
      </w:r>
      <w:r>
        <w:t>unità</w:t>
      </w:r>
      <w:r w:rsidR="00D852A9">
        <w:t xml:space="preserve"> didattiche</w:t>
      </w:r>
      <w:r w:rsidR="00AC0FBC">
        <w:t>.</w:t>
      </w:r>
    </w:p>
    <w:p w14:paraId="40C50959" w14:textId="3B3DBAE3" w:rsidR="00D852A9" w:rsidRDefault="0095220A" w:rsidP="00BF1616">
      <w:pPr>
        <w:pStyle w:val="Paragrafoelenco"/>
        <w:numPr>
          <w:ilvl w:val="0"/>
          <w:numId w:val="10"/>
        </w:numPr>
        <w:spacing w:after="60" w:line="240" w:lineRule="exact"/>
        <w:ind w:left="709" w:hanging="709"/>
      </w:pPr>
      <w:r>
        <w:t>I</w:t>
      </w:r>
      <w:r w:rsidR="00275727">
        <w:t xml:space="preserve">l ragionamento clinico su base triangolare </w:t>
      </w:r>
      <w:r w:rsidR="009B61DE">
        <w:t>(disturbi clinici</w:t>
      </w:r>
      <w:r w:rsidR="00642403">
        <w:t xml:space="preserve">, </w:t>
      </w:r>
      <w:r w:rsidR="009B61DE">
        <w:t>disturbi della personalità</w:t>
      </w:r>
      <w:r w:rsidR="00642403">
        <w:t xml:space="preserve">, </w:t>
      </w:r>
      <w:r>
        <w:t xml:space="preserve">funzionamento </w:t>
      </w:r>
      <w:r w:rsidR="00642403">
        <w:t>mentale-</w:t>
      </w:r>
      <w:r>
        <w:t>evolutivo-difensivo)</w:t>
      </w:r>
      <w:r w:rsidR="00275727">
        <w:t>.</w:t>
      </w:r>
    </w:p>
    <w:p w14:paraId="0301DDBE" w14:textId="22FEDC19" w:rsidR="00275727" w:rsidRDefault="00275727" w:rsidP="00BF1616">
      <w:pPr>
        <w:pStyle w:val="Paragrafoelenco"/>
        <w:numPr>
          <w:ilvl w:val="0"/>
          <w:numId w:val="10"/>
        </w:numPr>
        <w:spacing w:after="60" w:line="240" w:lineRule="exact"/>
        <w:ind w:left="709" w:hanging="709"/>
      </w:pPr>
      <w:r>
        <w:t>La gamma delle organizzazioni del carattere</w:t>
      </w:r>
      <w:r w:rsidR="007E3BD4">
        <w:t>,</w:t>
      </w:r>
      <w:r w:rsidR="0095220A">
        <w:t xml:space="preserve"> </w:t>
      </w:r>
      <w:r w:rsidR="009B61DE">
        <w:t xml:space="preserve">così come sono </w:t>
      </w:r>
      <w:r w:rsidR="00296415">
        <w:t xml:space="preserve">rintracciabili </w:t>
      </w:r>
      <w:r w:rsidR="0095220A" w:rsidRPr="00621B29">
        <w:t>in queste specifiche fasi del ciclo di vita</w:t>
      </w:r>
      <w:r>
        <w:t>:</w:t>
      </w:r>
    </w:p>
    <w:p w14:paraId="33A73369" w14:textId="53685C84" w:rsidR="00275727" w:rsidRDefault="00BD00B3" w:rsidP="00AC0FBC">
      <w:pPr>
        <w:pStyle w:val="Paragrafoelenco"/>
        <w:numPr>
          <w:ilvl w:val="0"/>
          <w:numId w:val="9"/>
        </w:numPr>
        <w:tabs>
          <w:tab w:val="clear" w:pos="284"/>
          <w:tab w:val="left" w:pos="426"/>
        </w:tabs>
        <w:spacing w:line="240" w:lineRule="exact"/>
        <w:ind w:left="709" w:hanging="142"/>
      </w:pPr>
      <w:r>
        <w:t xml:space="preserve">organizzazioni </w:t>
      </w:r>
      <w:r w:rsidR="00275727">
        <w:t>tipiche (</w:t>
      </w:r>
      <w:r w:rsidR="00275727" w:rsidRPr="00621B29">
        <w:t>e.g., personalità evitante-coartata, sospettosa-diffidente, timorosa della vicinanza e dell’intimità</w:t>
      </w:r>
      <w:r w:rsidR="00275727">
        <w:t>);</w:t>
      </w:r>
    </w:p>
    <w:p w14:paraId="35E0B6D9" w14:textId="7B6BCF0B" w:rsidR="00275727" w:rsidRDefault="00BD00B3" w:rsidP="00AC0FBC">
      <w:pPr>
        <w:pStyle w:val="Paragrafoelenco"/>
        <w:numPr>
          <w:ilvl w:val="0"/>
          <w:numId w:val="9"/>
        </w:numPr>
        <w:tabs>
          <w:tab w:val="clear" w:pos="284"/>
          <w:tab w:val="left" w:pos="426"/>
        </w:tabs>
        <w:spacing w:line="240" w:lineRule="exact"/>
        <w:ind w:left="709" w:hanging="142"/>
      </w:pPr>
      <w:r>
        <w:t xml:space="preserve">organizzazioni </w:t>
      </w:r>
      <w:r w:rsidR="00275727">
        <w:t>ricorrenti (</w:t>
      </w:r>
      <w:r w:rsidR="009B61DE" w:rsidRPr="00621B29">
        <w:t xml:space="preserve">e.g., </w:t>
      </w:r>
      <w:r w:rsidR="00275727" w:rsidRPr="00621B29">
        <w:t xml:space="preserve">personalità </w:t>
      </w:r>
      <w:r w:rsidR="007E3BD4" w:rsidRPr="00621B29">
        <w:t>somatizzante</w:t>
      </w:r>
      <w:r w:rsidR="007E3BD4">
        <w:t xml:space="preserve">, </w:t>
      </w:r>
      <w:r w:rsidR="007E3BD4" w:rsidRPr="00621B29">
        <w:t>auto</w:t>
      </w:r>
      <w:r w:rsidR="00755411">
        <w:t>lesiva-auto</w:t>
      </w:r>
      <w:r w:rsidR="007E3BD4" w:rsidRPr="00621B29">
        <w:t>punitiva</w:t>
      </w:r>
      <w:r w:rsidR="007E3BD4">
        <w:t>,</w:t>
      </w:r>
      <w:r w:rsidR="007E3BD4" w:rsidRPr="00621B29">
        <w:t xml:space="preserve"> </w:t>
      </w:r>
      <w:r w:rsidR="00275727" w:rsidRPr="00621B29">
        <w:t>impulsiva-esplosiva</w:t>
      </w:r>
      <w:r w:rsidR="00275727">
        <w:t>).</w:t>
      </w:r>
    </w:p>
    <w:p w14:paraId="0BFF60BA" w14:textId="6882D5F4" w:rsidR="00F756F7" w:rsidRDefault="00F756F7" w:rsidP="00BF1616">
      <w:pPr>
        <w:pStyle w:val="Paragrafoelenco"/>
        <w:numPr>
          <w:ilvl w:val="0"/>
          <w:numId w:val="26"/>
        </w:numPr>
        <w:spacing w:after="60" w:line="240" w:lineRule="exact"/>
        <w:ind w:left="709" w:hanging="709"/>
      </w:pPr>
      <w:r>
        <w:t>Dal ragionamento di base alla teoria di fondo (il</w:t>
      </w:r>
      <w:r w:rsidR="007E3BD4">
        <w:t xml:space="preserve"> “</w:t>
      </w:r>
      <w:r>
        <w:t>breakdown evolutivo</w:t>
      </w:r>
      <w:r w:rsidR="007E3BD4">
        <w:t>”</w:t>
      </w:r>
      <w:r>
        <w:t>).</w:t>
      </w:r>
    </w:p>
    <w:p w14:paraId="11A20709" w14:textId="3797397D" w:rsidR="00621B29" w:rsidRPr="00621B29" w:rsidRDefault="0095220A" w:rsidP="00BF1616">
      <w:pPr>
        <w:pStyle w:val="Paragrafoelenco"/>
        <w:numPr>
          <w:ilvl w:val="0"/>
          <w:numId w:val="26"/>
        </w:numPr>
        <w:spacing w:after="60"/>
        <w:ind w:left="709" w:hanging="709"/>
      </w:pPr>
      <w:r>
        <w:t xml:space="preserve">Raccordo </w:t>
      </w:r>
      <w:r w:rsidR="00BF1616">
        <w:t xml:space="preserve">d’insieme </w:t>
      </w:r>
      <w:r>
        <w:t>e visione</w:t>
      </w:r>
      <w:r w:rsidR="00621B29" w:rsidRPr="00621B29">
        <w:t xml:space="preserve"> </w:t>
      </w:r>
      <w:r w:rsidR="00296415">
        <w:t xml:space="preserve">articolata </w:t>
      </w:r>
      <w:r w:rsidR="00621B29" w:rsidRPr="00621B29">
        <w:t>di casi e materiali clinici.</w:t>
      </w:r>
    </w:p>
    <w:p w14:paraId="26BD5DBD" w14:textId="44399411" w:rsidR="00296415" w:rsidRPr="00D11732" w:rsidRDefault="00296415" w:rsidP="007D4E77">
      <w:pPr>
        <w:spacing w:before="240" w:after="120"/>
        <w:rPr>
          <w:sz w:val="18"/>
        </w:rPr>
      </w:pPr>
      <w:r w:rsidRPr="007D4E77">
        <w:rPr>
          <w:b/>
          <w:i/>
          <w:sz w:val="18"/>
        </w:rPr>
        <w:lastRenderedPageBreak/>
        <w:t>BIBLIOGRAFIA</w:t>
      </w:r>
      <w:r w:rsidR="001E59F2">
        <w:rPr>
          <w:rStyle w:val="Rimandonotaapidipagina"/>
          <w:b/>
          <w:i/>
          <w:sz w:val="18"/>
        </w:rPr>
        <w:footnoteReference w:id="1"/>
      </w:r>
    </w:p>
    <w:p w14:paraId="6FAD8E50" w14:textId="2409BF73" w:rsidR="001E59F2" w:rsidRPr="001E59F2" w:rsidRDefault="00296415" w:rsidP="001E59F2">
      <w:pPr>
        <w:pStyle w:val="Testo1"/>
        <w:rPr>
          <w:rStyle w:val="Collegamentoipertestuale"/>
          <w:szCs w:val="18"/>
        </w:rPr>
      </w:pPr>
      <w:r w:rsidRPr="001E59F2">
        <w:rPr>
          <w:smallCaps/>
          <w:sz w:val="16"/>
          <w:szCs w:val="16"/>
          <w:lang w:val="en-US"/>
        </w:rPr>
        <w:t>Laufer, M.</w:t>
      </w:r>
      <w:r w:rsidR="00642403" w:rsidRPr="001E59F2">
        <w:rPr>
          <w:smallCaps/>
          <w:sz w:val="16"/>
          <w:szCs w:val="16"/>
          <w:lang w:val="en-US"/>
        </w:rPr>
        <w:t xml:space="preserve"> </w:t>
      </w:r>
      <w:r w:rsidRPr="001E59F2">
        <w:rPr>
          <w:smallCaps/>
          <w:sz w:val="16"/>
          <w:szCs w:val="16"/>
          <w:lang w:val="en-US"/>
        </w:rPr>
        <w:t>- Laufer, M. E.</w:t>
      </w:r>
      <w:r w:rsidRPr="001E59F2">
        <w:rPr>
          <w:i/>
          <w:szCs w:val="18"/>
          <w:lang w:val="en-US"/>
        </w:rPr>
        <w:t xml:space="preserve"> </w:t>
      </w:r>
      <w:r w:rsidRPr="001E59F2">
        <w:rPr>
          <w:szCs w:val="18"/>
          <w:lang w:val="en-US"/>
        </w:rPr>
        <w:t>(1991).</w:t>
      </w:r>
      <w:r w:rsidRPr="001E59F2">
        <w:rPr>
          <w:i/>
          <w:szCs w:val="18"/>
          <w:lang w:val="en-US"/>
        </w:rPr>
        <w:t xml:space="preserve"> </w:t>
      </w:r>
      <w:r w:rsidRPr="00BF1616">
        <w:rPr>
          <w:i/>
          <w:szCs w:val="18"/>
        </w:rPr>
        <w:t>Adolescenza e breakdown evolutivo</w:t>
      </w:r>
      <w:r w:rsidRPr="00BF1616">
        <w:rPr>
          <w:szCs w:val="18"/>
        </w:rPr>
        <w:t>, Bollati Boringhieri, Torino</w:t>
      </w:r>
      <w:r w:rsidRPr="00522D5A">
        <w:rPr>
          <w:szCs w:val="18"/>
        </w:rPr>
        <w:t>.</w:t>
      </w:r>
      <w:r w:rsidR="001E59F2">
        <w:rPr>
          <w:szCs w:val="18"/>
        </w:rPr>
        <w:t xml:space="preserve"> </w:t>
      </w:r>
      <w:bookmarkStart w:id="2" w:name="_Hlk140133243"/>
      <w:r w:rsidR="001E59F2">
        <w:rPr>
          <w:szCs w:val="18"/>
        </w:rPr>
        <w:t xml:space="preserve"> </w:t>
      </w:r>
      <w:r w:rsidR="001E59F2">
        <w:rPr>
          <w:rFonts w:ascii="Times New Roman" w:hAnsi="Times New Roman"/>
          <w:i/>
          <w:color w:val="0563C1"/>
          <w:sz w:val="20"/>
          <w:szCs w:val="24"/>
          <w:u w:val="single"/>
        </w:rPr>
        <w:fldChar w:fldCharType="begin"/>
      </w:r>
      <w:r w:rsidR="001E59F2">
        <w:rPr>
          <w:rFonts w:ascii="Times New Roman" w:hAnsi="Times New Roman"/>
          <w:i/>
          <w:color w:val="0563C1"/>
          <w:sz w:val="20"/>
          <w:szCs w:val="24"/>
          <w:u w:val="single"/>
        </w:rPr>
        <w:instrText>HYPERLINK "https://librerie.unicatt.it/scheda-libro/moses-laufer-egle-laufer/adolescenza-e-breakdown-evolutivo-9788833953939-246945.html"</w:instrText>
      </w:r>
      <w:r w:rsidR="001E59F2">
        <w:rPr>
          <w:rFonts w:ascii="Times New Roman" w:hAnsi="Times New Roman"/>
          <w:i/>
          <w:color w:val="0563C1"/>
          <w:sz w:val="20"/>
          <w:szCs w:val="24"/>
          <w:u w:val="single"/>
        </w:rPr>
      </w:r>
      <w:r w:rsidR="001E59F2">
        <w:rPr>
          <w:rFonts w:ascii="Times New Roman" w:hAnsi="Times New Roman"/>
          <w:i/>
          <w:color w:val="0563C1"/>
          <w:sz w:val="20"/>
          <w:szCs w:val="24"/>
          <w:u w:val="single"/>
        </w:rPr>
        <w:fldChar w:fldCharType="separate"/>
      </w:r>
      <w:r w:rsidR="001E59F2" w:rsidRPr="001E59F2">
        <w:rPr>
          <w:rStyle w:val="Collegamentoipertestuale"/>
          <w:rFonts w:ascii="Times New Roman" w:hAnsi="Times New Roman"/>
          <w:i/>
          <w:sz w:val="20"/>
          <w:szCs w:val="24"/>
        </w:rPr>
        <w:t>Acquista da VP</w:t>
      </w:r>
      <w:bookmarkEnd w:id="2"/>
    </w:p>
    <w:p w14:paraId="2C597632" w14:textId="52D1F7A6" w:rsidR="00296415" w:rsidRPr="00621B29" w:rsidRDefault="001E59F2" w:rsidP="007D4E77">
      <w:pPr>
        <w:pStyle w:val="Testo1"/>
      </w:pPr>
      <w:r>
        <w:rPr>
          <w:rFonts w:ascii="Times New Roman" w:hAnsi="Times New Roman"/>
          <w:i/>
          <w:color w:val="0563C1"/>
          <w:sz w:val="20"/>
          <w:szCs w:val="24"/>
          <w:u w:val="single"/>
        </w:rPr>
        <w:fldChar w:fldCharType="end"/>
      </w:r>
      <w:r w:rsidR="00296415" w:rsidRPr="00621B29">
        <w:t>Una bibliografia consigliata</w:t>
      </w:r>
      <w:r w:rsidR="00296415">
        <w:t xml:space="preserve"> </w:t>
      </w:r>
      <w:r w:rsidR="00296415" w:rsidRPr="00621B29">
        <w:t xml:space="preserve">– </w:t>
      </w:r>
      <w:r w:rsidR="00296415">
        <w:t>più complessiva</w:t>
      </w:r>
      <w:r w:rsidR="00BD00B3">
        <w:t>, nonché</w:t>
      </w:r>
      <w:r w:rsidR="00296415">
        <w:t xml:space="preserve"> </w:t>
      </w:r>
      <w:r w:rsidR="00296415" w:rsidRPr="00621B29">
        <w:t xml:space="preserve">di supporto alle lezioni – </w:t>
      </w:r>
      <w:r w:rsidR="00BD00B3">
        <w:t>sarà</w:t>
      </w:r>
      <w:r w:rsidR="00296415" w:rsidRPr="00621B29">
        <w:t xml:space="preserve"> reperibile </w:t>
      </w:r>
      <w:r w:rsidR="00BD00B3">
        <w:t xml:space="preserve">nella </w:t>
      </w:r>
      <w:r w:rsidR="00296415" w:rsidRPr="00621B29">
        <w:t xml:space="preserve">sezione </w:t>
      </w:r>
      <w:r w:rsidR="00755411">
        <w:t>Avvisi</w:t>
      </w:r>
      <w:r w:rsidR="00BD00B3">
        <w:t xml:space="preserve"> della piattaforma Blackboard</w:t>
      </w:r>
      <w:r w:rsidR="00296415" w:rsidRPr="00621B29">
        <w:t>.</w:t>
      </w:r>
    </w:p>
    <w:p w14:paraId="1A75581D" w14:textId="77777777" w:rsidR="0095220A" w:rsidRPr="00D11732" w:rsidRDefault="0095220A" w:rsidP="0095220A">
      <w:pPr>
        <w:spacing w:before="240" w:after="120"/>
        <w:rPr>
          <w:sz w:val="18"/>
        </w:rPr>
      </w:pPr>
      <w:r>
        <w:rPr>
          <w:b/>
          <w:i/>
          <w:sz w:val="18"/>
        </w:rPr>
        <w:t>DIDATTICA DEL CORSO</w:t>
      </w:r>
    </w:p>
    <w:p w14:paraId="22C203B7" w14:textId="0DAD4D37" w:rsidR="0095220A" w:rsidRDefault="0095220A" w:rsidP="0095220A">
      <w:pPr>
        <w:pStyle w:val="Testo2"/>
      </w:pPr>
      <w:r w:rsidRPr="00621B29">
        <w:t>Lezioni frontali, discussioni di gruppo, presentazione di materiali audio-video.</w:t>
      </w:r>
    </w:p>
    <w:p w14:paraId="32A3570F" w14:textId="77777777" w:rsidR="005827B1" w:rsidRPr="00D11732" w:rsidRDefault="005827B1" w:rsidP="005827B1">
      <w:pPr>
        <w:spacing w:before="240" w:after="120"/>
        <w:rPr>
          <w:sz w:val="18"/>
        </w:rPr>
      </w:pPr>
      <w:r>
        <w:rPr>
          <w:b/>
          <w:i/>
          <w:sz w:val="18"/>
        </w:rPr>
        <w:t>METODO E CRITERI DI VALUTAZIONE</w:t>
      </w:r>
    </w:p>
    <w:p w14:paraId="263C6BAB" w14:textId="6C98F5E5" w:rsidR="005827B1" w:rsidRDefault="005827B1" w:rsidP="00D11732">
      <w:pPr>
        <w:pStyle w:val="Testo2"/>
        <w:rPr>
          <w:szCs w:val="22"/>
        </w:rPr>
      </w:pPr>
      <w:r>
        <w:t xml:space="preserve">La valutazione </w:t>
      </w:r>
      <w:r w:rsidR="006D57AB">
        <w:t xml:space="preserve">finale </w:t>
      </w:r>
      <w:r>
        <w:t>si baserà sullo sviluppo di un elaborato scritto. I</w:t>
      </w:r>
      <w:r w:rsidRPr="00621B29">
        <w:t xml:space="preserve">n itinere </w:t>
      </w:r>
      <w:r>
        <w:t>v</w:t>
      </w:r>
      <w:r w:rsidRPr="00621B29">
        <w:t>erranno valutati sia l’apprendimento critico</w:t>
      </w:r>
      <w:r>
        <w:t xml:space="preserve"> e di sintesi argomentativa</w:t>
      </w:r>
      <w:r w:rsidRPr="00621B29">
        <w:t xml:space="preserve">, sia la capacità espositiva dello studente in riferimento alle diverse tematiche affrontate durante il </w:t>
      </w:r>
      <w:r>
        <w:t>modulo</w:t>
      </w:r>
      <w:r w:rsidRPr="00621B29">
        <w:t xml:space="preserve"> (casi clinici compresi)</w:t>
      </w:r>
      <w:r>
        <w:t>.</w:t>
      </w:r>
    </w:p>
    <w:p w14:paraId="7C486E31" w14:textId="77777777" w:rsidR="00621B29" w:rsidRPr="00D11732" w:rsidRDefault="00621B29" w:rsidP="00621B29">
      <w:pPr>
        <w:spacing w:before="240" w:after="120" w:line="240" w:lineRule="exact"/>
        <w:rPr>
          <w:sz w:val="18"/>
        </w:rPr>
      </w:pPr>
      <w:r>
        <w:rPr>
          <w:b/>
          <w:i/>
          <w:sz w:val="18"/>
        </w:rPr>
        <w:t>AVVERTENZE E PREREQUISITI</w:t>
      </w:r>
    </w:p>
    <w:p w14:paraId="01B84E02" w14:textId="7B368021" w:rsidR="00621B29" w:rsidRDefault="00621B29" w:rsidP="00621B29">
      <w:pPr>
        <w:pStyle w:val="Testo2"/>
        <w:spacing w:after="120"/>
      </w:pPr>
      <w:r>
        <w:t xml:space="preserve">L’esperienza di laboratorio richiede conoscenze approfondite relativamente alle nozioni fondative della psicologia dello sviluppo, nonché della psicologia clinica e della psicologia dinamica. In questo senso, verranno </w:t>
      </w:r>
      <w:r w:rsidR="005D2751">
        <w:t xml:space="preserve">forniti </w:t>
      </w:r>
      <w:r>
        <w:t xml:space="preserve">suggerimenti specifici in </w:t>
      </w:r>
      <w:r w:rsidR="00C021B0">
        <w:t xml:space="preserve">merito </w:t>
      </w:r>
      <w:r>
        <w:t xml:space="preserve">a letture capaci di consolidare tali conoscenze </w:t>
      </w:r>
      <w:r w:rsidR="009430F1">
        <w:t>preliminari</w:t>
      </w:r>
      <w:r>
        <w:t>.</w:t>
      </w:r>
    </w:p>
    <w:p w14:paraId="4C66D7D7" w14:textId="0B69A319" w:rsidR="00355557" w:rsidRPr="00D11732" w:rsidRDefault="00355557" w:rsidP="00355557">
      <w:pPr>
        <w:pStyle w:val="Testo2"/>
        <w:spacing w:before="120"/>
      </w:pPr>
      <w:r w:rsidRPr="00E42FD8">
        <w:rPr>
          <w:i/>
        </w:rPr>
        <w:t>Orario e luogo di ricevimento</w:t>
      </w:r>
      <w:r w:rsidR="007D4E77">
        <w:rPr>
          <w:i/>
        </w:rPr>
        <w:t xml:space="preserve"> degli studenti</w:t>
      </w:r>
    </w:p>
    <w:p w14:paraId="78E26887" w14:textId="3390E2AD" w:rsidR="00621B29" w:rsidRPr="00621B29" w:rsidRDefault="00355557" w:rsidP="00621B29">
      <w:pPr>
        <w:pStyle w:val="Testo2"/>
      </w:pPr>
      <w:r w:rsidRPr="00E42FD8">
        <w:t>Il Prof. Davide Margola riceve gli studenti</w:t>
      </w:r>
      <w:r w:rsidR="00296415">
        <w:t>, previo appuntamento via email,</w:t>
      </w:r>
      <w:r>
        <w:t xml:space="preserve"> nella giornata di </w:t>
      </w:r>
      <w:r w:rsidR="00C52484">
        <w:t>giovedì</w:t>
      </w:r>
      <w:r>
        <w:t>, dalle ore 1</w:t>
      </w:r>
      <w:r w:rsidR="00E05C30">
        <w:t>4</w:t>
      </w:r>
      <w:r>
        <w:t>.</w:t>
      </w:r>
      <w:r w:rsidR="000A444F">
        <w:t>3</w:t>
      </w:r>
      <w:r w:rsidR="00C52484">
        <w:t xml:space="preserve">0 </w:t>
      </w:r>
      <w:r>
        <w:t>alle ore 1</w:t>
      </w:r>
      <w:r w:rsidR="00E05C30">
        <w:t>6</w:t>
      </w:r>
      <w:r>
        <w:t>.</w:t>
      </w:r>
      <w:r w:rsidR="000A444F">
        <w:t>3</w:t>
      </w:r>
      <w:r>
        <w:t xml:space="preserve">0, </w:t>
      </w:r>
      <w:r w:rsidRPr="00E42FD8">
        <w:t>pres</w:t>
      </w:r>
      <w:r>
        <w:t>so lo studio dell’area di Psicologia clinica (Via Nirone 15</w:t>
      </w:r>
      <w:r w:rsidR="00296415">
        <w:t>)</w:t>
      </w:r>
      <w:r w:rsidR="00621B29" w:rsidRPr="00E42FD8">
        <w:t>.</w:t>
      </w:r>
    </w:p>
    <w:sectPr w:rsidR="00621B29" w:rsidRPr="00621B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FB74" w14:textId="77777777" w:rsidR="001E59F2" w:rsidRDefault="001E59F2" w:rsidP="001E59F2">
      <w:pPr>
        <w:spacing w:line="240" w:lineRule="auto"/>
      </w:pPr>
      <w:r>
        <w:separator/>
      </w:r>
    </w:p>
  </w:endnote>
  <w:endnote w:type="continuationSeparator" w:id="0">
    <w:p w14:paraId="183D2809" w14:textId="77777777" w:rsidR="001E59F2" w:rsidRDefault="001E59F2" w:rsidP="001E5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3607" w14:textId="77777777" w:rsidR="001E59F2" w:rsidRDefault="001E59F2" w:rsidP="001E59F2">
      <w:pPr>
        <w:spacing w:line="240" w:lineRule="auto"/>
      </w:pPr>
      <w:r>
        <w:separator/>
      </w:r>
    </w:p>
  </w:footnote>
  <w:footnote w:type="continuationSeparator" w:id="0">
    <w:p w14:paraId="027FF50A" w14:textId="77777777" w:rsidR="001E59F2" w:rsidRDefault="001E59F2" w:rsidP="001E59F2">
      <w:pPr>
        <w:spacing w:line="240" w:lineRule="auto"/>
      </w:pPr>
      <w:r>
        <w:continuationSeparator/>
      </w:r>
    </w:p>
  </w:footnote>
  <w:footnote w:id="1">
    <w:p w14:paraId="3FB97E8D" w14:textId="77777777" w:rsidR="001E59F2" w:rsidRDefault="001E59F2" w:rsidP="001E59F2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6FF23ACC" w14:textId="4A38B5F9" w:rsidR="001E59F2" w:rsidRDefault="001E59F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9FF"/>
    <w:multiLevelType w:val="hybridMultilevel"/>
    <w:tmpl w:val="6F7A0B80"/>
    <w:lvl w:ilvl="0" w:tplc="0BE252E4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654"/>
    <w:multiLevelType w:val="multilevel"/>
    <w:tmpl w:val="054A292C"/>
    <w:lvl w:ilvl="0">
      <w:start w:val="1"/>
      <w:numFmt w:val="decimal"/>
      <w:lvlText w:val="Unità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BFF"/>
    <w:multiLevelType w:val="hybridMultilevel"/>
    <w:tmpl w:val="F44EE98A"/>
    <w:lvl w:ilvl="0" w:tplc="D136B3CA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1A3E"/>
    <w:multiLevelType w:val="hybridMultilevel"/>
    <w:tmpl w:val="FEB278C8"/>
    <w:lvl w:ilvl="0" w:tplc="C07851BE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0266"/>
    <w:multiLevelType w:val="hybridMultilevel"/>
    <w:tmpl w:val="E5CE9C8E"/>
    <w:lvl w:ilvl="0" w:tplc="869444C2">
      <w:start w:val="3"/>
      <w:numFmt w:val="decimal"/>
      <w:lvlText w:val="Unità %1."/>
      <w:lvlJc w:val="left"/>
      <w:pPr>
        <w:ind w:left="6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23AB"/>
    <w:multiLevelType w:val="hybridMultilevel"/>
    <w:tmpl w:val="02FCC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124F9"/>
    <w:multiLevelType w:val="hybridMultilevel"/>
    <w:tmpl w:val="5B88FDE8"/>
    <w:lvl w:ilvl="0" w:tplc="FDFAE7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340B"/>
    <w:multiLevelType w:val="hybridMultilevel"/>
    <w:tmpl w:val="C240A138"/>
    <w:lvl w:ilvl="0" w:tplc="FDFAE7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0D89"/>
    <w:multiLevelType w:val="multilevel"/>
    <w:tmpl w:val="BED6B2BE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64ED4"/>
    <w:multiLevelType w:val="multilevel"/>
    <w:tmpl w:val="CFC2CAF4"/>
    <w:lvl w:ilvl="0">
      <w:start w:val="1"/>
      <w:numFmt w:val="none"/>
      <w:lvlText w:val="Unità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E7DA3"/>
    <w:multiLevelType w:val="hybridMultilevel"/>
    <w:tmpl w:val="42B6A98A"/>
    <w:lvl w:ilvl="0" w:tplc="F1F49D88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0971"/>
    <w:multiLevelType w:val="multilevel"/>
    <w:tmpl w:val="A4C0D2E8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23100"/>
    <w:multiLevelType w:val="hybridMultilevel"/>
    <w:tmpl w:val="0EA2A4C2"/>
    <w:lvl w:ilvl="0" w:tplc="CFD6FF56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3" w15:restartNumberingAfterBreak="0">
    <w:nsid w:val="40B81174"/>
    <w:multiLevelType w:val="hybridMultilevel"/>
    <w:tmpl w:val="8786B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4065"/>
    <w:multiLevelType w:val="multilevel"/>
    <w:tmpl w:val="24427C6C"/>
    <w:lvl w:ilvl="0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AA0"/>
    <w:multiLevelType w:val="multilevel"/>
    <w:tmpl w:val="FDE6F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67B9"/>
    <w:multiLevelType w:val="hybridMultilevel"/>
    <w:tmpl w:val="C8E22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4CA"/>
    <w:multiLevelType w:val="hybridMultilevel"/>
    <w:tmpl w:val="8E328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A339E"/>
    <w:multiLevelType w:val="multilevel"/>
    <w:tmpl w:val="FEB278C8"/>
    <w:lvl w:ilvl="0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B62FB"/>
    <w:multiLevelType w:val="multilevel"/>
    <w:tmpl w:val="83F83E66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C400F"/>
    <w:multiLevelType w:val="hybridMultilevel"/>
    <w:tmpl w:val="20629518"/>
    <w:lvl w:ilvl="0" w:tplc="AF6C6EFC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A615FCC"/>
    <w:multiLevelType w:val="hybridMultilevel"/>
    <w:tmpl w:val="AABC5B3A"/>
    <w:lvl w:ilvl="0" w:tplc="F1F49D88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B6A02"/>
    <w:multiLevelType w:val="hybridMultilevel"/>
    <w:tmpl w:val="24427C6C"/>
    <w:lvl w:ilvl="0" w:tplc="C07851BE">
      <w:start w:val="1"/>
      <w:numFmt w:val="none"/>
      <w:lvlText w:val="Unità 4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F23EF"/>
    <w:multiLevelType w:val="hybridMultilevel"/>
    <w:tmpl w:val="A4C0D2E8"/>
    <w:lvl w:ilvl="0" w:tplc="F1F49D88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768F8"/>
    <w:multiLevelType w:val="multilevel"/>
    <w:tmpl w:val="AABC5B3A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0155A"/>
    <w:multiLevelType w:val="multilevel"/>
    <w:tmpl w:val="9AE86494"/>
    <w:lvl w:ilvl="0">
      <w:start w:val="1"/>
      <w:numFmt w:val="none"/>
      <w:lvlText w:val="Unità 3."/>
      <w:lvlJc w:val="left"/>
      <w:pPr>
        <w:ind w:left="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96314">
    <w:abstractNumId w:val="0"/>
  </w:num>
  <w:num w:numId="2" w16cid:durableId="1034311038">
    <w:abstractNumId w:val="17"/>
  </w:num>
  <w:num w:numId="3" w16cid:durableId="908228122">
    <w:abstractNumId w:val="16"/>
  </w:num>
  <w:num w:numId="4" w16cid:durableId="1478836776">
    <w:abstractNumId w:val="5"/>
  </w:num>
  <w:num w:numId="5" w16cid:durableId="241136217">
    <w:abstractNumId w:val="13"/>
  </w:num>
  <w:num w:numId="6" w16cid:durableId="2082369112">
    <w:abstractNumId w:val="7"/>
  </w:num>
  <w:num w:numId="7" w16cid:durableId="216599439">
    <w:abstractNumId w:val="6"/>
  </w:num>
  <w:num w:numId="8" w16cid:durableId="818575021">
    <w:abstractNumId w:val="20"/>
  </w:num>
  <w:num w:numId="9" w16cid:durableId="517810861">
    <w:abstractNumId w:val="12"/>
  </w:num>
  <w:num w:numId="10" w16cid:durableId="502475688">
    <w:abstractNumId w:val="2"/>
  </w:num>
  <w:num w:numId="11" w16cid:durableId="83304415">
    <w:abstractNumId w:val="15"/>
  </w:num>
  <w:num w:numId="12" w16cid:durableId="565536262">
    <w:abstractNumId w:val="3"/>
  </w:num>
  <w:num w:numId="13" w16cid:durableId="718549240">
    <w:abstractNumId w:val="1"/>
  </w:num>
  <w:num w:numId="14" w16cid:durableId="1230844009">
    <w:abstractNumId w:val="9"/>
  </w:num>
  <w:num w:numId="15" w16cid:durableId="552154552">
    <w:abstractNumId w:val="8"/>
  </w:num>
  <w:num w:numId="16" w16cid:durableId="185100329">
    <w:abstractNumId w:val="18"/>
  </w:num>
  <w:num w:numId="17" w16cid:durableId="1003237321">
    <w:abstractNumId w:val="21"/>
  </w:num>
  <w:num w:numId="18" w16cid:durableId="1560436330">
    <w:abstractNumId w:val="25"/>
  </w:num>
  <w:num w:numId="19" w16cid:durableId="270749610">
    <w:abstractNumId w:val="19"/>
  </w:num>
  <w:num w:numId="20" w16cid:durableId="276909895">
    <w:abstractNumId w:val="23"/>
  </w:num>
  <w:num w:numId="21" w16cid:durableId="1210612602">
    <w:abstractNumId w:val="11"/>
  </w:num>
  <w:num w:numId="22" w16cid:durableId="1350251308">
    <w:abstractNumId w:val="24"/>
  </w:num>
  <w:num w:numId="23" w16cid:durableId="1815368855">
    <w:abstractNumId w:val="10"/>
  </w:num>
  <w:num w:numId="24" w16cid:durableId="1815946168">
    <w:abstractNumId w:val="22"/>
  </w:num>
  <w:num w:numId="25" w16cid:durableId="237063114">
    <w:abstractNumId w:val="14"/>
  </w:num>
  <w:num w:numId="26" w16cid:durableId="291521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68"/>
    <w:rsid w:val="00020E62"/>
    <w:rsid w:val="0007101F"/>
    <w:rsid w:val="00074398"/>
    <w:rsid w:val="000A444F"/>
    <w:rsid w:val="000A5F87"/>
    <w:rsid w:val="000B2DCA"/>
    <w:rsid w:val="001327A5"/>
    <w:rsid w:val="00187B99"/>
    <w:rsid w:val="001B4BAB"/>
    <w:rsid w:val="001E59F2"/>
    <w:rsid w:val="002014DD"/>
    <w:rsid w:val="00275727"/>
    <w:rsid w:val="00284DCB"/>
    <w:rsid w:val="002938E3"/>
    <w:rsid w:val="00296415"/>
    <w:rsid w:val="002A0145"/>
    <w:rsid w:val="002D5E17"/>
    <w:rsid w:val="003459A5"/>
    <w:rsid w:val="00355557"/>
    <w:rsid w:val="003641AE"/>
    <w:rsid w:val="003C1910"/>
    <w:rsid w:val="00477194"/>
    <w:rsid w:val="00484013"/>
    <w:rsid w:val="004D1217"/>
    <w:rsid w:val="004D6008"/>
    <w:rsid w:val="00522D5A"/>
    <w:rsid w:val="005827B1"/>
    <w:rsid w:val="005C5E68"/>
    <w:rsid w:val="005D2751"/>
    <w:rsid w:val="00621B29"/>
    <w:rsid w:val="00640794"/>
    <w:rsid w:val="00642403"/>
    <w:rsid w:val="006D056B"/>
    <w:rsid w:val="006D57AB"/>
    <w:rsid w:val="006F1772"/>
    <w:rsid w:val="00730C41"/>
    <w:rsid w:val="00754DA5"/>
    <w:rsid w:val="00755411"/>
    <w:rsid w:val="00783FC5"/>
    <w:rsid w:val="007D4E77"/>
    <w:rsid w:val="007E3BD4"/>
    <w:rsid w:val="00814B37"/>
    <w:rsid w:val="008600CD"/>
    <w:rsid w:val="00886445"/>
    <w:rsid w:val="00887100"/>
    <w:rsid w:val="008942E7"/>
    <w:rsid w:val="008A1204"/>
    <w:rsid w:val="008A1C59"/>
    <w:rsid w:val="008F1B67"/>
    <w:rsid w:val="00900CCA"/>
    <w:rsid w:val="00924B77"/>
    <w:rsid w:val="00940DA2"/>
    <w:rsid w:val="009430F1"/>
    <w:rsid w:val="0095220A"/>
    <w:rsid w:val="00991BA3"/>
    <w:rsid w:val="009B61DE"/>
    <w:rsid w:val="009C2D69"/>
    <w:rsid w:val="009D0DCF"/>
    <w:rsid w:val="009E055C"/>
    <w:rsid w:val="00A13D1F"/>
    <w:rsid w:val="00A54901"/>
    <w:rsid w:val="00A74F6F"/>
    <w:rsid w:val="00AA0481"/>
    <w:rsid w:val="00AC0FBC"/>
    <w:rsid w:val="00AC6EC5"/>
    <w:rsid w:val="00AD7557"/>
    <w:rsid w:val="00AF3EF3"/>
    <w:rsid w:val="00B32F8F"/>
    <w:rsid w:val="00B463BF"/>
    <w:rsid w:val="00B50C5D"/>
    <w:rsid w:val="00B51253"/>
    <w:rsid w:val="00B525CC"/>
    <w:rsid w:val="00BD00B3"/>
    <w:rsid w:val="00BD1C04"/>
    <w:rsid w:val="00BF1616"/>
    <w:rsid w:val="00C021B0"/>
    <w:rsid w:val="00C52484"/>
    <w:rsid w:val="00CD3D98"/>
    <w:rsid w:val="00CD40AF"/>
    <w:rsid w:val="00D03B96"/>
    <w:rsid w:val="00D11732"/>
    <w:rsid w:val="00D35F75"/>
    <w:rsid w:val="00D404F2"/>
    <w:rsid w:val="00D75D7A"/>
    <w:rsid w:val="00D852A9"/>
    <w:rsid w:val="00D97024"/>
    <w:rsid w:val="00DA28D5"/>
    <w:rsid w:val="00DC2E91"/>
    <w:rsid w:val="00E05C30"/>
    <w:rsid w:val="00E15313"/>
    <w:rsid w:val="00E300C1"/>
    <w:rsid w:val="00E43F79"/>
    <w:rsid w:val="00E607E6"/>
    <w:rsid w:val="00EB1CF8"/>
    <w:rsid w:val="00EB545F"/>
    <w:rsid w:val="00EC3294"/>
    <w:rsid w:val="00EF10BA"/>
    <w:rsid w:val="00F07BC4"/>
    <w:rsid w:val="00F467E3"/>
    <w:rsid w:val="00F756F7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4BBBB"/>
  <w15:chartTrackingRefBased/>
  <w15:docId w15:val="{B06C45F6-29F2-45EE-BD0D-D6CAC98B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2A0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01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13D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E59F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59F2"/>
  </w:style>
  <w:style w:type="character" w:styleId="Rimandonotaapidipagina">
    <w:name w:val="footnote reference"/>
    <w:basedOn w:val="Carpredefinitoparagrafo"/>
    <w:rsid w:val="001E59F2"/>
    <w:rPr>
      <w:vertAlign w:val="superscript"/>
    </w:rPr>
  </w:style>
  <w:style w:type="character" w:styleId="Collegamentoipertestuale">
    <w:name w:val="Hyperlink"/>
    <w:basedOn w:val="Carpredefinitoparagrafo"/>
    <w:rsid w:val="001E59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1E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9345-AA67-CB46-814A-F4B55C9C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456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2021-05-13T09:20:00Z</cp:lastPrinted>
  <dcterms:created xsi:type="dcterms:W3CDTF">2023-04-24T14:31:00Z</dcterms:created>
  <dcterms:modified xsi:type="dcterms:W3CDTF">2023-07-13T09:28:00Z</dcterms:modified>
</cp:coreProperties>
</file>