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5F06" w14:textId="77777777" w:rsidR="004D703B" w:rsidRPr="00F029C6" w:rsidRDefault="00347C10" w:rsidP="00131089">
      <w:pPr>
        <w:pStyle w:val="Titolo1"/>
        <w:jc w:val="both"/>
      </w:pPr>
      <w:r w:rsidRPr="00F029C6">
        <w:t>Modulo specialistico con laboratorio</w:t>
      </w:r>
      <w:r w:rsidR="00157A2D">
        <w:t xml:space="preserve">: </w:t>
      </w:r>
      <w:r w:rsidR="00ED09D4">
        <w:t>Assessment delle competenze narrative</w:t>
      </w:r>
    </w:p>
    <w:p w14:paraId="7CBA1024" w14:textId="77777777" w:rsidR="00347C10" w:rsidRPr="00F029C6" w:rsidRDefault="00347C10" w:rsidP="00131089">
      <w:pPr>
        <w:pStyle w:val="Titolo2"/>
        <w:jc w:val="both"/>
      </w:pPr>
      <w:r w:rsidRPr="00F029C6">
        <w:t>Prof.</w:t>
      </w:r>
      <w:r w:rsidR="008F75AF" w:rsidRPr="00F029C6">
        <w:t xml:space="preserve"> </w:t>
      </w:r>
      <w:r w:rsidR="00ED09D4">
        <w:t>Elena Gatti</w:t>
      </w:r>
    </w:p>
    <w:p w14:paraId="6486011D" w14:textId="77777777" w:rsidR="00347C10" w:rsidRPr="0062006A" w:rsidRDefault="00347C10" w:rsidP="00131089">
      <w:pPr>
        <w:spacing w:before="240" w:after="120"/>
        <w:rPr>
          <w:b/>
          <w:sz w:val="18"/>
          <w:szCs w:val="18"/>
        </w:rPr>
      </w:pPr>
      <w:r w:rsidRPr="0062006A">
        <w:rPr>
          <w:b/>
          <w:i/>
          <w:sz w:val="18"/>
          <w:szCs w:val="18"/>
        </w:rPr>
        <w:t>OBIETTIVO DEL CORSO</w:t>
      </w:r>
      <w:r w:rsidR="00126237" w:rsidRPr="0062006A">
        <w:rPr>
          <w:b/>
          <w:i/>
          <w:sz w:val="18"/>
          <w:szCs w:val="18"/>
        </w:rPr>
        <w:t xml:space="preserve"> E RISULTATI DI APPRENDIMENTO ATTESI</w:t>
      </w:r>
    </w:p>
    <w:p w14:paraId="03E598E5" w14:textId="77777777" w:rsidR="00CB0107" w:rsidRDefault="00ED09D4" w:rsidP="00131089">
      <w:r>
        <w:t>Il corso si propone</w:t>
      </w:r>
      <w:r w:rsidR="00006F6F" w:rsidRPr="00F029C6">
        <w:t xml:space="preserve"> d</w:t>
      </w:r>
      <w:r w:rsidR="00126237">
        <w:t xml:space="preserve">i </w:t>
      </w:r>
      <w:r w:rsidR="00A14A09">
        <w:t xml:space="preserve">apprendere </w:t>
      </w:r>
      <w:r w:rsidR="00E95AA3">
        <w:t>le</w:t>
      </w:r>
      <w:r>
        <w:t xml:space="preserve"> conoscenze teoriche utili per </w:t>
      </w:r>
      <w:r w:rsidR="00CB0107">
        <w:t>discriminare le principali</w:t>
      </w:r>
      <w:r w:rsidR="00E95AA3">
        <w:t xml:space="preserve"> tipologie narrative al fine di</w:t>
      </w:r>
      <w:r w:rsidR="00CB0107">
        <w:t xml:space="preserve"> saperle tradurre in strumenti</w:t>
      </w:r>
      <w:r w:rsidR="00A41FCC">
        <w:t xml:space="preserve"> di lavoro </w:t>
      </w:r>
      <w:r w:rsidR="00CB0107">
        <w:t>per l</w:t>
      </w:r>
      <w:r w:rsidR="00E95AA3">
        <w:t>a valutazione</w:t>
      </w:r>
      <w:r w:rsidR="00CB0107">
        <w:t xml:space="preserve"> e per la </w:t>
      </w:r>
      <w:r w:rsidR="00A41FCC">
        <w:t>promozione della salute e del benessere psicologico in età evolutiva</w:t>
      </w:r>
      <w:r w:rsidR="00CB0107">
        <w:t>, in diversi contesti di vita.</w:t>
      </w:r>
    </w:p>
    <w:p w14:paraId="6D7A875C" w14:textId="77777777" w:rsidR="00A41FCC" w:rsidRDefault="00A41FCC" w:rsidP="005939DA">
      <w:pPr>
        <w:spacing w:before="120"/>
      </w:pPr>
      <w:r>
        <w:t>Al termine del corso</w:t>
      </w:r>
      <w:r w:rsidR="00E95AA3">
        <w:t>,</w:t>
      </w:r>
      <w:r>
        <w:t xml:space="preserve"> lo studente sarà in grado di</w:t>
      </w:r>
      <w:r w:rsidR="00CB0107">
        <w:t xml:space="preserve"> conoscere ed utilizzare le diverse forme narrative e di impiegarle coerentemente agli obiettivi del contesto di intervento in cui si colloca, sapendo progettare un percorso di intervento che vede la narrazione sia come uno dei possibili strumenti osservativi e valutativi, sia come una tecnica volta alla promozione del benessere in età evolutiva. </w:t>
      </w:r>
      <w:r>
        <w:t xml:space="preserve"> </w:t>
      </w:r>
    </w:p>
    <w:p w14:paraId="1138D403" w14:textId="77777777" w:rsidR="00006F6F" w:rsidRPr="0062006A" w:rsidRDefault="00006F6F" w:rsidP="00131089">
      <w:pPr>
        <w:spacing w:before="240" w:after="120"/>
        <w:rPr>
          <w:b/>
          <w:i/>
          <w:sz w:val="18"/>
          <w:szCs w:val="18"/>
        </w:rPr>
      </w:pPr>
      <w:r w:rsidRPr="0062006A">
        <w:rPr>
          <w:b/>
          <w:i/>
          <w:sz w:val="18"/>
          <w:szCs w:val="18"/>
        </w:rPr>
        <w:t>PROGRAMMA DEL CORSO</w:t>
      </w:r>
    </w:p>
    <w:p w14:paraId="4C2A41DE" w14:textId="77777777" w:rsidR="00F2579B" w:rsidRPr="00293640" w:rsidRDefault="00F2579B" w:rsidP="005939DA">
      <w:pPr>
        <w:pStyle w:val="Paragrafoelenco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rPr>
          <w:b/>
          <w:i/>
        </w:rPr>
      </w:pPr>
      <w:r w:rsidRPr="00293640">
        <w:rPr>
          <w:b/>
          <w:i/>
        </w:rPr>
        <w:t>La narrazione in psicologia</w:t>
      </w:r>
      <w:r w:rsidR="00E95AA3" w:rsidRPr="00293640">
        <w:rPr>
          <w:b/>
          <w:i/>
        </w:rPr>
        <w:t xml:space="preserve">: le diverse forme narrative </w:t>
      </w:r>
      <w:r w:rsidRPr="00293640">
        <w:rPr>
          <w:b/>
          <w:i/>
        </w:rPr>
        <w:t>di ieri e di oggi</w:t>
      </w:r>
      <w:r w:rsidR="00BB127D" w:rsidRPr="00293640">
        <w:rPr>
          <w:b/>
          <w:i/>
        </w:rPr>
        <w:t>.</w:t>
      </w:r>
    </w:p>
    <w:p w14:paraId="0C2DC621" w14:textId="77777777" w:rsidR="00BB127D" w:rsidRDefault="00BB127D" w:rsidP="005939DA">
      <w:pPr>
        <w:pStyle w:val="Paragrafoelenco"/>
        <w:tabs>
          <w:tab w:val="clear" w:pos="284"/>
        </w:tabs>
        <w:spacing w:line="276" w:lineRule="auto"/>
        <w:ind w:left="284"/>
        <w:rPr>
          <w:i/>
        </w:rPr>
      </w:pPr>
      <w:r>
        <w:rPr>
          <w:i/>
        </w:rPr>
        <w:t>Da un inquadramento teorico della narrazione in psicologia si analizzeranno le principali forme di narrazione “tradizionali” (orali, scritte) e digitali, come modalità per raccontare di Sé.</w:t>
      </w:r>
    </w:p>
    <w:p w14:paraId="5316A9B8" w14:textId="77777777" w:rsidR="00F2579B" w:rsidRDefault="001A1DD7" w:rsidP="005939DA">
      <w:pPr>
        <w:pStyle w:val="Paragrafoelenco"/>
        <w:numPr>
          <w:ilvl w:val="0"/>
          <w:numId w:val="7"/>
        </w:numPr>
        <w:spacing w:line="276" w:lineRule="auto"/>
        <w:ind w:left="567" w:hanging="283"/>
      </w:pPr>
      <w:r>
        <w:t>Fondamenti te</w:t>
      </w:r>
      <w:r w:rsidR="00E95AA3">
        <w:t>orici della psicologia narrativa</w:t>
      </w:r>
    </w:p>
    <w:p w14:paraId="2779C77F" w14:textId="77777777" w:rsidR="001A1DD7" w:rsidRDefault="001A1DD7" w:rsidP="005939DA">
      <w:pPr>
        <w:pStyle w:val="Paragrafoelenco"/>
        <w:numPr>
          <w:ilvl w:val="0"/>
          <w:numId w:val="7"/>
        </w:numPr>
        <w:spacing w:line="276" w:lineRule="auto"/>
        <w:ind w:left="567" w:hanging="283"/>
      </w:pPr>
      <w:r>
        <w:t>Raccontare di Sé: le storie di vita</w:t>
      </w:r>
    </w:p>
    <w:p w14:paraId="05E709D7" w14:textId="77777777" w:rsidR="001A1DD7" w:rsidRPr="001A1DD7" w:rsidRDefault="001A1DD7" w:rsidP="005939DA">
      <w:pPr>
        <w:pStyle w:val="Paragrafoelenco"/>
        <w:numPr>
          <w:ilvl w:val="0"/>
          <w:numId w:val="7"/>
        </w:numPr>
        <w:spacing w:line="276" w:lineRule="auto"/>
        <w:ind w:left="567" w:hanging="283"/>
      </w:pPr>
      <w:r>
        <w:t xml:space="preserve">Raccontare e raccontarsi con le nuove tecnologie: i social network, </w:t>
      </w:r>
      <w:r w:rsidR="0063294A">
        <w:t xml:space="preserve">le </w:t>
      </w:r>
      <w:r w:rsidR="007C41FC">
        <w:t>piattaforme digitali,</w:t>
      </w:r>
      <w:r w:rsidR="0063294A">
        <w:t xml:space="preserve"> </w:t>
      </w:r>
      <w:r>
        <w:t>i selfie</w:t>
      </w:r>
      <w:r w:rsidR="0050108E">
        <w:t>.</w:t>
      </w:r>
    </w:p>
    <w:p w14:paraId="0B712126" w14:textId="77777777" w:rsidR="00F2579B" w:rsidRPr="00293640" w:rsidRDefault="00F2579B" w:rsidP="005939DA">
      <w:pPr>
        <w:pStyle w:val="Paragrafoelenco"/>
        <w:numPr>
          <w:ilvl w:val="0"/>
          <w:numId w:val="2"/>
        </w:numPr>
        <w:spacing w:line="276" w:lineRule="auto"/>
        <w:ind w:left="284" w:hanging="284"/>
        <w:rPr>
          <w:b/>
          <w:i/>
        </w:rPr>
      </w:pPr>
      <w:r w:rsidRPr="00293640">
        <w:rPr>
          <w:b/>
          <w:i/>
        </w:rPr>
        <w:t>Narrare per promuovere benessere in età evolutiva</w:t>
      </w:r>
      <w:r w:rsidR="00BB127D" w:rsidRPr="00293640">
        <w:rPr>
          <w:b/>
          <w:i/>
        </w:rPr>
        <w:t>.</w:t>
      </w:r>
    </w:p>
    <w:p w14:paraId="0E117072" w14:textId="77777777" w:rsidR="00BB127D" w:rsidRPr="00F2579B" w:rsidRDefault="0050108E" w:rsidP="005939DA">
      <w:pPr>
        <w:pStyle w:val="Paragrafoelenco"/>
        <w:spacing w:line="276" w:lineRule="auto"/>
        <w:ind w:left="284"/>
        <w:rPr>
          <w:i/>
        </w:rPr>
      </w:pPr>
      <w:r>
        <w:rPr>
          <w:i/>
        </w:rPr>
        <w:t>La narrazione può diventare</w:t>
      </w:r>
      <w:r w:rsidR="00BB127D">
        <w:rPr>
          <w:i/>
        </w:rPr>
        <w:t xml:space="preserve"> uno strumento per la promozione di benessere in età evolutiva, sia in contesti individuali che gruppali, a scopi valutativ</w:t>
      </w:r>
      <w:r w:rsidR="0063294A">
        <w:rPr>
          <w:i/>
        </w:rPr>
        <w:t xml:space="preserve">i, curativi </w:t>
      </w:r>
      <w:proofErr w:type="gramStart"/>
      <w:r w:rsidR="0063294A">
        <w:rPr>
          <w:i/>
        </w:rPr>
        <w:t>ed</w:t>
      </w:r>
      <w:proofErr w:type="gramEnd"/>
      <w:r w:rsidR="00BB127D">
        <w:rPr>
          <w:i/>
        </w:rPr>
        <w:t xml:space="preserve"> educativi. Si esamineranno metodi e tecniche d’</w:t>
      </w:r>
      <w:r w:rsidR="0063294A">
        <w:rPr>
          <w:i/>
        </w:rPr>
        <w:t>impiego della narrazione nei tre</w:t>
      </w:r>
      <w:r w:rsidR="00BB127D">
        <w:rPr>
          <w:i/>
        </w:rPr>
        <w:t xml:space="preserve"> contesti.</w:t>
      </w:r>
    </w:p>
    <w:p w14:paraId="4E137D63" w14:textId="77777777" w:rsidR="00F2579B" w:rsidRDefault="00F2579B" w:rsidP="005939DA">
      <w:pPr>
        <w:pStyle w:val="Paragrafoelenco"/>
        <w:numPr>
          <w:ilvl w:val="1"/>
          <w:numId w:val="2"/>
        </w:numPr>
        <w:spacing w:line="276" w:lineRule="auto"/>
        <w:ind w:left="284" w:hanging="284"/>
      </w:pPr>
      <w:r>
        <w:t xml:space="preserve">La narrazione spontanea </w:t>
      </w:r>
      <w:r w:rsidR="0063294A">
        <w:t xml:space="preserve">e guidata come strumento di valutazione, di cura </w:t>
      </w:r>
      <w:proofErr w:type="gramStart"/>
      <w:r w:rsidR="0063294A">
        <w:t>ed</w:t>
      </w:r>
      <w:proofErr w:type="gramEnd"/>
      <w:r w:rsidR="0063294A">
        <w:t xml:space="preserve"> educativa</w:t>
      </w:r>
    </w:p>
    <w:p w14:paraId="5CBE0CBD" w14:textId="77777777" w:rsidR="00F2579B" w:rsidRDefault="0063294A" w:rsidP="005939DA">
      <w:pPr>
        <w:pStyle w:val="Paragrafoelenco"/>
        <w:numPr>
          <w:ilvl w:val="0"/>
          <w:numId w:val="6"/>
        </w:numPr>
        <w:spacing w:line="276" w:lineRule="auto"/>
        <w:ind w:left="567" w:hanging="283"/>
      </w:pPr>
      <w:r>
        <w:t>Narrazione e gioco</w:t>
      </w:r>
    </w:p>
    <w:p w14:paraId="01FB9D55" w14:textId="77777777" w:rsidR="00F2579B" w:rsidRDefault="0063294A" w:rsidP="005939DA">
      <w:pPr>
        <w:pStyle w:val="Paragrafoelenco"/>
        <w:numPr>
          <w:ilvl w:val="0"/>
          <w:numId w:val="6"/>
        </w:numPr>
        <w:spacing w:line="276" w:lineRule="auto"/>
        <w:ind w:left="567" w:hanging="283"/>
      </w:pPr>
      <w:r>
        <w:t>Narrazione spontanea</w:t>
      </w:r>
    </w:p>
    <w:p w14:paraId="2CCF8439" w14:textId="77777777" w:rsidR="00F2579B" w:rsidRDefault="0063294A" w:rsidP="005939DA">
      <w:pPr>
        <w:pStyle w:val="Paragrafoelenco"/>
        <w:numPr>
          <w:ilvl w:val="0"/>
          <w:numId w:val="6"/>
        </w:numPr>
        <w:spacing w:line="276" w:lineRule="auto"/>
        <w:ind w:left="567" w:hanging="283"/>
      </w:pPr>
      <w:r>
        <w:t>Narrazione in contesti di emergenza</w:t>
      </w:r>
    </w:p>
    <w:p w14:paraId="301036FB" w14:textId="77777777" w:rsidR="0063294A" w:rsidRDefault="0063294A" w:rsidP="005939DA">
      <w:pPr>
        <w:pStyle w:val="Paragrafoelenco"/>
        <w:numPr>
          <w:ilvl w:val="0"/>
          <w:numId w:val="6"/>
        </w:numPr>
        <w:spacing w:line="276" w:lineRule="auto"/>
        <w:ind w:left="567" w:hanging="283"/>
      </w:pPr>
      <w:r>
        <w:t>Narrazione di fiabe e leggende</w:t>
      </w:r>
    </w:p>
    <w:p w14:paraId="791A1578" w14:textId="77777777" w:rsidR="0050108E" w:rsidRDefault="0063294A" w:rsidP="005939DA">
      <w:pPr>
        <w:pStyle w:val="Paragrafoelenco"/>
        <w:numPr>
          <w:ilvl w:val="0"/>
          <w:numId w:val="6"/>
        </w:numPr>
        <w:spacing w:line="276" w:lineRule="auto"/>
        <w:ind w:left="567" w:hanging="283"/>
      </w:pPr>
      <w:r>
        <w:t>Narrazione</w:t>
      </w:r>
      <w:r w:rsidR="00F2579B">
        <w:t xml:space="preserve"> cinematografica (film e cartoni animati)</w:t>
      </w:r>
      <w:r w:rsidR="0050108E">
        <w:t>.</w:t>
      </w:r>
    </w:p>
    <w:p w14:paraId="0FF4F7EF" w14:textId="77777777" w:rsidR="00F2579B" w:rsidRPr="00293640" w:rsidRDefault="00F2579B" w:rsidP="005939DA">
      <w:pPr>
        <w:pStyle w:val="Paragrafoelenco"/>
        <w:numPr>
          <w:ilvl w:val="0"/>
          <w:numId w:val="2"/>
        </w:numPr>
        <w:spacing w:line="276" w:lineRule="auto"/>
        <w:ind w:left="284" w:hanging="284"/>
        <w:rPr>
          <w:b/>
          <w:i/>
        </w:rPr>
      </w:pPr>
      <w:r w:rsidRPr="00293640">
        <w:rPr>
          <w:b/>
          <w:i/>
        </w:rPr>
        <w:lastRenderedPageBreak/>
        <w:t>La narrazion</w:t>
      </w:r>
      <w:r w:rsidR="00BB127D" w:rsidRPr="00293640">
        <w:rPr>
          <w:b/>
          <w:i/>
        </w:rPr>
        <w:t>e come strumento di valutazione.</w:t>
      </w:r>
    </w:p>
    <w:p w14:paraId="43D83602" w14:textId="77777777" w:rsidR="00293640" w:rsidRDefault="00293640" w:rsidP="005939DA">
      <w:pPr>
        <w:pStyle w:val="Paragrafoelenco"/>
        <w:spacing w:line="276" w:lineRule="auto"/>
        <w:ind w:left="284"/>
        <w:rPr>
          <w:i/>
        </w:rPr>
      </w:pPr>
      <w:r>
        <w:rPr>
          <w:i/>
        </w:rPr>
        <w:t xml:space="preserve">Attraverso la visione di alcuni protocolli, </w:t>
      </w:r>
      <w:r w:rsidR="00BB127D">
        <w:rPr>
          <w:i/>
        </w:rPr>
        <w:t xml:space="preserve">saranno </w:t>
      </w:r>
      <w:r>
        <w:rPr>
          <w:i/>
        </w:rPr>
        <w:t xml:space="preserve">illustrati due test che </w:t>
      </w:r>
      <w:r w:rsidR="0050108E">
        <w:rPr>
          <w:i/>
        </w:rPr>
        <w:t>impiegano</w:t>
      </w:r>
      <w:r>
        <w:rPr>
          <w:i/>
        </w:rPr>
        <w:t xml:space="preserve"> la narrazione per valutare i soggetti in età evolutiva.</w:t>
      </w:r>
    </w:p>
    <w:p w14:paraId="589CCEAE" w14:textId="77777777" w:rsidR="00F2579B" w:rsidRDefault="00F2579B" w:rsidP="005939DA">
      <w:pPr>
        <w:pStyle w:val="Paragrafoelenco"/>
        <w:numPr>
          <w:ilvl w:val="0"/>
          <w:numId w:val="4"/>
        </w:numPr>
        <w:spacing w:line="276" w:lineRule="auto"/>
        <w:ind w:left="567" w:hanging="283"/>
      </w:pPr>
      <w:proofErr w:type="spellStart"/>
      <w:r>
        <w:t>Fairy</w:t>
      </w:r>
      <w:proofErr w:type="spellEnd"/>
      <w:r>
        <w:t xml:space="preserve"> Tale Test</w:t>
      </w:r>
      <w:r w:rsidR="001A1DD7">
        <w:t xml:space="preserve">: la narrazione orale per valutare il mondo interno </w:t>
      </w:r>
    </w:p>
    <w:p w14:paraId="12B1CEE4" w14:textId="77777777" w:rsidR="00F2579B" w:rsidRDefault="00F2579B" w:rsidP="005939DA">
      <w:pPr>
        <w:pStyle w:val="Paragrafoelenco"/>
        <w:numPr>
          <w:ilvl w:val="0"/>
          <w:numId w:val="4"/>
        </w:numPr>
        <w:spacing w:line="276" w:lineRule="auto"/>
        <w:ind w:left="567" w:hanging="283"/>
      </w:pPr>
      <w:r>
        <w:t>Io scrivo Test</w:t>
      </w:r>
      <w:r w:rsidR="001A1DD7">
        <w:t xml:space="preserve">: </w:t>
      </w:r>
      <w:r>
        <w:t>la narrazione scritta come strumento per monitorare i processi di apprendimento.</w:t>
      </w:r>
    </w:p>
    <w:p w14:paraId="4A5AC6F6" w14:textId="4A35B44D" w:rsidR="002E2A2D" w:rsidRPr="0062006A" w:rsidRDefault="002E2A2D" w:rsidP="00157A2D">
      <w:pPr>
        <w:spacing w:before="240" w:after="120" w:line="220" w:lineRule="exact"/>
        <w:rPr>
          <w:b/>
          <w:i/>
          <w:sz w:val="18"/>
          <w:szCs w:val="18"/>
        </w:rPr>
      </w:pPr>
      <w:r w:rsidRPr="0062006A">
        <w:rPr>
          <w:b/>
          <w:i/>
          <w:sz w:val="18"/>
          <w:szCs w:val="18"/>
        </w:rPr>
        <w:t>BIBLIOGRAFIA</w:t>
      </w:r>
      <w:r w:rsidR="0031243E">
        <w:rPr>
          <w:rStyle w:val="Rimandonotaapidipagina"/>
          <w:b/>
          <w:i/>
          <w:sz w:val="18"/>
          <w:szCs w:val="18"/>
        </w:rPr>
        <w:footnoteReference w:id="1"/>
      </w:r>
    </w:p>
    <w:p w14:paraId="178FA5CF" w14:textId="77777777" w:rsidR="00DC6E77" w:rsidRPr="005939DA" w:rsidRDefault="00DC6E77" w:rsidP="00F37E01">
      <w:pPr>
        <w:tabs>
          <w:tab w:val="clear" w:pos="284"/>
        </w:tabs>
        <w:spacing w:line="240" w:lineRule="auto"/>
        <w:ind w:left="284" w:hanging="284"/>
        <w:jc w:val="left"/>
        <w:rPr>
          <w:sz w:val="18"/>
          <w:szCs w:val="18"/>
        </w:rPr>
      </w:pPr>
      <w:r w:rsidRPr="005939DA">
        <w:rPr>
          <w:sz w:val="18"/>
          <w:szCs w:val="18"/>
        </w:rPr>
        <w:t>Un testo a scelta tra i seguenti:</w:t>
      </w:r>
    </w:p>
    <w:p w14:paraId="7CD8B2E3" w14:textId="30AFA5A6" w:rsidR="0063294A" w:rsidRPr="005939DA" w:rsidRDefault="00F37E01" w:rsidP="00F37E01">
      <w:pPr>
        <w:tabs>
          <w:tab w:val="clear" w:pos="284"/>
        </w:tabs>
        <w:spacing w:line="240" w:lineRule="auto"/>
        <w:ind w:left="284" w:hanging="28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S. </w:t>
      </w:r>
      <w:r w:rsidR="0063294A" w:rsidRPr="005939DA">
        <w:rPr>
          <w:rFonts w:ascii="Times New Roman" w:hAnsi="Times New Roman"/>
          <w:sz w:val="18"/>
          <w:szCs w:val="18"/>
        </w:rPr>
        <w:t xml:space="preserve">Della Posta (2016). Narrarsi nell’era digitale. </w:t>
      </w:r>
      <w:proofErr w:type="spellStart"/>
      <w:r w:rsidR="0063294A" w:rsidRPr="005939DA">
        <w:rPr>
          <w:rFonts w:ascii="Times New Roman" w:hAnsi="Times New Roman"/>
          <w:sz w:val="18"/>
          <w:szCs w:val="18"/>
        </w:rPr>
        <w:t>MeTis</w:t>
      </w:r>
      <w:proofErr w:type="spellEnd"/>
    </w:p>
    <w:p w14:paraId="2053B39D" w14:textId="77777777" w:rsidR="00DC6E77" w:rsidRPr="005939DA" w:rsidRDefault="00FF357B" w:rsidP="00F37E01">
      <w:pPr>
        <w:tabs>
          <w:tab w:val="clear" w:pos="284"/>
        </w:tabs>
        <w:spacing w:line="240" w:lineRule="auto"/>
        <w:ind w:left="284" w:hanging="284"/>
        <w:jc w:val="left"/>
        <w:rPr>
          <w:sz w:val="18"/>
          <w:szCs w:val="18"/>
        </w:rPr>
      </w:pPr>
      <w:r w:rsidRPr="005939DA">
        <w:rPr>
          <w:sz w:val="18"/>
          <w:szCs w:val="18"/>
        </w:rPr>
        <w:t xml:space="preserve">Di Donato </w:t>
      </w:r>
      <w:r w:rsidR="00DC6E77" w:rsidRPr="005939DA">
        <w:rPr>
          <w:sz w:val="18"/>
          <w:szCs w:val="18"/>
        </w:rPr>
        <w:t>(</w:t>
      </w:r>
      <w:r w:rsidRPr="005939DA">
        <w:rPr>
          <w:sz w:val="18"/>
          <w:szCs w:val="18"/>
        </w:rPr>
        <w:t>2017</w:t>
      </w:r>
      <w:r w:rsidR="00DC6E77" w:rsidRPr="005939DA">
        <w:rPr>
          <w:sz w:val="18"/>
          <w:szCs w:val="18"/>
        </w:rPr>
        <w:t xml:space="preserve">). </w:t>
      </w:r>
      <w:r w:rsidRPr="005939DA">
        <w:rPr>
          <w:i/>
          <w:sz w:val="18"/>
          <w:szCs w:val="18"/>
        </w:rPr>
        <w:t>Raccontarsi per conoscersi. Il valore dell’autobiografia</w:t>
      </w:r>
      <w:r w:rsidR="0009048B" w:rsidRPr="005939DA">
        <w:rPr>
          <w:i/>
          <w:sz w:val="18"/>
          <w:szCs w:val="18"/>
        </w:rPr>
        <w:t xml:space="preserve">. </w:t>
      </w:r>
      <w:r w:rsidR="0009048B" w:rsidRPr="005939DA">
        <w:rPr>
          <w:sz w:val="18"/>
          <w:szCs w:val="18"/>
        </w:rPr>
        <w:t xml:space="preserve">Sovera Edizioni. </w:t>
      </w:r>
    </w:p>
    <w:p w14:paraId="461E5F55" w14:textId="02D731BE" w:rsidR="00FF357B" w:rsidRPr="0031243E" w:rsidRDefault="00F37E01" w:rsidP="0031243E">
      <w:r>
        <w:rPr>
          <w:sz w:val="18"/>
          <w:szCs w:val="18"/>
        </w:rPr>
        <w:t xml:space="preserve">L. </w:t>
      </w:r>
      <w:proofErr w:type="spellStart"/>
      <w:r w:rsidR="00FF357B" w:rsidRPr="005939DA">
        <w:rPr>
          <w:sz w:val="18"/>
          <w:szCs w:val="18"/>
        </w:rPr>
        <w:t>Fasciana</w:t>
      </w:r>
      <w:proofErr w:type="spellEnd"/>
      <w:r w:rsidR="00FF357B" w:rsidRPr="005939DA">
        <w:rPr>
          <w:sz w:val="18"/>
          <w:szCs w:val="18"/>
        </w:rPr>
        <w:t xml:space="preserve"> (2014). </w:t>
      </w:r>
      <w:r w:rsidR="00FF357B" w:rsidRPr="005939DA">
        <w:rPr>
          <w:i/>
          <w:sz w:val="18"/>
          <w:szCs w:val="18"/>
        </w:rPr>
        <w:t>Storytelling: storie terapeutiche per aiutare bambini e genitori ad aiutarsi</w:t>
      </w:r>
      <w:r w:rsidR="00FF357B" w:rsidRPr="005939DA">
        <w:rPr>
          <w:sz w:val="18"/>
          <w:szCs w:val="18"/>
        </w:rPr>
        <w:t>. Franco Angeli Editore.</w:t>
      </w:r>
      <w:bookmarkStart w:id="1" w:name="_Hlk140133243"/>
      <w:r w:rsidR="0031243E" w:rsidRPr="0031243E">
        <w:rPr>
          <w:rFonts w:ascii="Times New Roman" w:hAnsi="Times New Roman"/>
          <w:szCs w:val="24"/>
        </w:rPr>
        <w:t xml:space="preserve"> </w:t>
      </w:r>
      <w:hyperlink r:id="rId8" w:history="1">
        <w:r w:rsidR="0031243E" w:rsidRPr="00E931E1">
          <w:rPr>
            <w:rFonts w:ascii="Times New Roman" w:hAnsi="Times New Roman"/>
            <w:i/>
            <w:color w:val="0563C1"/>
            <w:szCs w:val="24"/>
            <w:u w:val="single"/>
          </w:rPr>
          <w:t>Acquista da VP</w:t>
        </w:r>
      </w:hyperlink>
      <w:bookmarkEnd w:id="1"/>
    </w:p>
    <w:p w14:paraId="163C1CCB" w14:textId="77777777" w:rsidR="0063294A" w:rsidRPr="005939DA" w:rsidRDefault="0063294A" w:rsidP="00F37E01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Times New Roman" w:hAnsi="Times New Roman"/>
          <w:sz w:val="18"/>
          <w:szCs w:val="18"/>
        </w:rPr>
      </w:pPr>
      <w:r w:rsidRPr="005939DA">
        <w:rPr>
          <w:rFonts w:ascii="Times New Roman" w:hAnsi="Times New Roman"/>
          <w:sz w:val="18"/>
          <w:szCs w:val="18"/>
        </w:rPr>
        <w:t>Oliveri (2020), Costruzione dell’identità narrativa e formazione dei talenti in adolescenza: indagine sul potere trasformativo dello storytelling, Formazione &amp; Insegnamento Pensa MultiMedia Editore</w:t>
      </w:r>
    </w:p>
    <w:p w14:paraId="1B295437" w14:textId="2BF94E28" w:rsidR="00FF357B" w:rsidRPr="0031243E" w:rsidRDefault="00F37E01" w:rsidP="0031243E">
      <w:r>
        <w:rPr>
          <w:sz w:val="18"/>
          <w:szCs w:val="18"/>
        </w:rPr>
        <w:t xml:space="preserve">D. </w:t>
      </w:r>
      <w:proofErr w:type="spellStart"/>
      <w:r w:rsidR="00FF357B" w:rsidRPr="005939DA">
        <w:rPr>
          <w:sz w:val="18"/>
          <w:szCs w:val="18"/>
        </w:rPr>
        <w:t>Petrucco</w:t>
      </w:r>
      <w:proofErr w:type="spellEnd"/>
      <w:r>
        <w:rPr>
          <w:sz w:val="18"/>
          <w:szCs w:val="18"/>
        </w:rPr>
        <w:t xml:space="preserve">-M. </w:t>
      </w:r>
      <w:r w:rsidR="00FF357B" w:rsidRPr="005939DA">
        <w:rPr>
          <w:sz w:val="18"/>
          <w:szCs w:val="18"/>
        </w:rPr>
        <w:t xml:space="preserve">De Rossi (2009). </w:t>
      </w:r>
      <w:r w:rsidR="00FF357B" w:rsidRPr="005939DA">
        <w:rPr>
          <w:i/>
          <w:sz w:val="18"/>
          <w:szCs w:val="18"/>
        </w:rPr>
        <w:t>Narrare con lo storytelling a scuola e nelle organizzazioni</w:t>
      </w:r>
      <w:r w:rsidR="00FF357B" w:rsidRPr="005939DA">
        <w:rPr>
          <w:sz w:val="18"/>
          <w:szCs w:val="18"/>
        </w:rPr>
        <w:t>. Carocci Editore.</w:t>
      </w:r>
      <w:r w:rsidR="0031243E" w:rsidRPr="0031243E">
        <w:rPr>
          <w:rFonts w:ascii="Times New Roman" w:hAnsi="Times New Roman"/>
          <w:szCs w:val="24"/>
        </w:rPr>
        <w:t xml:space="preserve"> </w:t>
      </w:r>
      <w:hyperlink r:id="rId9" w:history="1">
        <w:r w:rsidR="0031243E" w:rsidRPr="00E931E1">
          <w:rPr>
            <w:rFonts w:ascii="Times New Roman" w:hAnsi="Times New Roman"/>
            <w:i/>
            <w:color w:val="0563C1"/>
            <w:szCs w:val="24"/>
            <w:u w:val="single"/>
          </w:rPr>
          <w:t>Acquista da VP</w:t>
        </w:r>
      </w:hyperlink>
    </w:p>
    <w:p w14:paraId="21085837" w14:textId="62DE3E6D" w:rsidR="0031243E" w:rsidRDefault="00F37E01" w:rsidP="0031243E">
      <w:r>
        <w:rPr>
          <w:sz w:val="18"/>
          <w:szCs w:val="18"/>
        </w:rPr>
        <w:t xml:space="preserve">A. </w:t>
      </w:r>
      <w:r w:rsidR="00DC6E77" w:rsidRPr="005939DA">
        <w:rPr>
          <w:sz w:val="18"/>
          <w:szCs w:val="18"/>
        </w:rPr>
        <w:t xml:space="preserve">Smorti (2018). </w:t>
      </w:r>
      <w:r w:rsidR="00DC6E77" w:rsidRPr="005939DA">
        <w:rPr>
          <w:i/>
          <w:sz w:val="18"/>
          <w:szCs w:val="18"/>
        </w:rPr>
        <w:t>Raccontare per capire. Perché narrare aiuta a pensare</w:t>
      </w:r>
      <w:r w:rsidR="00DC6E77" w:rsidRPr="005939DA">
        <w:rPr>
          <w:sz w:val="18"/>
          <w:szCs w:val="18"/>
        </w:rPr>
        <w:t>. Il Mulino.</w:t>
      </w:r>
      <w:r w:rsidR="0031243E">
        <w:rPr>
          <w:sz w:val="18"/>
          <w:szCs w:val="18"/>
        </w:rPr>
        <w:t xml:space="preserve"> </w:t>
      </w:r>
      <w:hyperlink r:id="rId10" w:history="1">
        <w:r w:rsidR="0031243E" w:rsidRPr="00E931E1">
          <w:rPr>
            <w:rFonts w:ascii="Times New Roman" w:hAnsi="Times New Roman"/>
            <w:i/>
            <w:color w:val="0563C1"/>
            <w:szCs w:val="24"/>
            <w:u w:val="single"/>
          </w:rPr>
          <w:t>Acquista da VP</w:t>
        </w:r>
      </w:hyperlink>
    </w:p>
    <w:p w14:paraId="1B908BDD" w14:textId="582CED5A" w:rsidR="00DC6E77" w:rsidRPr="005939DA" w:rsidRDefault="00DC6E77" w:rsidP="00F37E01">
      <w:pPr>
        <w:tabs>
          <w:tab w:val="clear" w:pos="284"/>
        </w:tabs>
        <w:spacing w:line="240" w:lineRule="auto"/>
        <w:ind w:left="284" w:hanging="284"/>
        <w:jc w:val="left"/>
        <w:rPr>
          <w:sz w:val="18"/>
          <w:szCs w:val="18"/>
        </w:rPr>
      </w:pPr>
    </w:p>
    <w:p w14:paraId="5880D40B" w14:textId="77777777" w:rsidR="004E7F67" w:rsidRPr="0062006A" w:rsidRDefault="004E7F67" w:rsidP="00131089">
      <w:pPr>
        <w:spacing w:before="240" w:after="120" w:line="220" w:lineRule="exact"/>
        <w:rPr>
          <w:b/>
          <w:i/>
          <w:sz w:val="18"/>
          <w:szCs w:val="18"/>
        </w:rPr>
      </w:pPr>
      <w:r w:rsidRPr="0062006A">
        <w:rPr>
          <w:b/>
          <w:i/>
          <w:sz w:val="18"/>
          <w:szCs w:val="18"/>
        </w:rPr>
        <w:t>DIDATTICA DEL CORSO</w:t>
      </w:r>
    </w:p>
    <w:p w14:paraId="61539B83" w14:textId="77777777" w:rsidR="00A65E79" w:rsidRPr="005939DA" w:rsidRDefault="00A65E79" w:rsidP="00D82092">
      <w:pPr>
        <w:pStyle w:val="Testo2"/>
        <w:spacing w:line="276" w:lineRule="auto"/>
        <w:rPr>
          <w:szCs w:val="18"/>
        </w:rPr>
      </w:pPr>
      <w:r w:rsidRPr="005939DA">
        <w:rPr>
          <w:szCs w:val="18"/>
        </w:rPr>
        <w:t xml:space="preserve">Le attività didattiche saranno svolte in aula </w:t>
      </w:r>
      <w:r w:rsidR="00FA656C" w:rsidRPr="005939DA">
        <w:rPr>
          <w:szCs w:val="18"/>
        </w:rPr>
        <w:t>principalmente secondo modalità</w:t>
      </w:r>
      <w:r w:rsidRPr="005939DA">
        <w:rPr>
          <w:szCs w:val="18"/>
        </w:rPr>
        <w:t xml:space="preserve"> </w:t>
      </w:r>
      <w:r w:rsidR="00FA656C" w:rsidRPr="005939DA">
        <w:rPr>
          <w:szCs w:val="18"/>
        </w:rPr>
        <w:t xml:space="preserve">pratiche ed esperienziali </w:t>
      </w:r>
      <w:r w:rsidRPr="005939DA">
        <w:rPr>
          <w:szCs w:val="18"/>
        </w:rPr>
        <w:t>(role-playing, discussione di casi</w:t>
      </w:r>
      <w:r w:rsidR="00353CA2" w:rsidRPr="005939DA">
        <w:rPr>
          <w:szCs w:val="18"/>
        </w:rPr>
        <w:t xml:space="preserve">, </w:t>
      </w:r>
      <w:r w:rsidR="00FA656C" w:rsidRPr="005939DA">
        <w:rPr>
          <w:szCs w:val="18"/>
        </w:rPr>
        <w:t xml:space="preserve">attività </w:t>
      </w:r>
      <w:r w:rsidR="008F4651" w:rsidRPr="005939DA">
        <w:rPr>
          <w:szCs w:val="18"/>
        </w:rPr>
        <w:t>in piccolo gruppo</w:t>
      </w:r>
      <w:r w:rsidRPr="005939DA">
        <w:rPr>
          <w:szCs w:val="18"/>
        </w:rPr>
        <w:t>)</w:t>
      </w:r>
      <w:r w:rsidR="00FA656C" w:rsidRPr="005939DA">
        <w:rPr>
          <w:szCs w:val="18"/>
        </w:rPr>
        <w:t>, affiancate a brevi cenni teorici per garantire un costante connubio tra teoria e pratica</w:t>
      </w:r>
      <w:r w:rsidRPr="005939DA">
        <w:rPr>
          <w:szCs w:val="18"/>
        </w:rPr>
        <w:t xml:space="preserve">. </w:t>
      </w:r>
      <w:r w:rsidR="00FA656C" w:rsidRPr="005939DA">
        <w:rPr>
          <w:szCs w:val="18"/>
        </w:rPr>
        <w:t xml:space="preserve">Inoltre, </w:t>
      </w:r>
      <w:r w:rsidRPr="005939DA">
        <w:rPr>
          <w:szCs w:val="18"/>
        </w:rPr>
        <w:t xml:space="preserve">si esamineranno strumenti operativi e si </w:t>
      </w:r>
      <w:r w:rsidR="00FA656C" w:rsidRPr="005939DA">
        <w:rPr>
          <w:szCs w:val="18"/>
        </w:rPr>
        <w:t>prenderanno in esame</w:t>
      </w:r>
      <w:r w:rsidRPr="005939DA">
        <w:rPr>
          <w:szCs w:val="18"/>
        </w:rPr>
        <w:t xml:space="preserve"> le modalità di somministrazione, attraverso l’analisi di protocolli reali. </w:t>
      </w:r>
      <w:r w:rsidR="00FA656C" w:rsidRPr="005939DA">
        <w:rPr>
          <w:szCs w:val="18"/>
        </w:rPr>
        <w:t>La docente e/o gli studenti stessi potranno proporre</w:t>
      </w:r>
      <w:r w:rsidRPr="005939DA">
        <w:rPr>
          <w:szCs w:val="18"/>
        </w:rPr>
        <w:t xml:space="preserve"> alcuni casi esplicativi su cui </w:t>
      </w:r>
      <w:r w:rsidR="00FA656C" w:rsidRPr="005939DA">
        <w:rPr>
          <w:szCs w:val="18"/>
        </w:rPr>
        <w:t>si progetteranno i percosi di</w:t>
      </w:r>
      <w:r w:rsidRPr="005939DA">
        <w:rPr>
          <w:szCs w:val="18"/>
        </w:rPr>
        <w:t xml:space="preserve"> valutazione e </w:t>
      </w:r>
      <w:r w:rsidR="00FA656C" w:rsidRPr="005939DA">
        <w:rPr>
          <w:szCs w:val="18"/>
        </w:rPr>
        <w:t>le principali linee</w:t>
      </w:r>
      <w:r w:rsidRPr="005939DA">
        <w:rPr>
          <w:szCs w:val="18"/>
        </w:rPr>
        <w:t xml:space="preserve"> di intervento.</w:t>
      </w:r>
    </w:p>
    <w:p w14:paraId="1250C35A" w14:textId="77777777" w:rsidR="00A65E79" w:rsidRPr="0062006A" w:rsidRDefault="00126237" w:rsidP="00126237">
      <w:pPr>
        <w:spacing w:before="240" w:after="120" w:line="220" w:lineRule="exact"/>
        <w:rPr>
          <w:b/>
          <w:i/>
          <w:sz w:val="18"/>
          <w:szCs w:val="16"/>
        </w:rPr>
      </w:pPr>
      <w:r w:rsidRPr="0062006A">
        <w:rPr>
          <w:b/>
          <w:i/>
          <w:sz w:val="18"/>
          <w:szCs w:val="16"/>
        </w:rPr>
        <w:t>METODO E CRITERI DI VALUTAZIONE</w:t>
      </w:r>
    </w:p>
    <w:p w14:paraId="3F62FEDB" w14:textId="77777777" w:rsidR="00A80214" w:rsidRPr="005939DA" w:rsidRDefault="00FA656C" w:rsidP="005939DA">
      <w:pPr>
        <w:pStyle w:val="Testo2"/>
        <w:spacing w:line="276" w:lineRule="auto"/>
        <w:rPr>
          <w:szCs w:val="18"/>
        </w:rPr>
      </w:pPr>
      <w:r w:rsidRPr="005939DA">
        <w:rPr>
          <w:szCs w:val="18"/>
        </w:rPr>
        <w:t>I</w:t>
      </w:r>
      <w:r w:rsidR="00A80214" w:rsidRPr="005939DA">
        <w:rPr>
          <w:szCs w:val="18"/>
        </w:rPr>
        <w:t>n sede d’esame si</w:t>
      </w:r>
      <w:r w:rsidR="00126237" w:rsidRPr="005939DA">
        <w:rPr>
          <w:szCs w:val="18"/>
        </w:rPr>
        <w:t xml:space="preserve"> prevede una discussione orale su un tema scelto dallo studente e approfondito attraverso un elaborato scritto. </w:t>
      </w:r>
      <w:r w:rsidR="00A80214" w:rsidRPr="005939DA">
        <w:rPr>
          <w:szCs w:val="18"/>
        </w:rPr>
        <w:t>Il lavoro sarà valutato tenendo in considerazione la completez</w:t>
      </w:r>
      <w:r w:rsidR="00E95AA3" w:rsidRPr="005939DA">
        <w:rPr>
          <w:szCs w:val="18"/>
        </w:rPr>
        <w:t>za, la pertinenza</w:t>
      </w:r>
      <w:r w:rsidR="00A80214" w:rsidRPr="005939DA">
        <w:rPr>
          <w:szCs w:val="18"/>
        </w:rPr>
        <w:t xml:space="preserve"> e l’appropriatezza del linguaggio, nonché la capacità critica di rielaborazione personale di quanto esposto.</w:t>
      </w:r>
    </w:p>
    <w:p w14:paraId="53D7E303" w14:textId="77777777" w:rsidR="00A80214" w:rsidRDefault="00FA656C" w:rsidP="005939DA">
      <w:pPr>
        <w:pStyle w:val="Testo2"/>
        <w:spacing w:line="276" w:lineRule="auto"/>
        <w:rPr>
          <w:sz w:val="20"/>
        </w:rPr>
      </w:pPr>
      <w:r w:rsidRPr="005939DA">
        <w:rPr>
          <w:szCs w:val="18"/>
        </w:rPr>
        <w:lastRenderedPageBreak/>
        <w:t>Per valutare le</w:t>
      </w:r>
      <w:r w:rsidR="00A80214" w:rsidRPr="005939DA">
        <w:rPr>
          <w:szCs w:val="18"/>
        </w:rPr>
        <w:t xml:space="preserve"> capacità di applicare </w:t>
      </w:r>
      <w:r w:rsidR="00E60FD2" w:rsidRPr="005939DA">
        <w:rPr>
          <w:szCs w:val="18"/>
        </w:rPr>
        <w:t>le conoscenze maturate durante il corso</w:t>
      </w:r>
      <w:r w:rsidR="00A80214" w:rsidRPr="005939DA">
        <w:rPr>
          <w:szCs w:val="18"/>
        </w:rPr>
        <w:t xml:space="preserve"> saranno </w:t>
      </w:r>
      <w:r w:rsidRPr="005939DA">
        <w:rPr>
          <w:szCs w:val="18"/>
        </w:rPr>
        <w:t>tenute in considerazione</w:t>
      </w:r>
      <w:r w:rsidR="00A80214" w:rsidRPr="005939DA">
        <w:rPr>
          <w:szCs w:val="18"/>
        </w:rPr>
        <w:t xml:space="preserve"> le capacità di partecipazione attiva du</w:t>
      </w:r>
      <w:r w:rsidR="00E95AA3" w:rsidRPr="005939DA">
        <w:rPr>
          <w:szCs w:val="18"/>
        </w:rPr>
        <w:t>rante le lezioni, l</w:t>
      </w:r>
      <w:r w:rsidR="003279F3" w:rsidRPr="005939DA">
        <w:rPr>
          <w:szCs w:val="18"/>
        </w:rPr>
        <w:t xml:space="preserve">e </w:t>
      </w:r>
      <w:r w:rsidR="00E95AA3" w:rsidRPr="005939DA">
        <w:rPr>
          <w:szCs w:val="18"/>
        </w:rPr>
        <w:t>abilità d</w:t>
      </w:r>
      <w:r w:rsidRPr="005939DA">
        <w:rPr>
          <w:szCs w:val="18"/>
        </w:rPr>
        <w:t>i</w:t>
      </w:r>
      <w:r>
        <w:rPr>
          <w:sz w:val="20"/>
        </w:rPr>
        <w:t xml:space="preserve"> </w:t>
      </w:r>
      <w:r w:rsidRPr="005939DA">
        <w:rPr>
          <w:szCs w:val="18"/>
        </w:rPr>
        <w:t>argomentazione critica e di</w:t>
      </w:r>
      <w:r w:rsidR="00A80214" w:rsidRPr="005939DA">
        <w:rPr>
          <w:szCs w:val="18"/>
        </w:rPr>
        <w:t xml:space="preserve"> discussione</w:t>
      </w:r>
      <w:r w:rsidRPr="005939DA">
        <w:rPr>
          <w:szCs w:val="18"/>
        </w:rPr>
        <w:t xml:space="preserve"> dei casi/protocolli proposti</w:t>
      </w:r>
      <w:r w:rsidR="00A80214" w:rsidRPr="005939DA">
        <w:rPr>
          <w:szCs w:val="18"/>
        </w:rPr>
        <w:t xml:space="preserve"> e la creazione di </w:t>
      </w:r>
      <w:r w:rsidRPr="005939DA">
        <w:rPr>
          <w:szCs w:val="18"/>
        </w:rPr>
        <w:t>brevi percorsi pratico-esperienziali</w:t>
      </w:r>
      <w:r w:rsidR="00A80214" w:rsidRPr="005939DA">
        <w:rPr>
          <w:szCs w:val="18"/>
        </w:rPr>
        <w:t>.</w:t>
      </w:r>
    </w:p>
    <w:p w14:paraId="7BE3F8F3" w14:textId="77777777" w:rsidR="00FF357B" w:rsidRPr="0062006A" w:rsidRDefault="001C0790" w:rsidP="007C41FC">
      <w:pPr>
        <w:spacing w:before="240" w:after="120"/>
        <w:rPr>
          <w:b/>
          <w:i/>
          <w:sz w:val="18"/>
          <w:szCs w:val="18"/>
        </w:rPr>
      </w:pPr>
      <w:r w:rsidRPr="0062006A">
        <w:rPr>
          <w:b/>
          <w:i/>
          <w:sz w:val="18"/>
          <w:szCs w:val="18"/>
        </w:rPr>
        <w:t>AVVERTENZE</w:t>
      </w:r>
      <w:r w:rsidR="00A80214" w:rsidRPr="0062006A">
        <w:rPr>
          <w:b/>
          <w:i/>
          <w:sz w:val="18"/>
          <w:szCs w:val="18"/>
        </w:rPr>
        <w:t xml:space="preserve"> E PREREQUISITI</w:t>
      </w:r>
    </w:p>
    <w:p w14:paraId="73D27BA9" w14:textId="77777777" w:rsidR="007C41FC" w:rsidRPr="005939DA" w:rsidRDefault="007C41FC" w:rsidP="005939DA">
      <w:pPr>
        <w:spacing w:line="276" w:lineRule="auto"/>
        <w:ind w:firstLine="284"/>
        <w:rPr>
          <w:sz w:val="18"/>
          <w:szCs w:val="18"/>
        </w:rPr>
      </w:pPr>
      <w:r w:rsidRPr="005939DA">
        <w:rPr>
          <w:sz w:val="18"/>
          <w:szCs w:val="18"/>
        </w:rPr>
        <w:t>Lo studente dovrà possedere le conoscenze di base dello sviluppo tipico e atipico e i fondamenti teorici della psicologia del benessere.</w:t>
      </w:r>
    </w:p>
    <w:p w14:paraId="3E2F2A79" w14:textId="77777777" w:rsidR="001C0790" w:rsidRPr="005939DA" w:rsidRDefault="00FF357B" w:rsidP="0062006A">
      <w:pPr>
        <w:spacing w:before="120" w:line="220" w:lineRule="exact"/>
        <w:rPr>
          <w:b/>
          <w:i/>
          <w:sz w:val="18"/>
          <w:szCs w:val="18"/>
        </w:rPr>
      </w:pPr>
      <w:r w:rsidRPr="005939DA">
        <w:rPr>
          <w:i/>
          <w:sz w:val="18"/>
          <w:szCs w:val="18"/>
        </w:rPr>
        <w:t>Orario e luogo di ricevimento</w:t>
      </w:r>
    </w:p>
    <w:p w14:paraId="327D3D7F" w14:textId="77777777" w:rsidR="00A65E79" w:rsidRPr="005939DA" w:rsidRDefault="00A65E79" w:rsidP="00D82092">
      <w:pPr>
        <w:pStyle w:val="Testo2"/>
        <w:spacing w:line="276" w:lineRule="auto"/>
        <w:rPr>
          <w:szCs w:val="18"/>
        </w:rPr>
      </w:pPr>
      <w:r w:rsidRPr="005939DA">
        <w:rPr>
          <w:szCs w:val="18"/>
        </w:rPr>
        <w:t>La Prof. Elena Gatti riceve al termine delle lezioni. Durante la sospensione delle lezioni il ricevimento sarà su appuntamento (</w:t>
      </w:r>
      <w:hyperlink r:id="rId11" w:history="1">
        <w:r w:rsidRPr="005939DA">
          <w:rPr>
            <w:rStyle w:val="Collegamentoipertestuale"/>
            <w:szCs w:val="18"/>
          </w:rPr>
          <w:t>elena.gatti@unicatt.it</w:t>
        </w:r>
      </w:hyperlink>
      <w:r w:rsidRPr="005939DA">
        <w:rPr>
          <w:szCs w:val="18"/>
        </w:rPr>
        <w:t>).</w:t>
      </w:r>
    </w:p>
    <w:p w14:paraId="09AD0D4D" w14:textId="77777777" w:rsidR="00006F6F" w:rsidRPr="00F029C6" w:rsidRDefault="00006F6F" w:rsidP="00131089">
      <w:pPr>
        <w:pStyle w:val="Testo2"/>
      </w:pPr>
    </w:p>
    <w:sectPr w:rsidR="00006F6F" w:rsidRPr="00F029C6" w:rsidSect="00E7413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D08D" w14:textId="77777777" w:rsidR="00EC3506" w:rsidRDefault="00EC3506" w:rsidP="00FF357B">
      <w:pPr>
        <w:spacing w:line="240" w:lineRule="auto"/>
      </w:pPr>
      <w:r>
        <w:separator/>
      </w:r>
    </w:p>
  </w:endnote>
  <w:endnote w:type="continuationSeparator" w:id="0">
    <w:p w14:paraId="296B2A88" w14:textId="77777777" w:rsidR="00EC3506" w:rsidRDefault="00EC3506" w:rsidP="00FF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067C" w14:textId="77777777" w:rsidR="00EC3506" w:rsidRDefault="00EC3506" w:rsidP="00FF357B">
      <w:pPr>
        <w:spacing w:line="240" w:lineRule="auto"/>
      </w:pPr>
      <w:r>
        <w:separator/>
      </w:r>
    </w:p>
  </w:footnote>
  <w:footnote w:type="continuationSeparator" w:id="0">
    <w:p w14:paraId="616D78C4" w14:textId="77777777" w:rsidR="00EC3506" w:rsidRDefault="00EC3506" w:rsidP="00FF357B">
      <w:pPr>
        <w:spacing w:line="240" w:lineRule="auto"/>
      </w:pPr>
      <w:r>
        <w:continuationSeparator/>
      </w:r>
    </w:p>
  </w:footnote>
  <w:footnote w:id="1">
    <w:p w14:paraId="3C676C89" w14:textId="77777777" w:rsidR="0031243E" w:rsidRDefault="0031243E" w:rsidP="0031243E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p w14:paraId="0952C45E" w14:textId="66BBAADE" w:rsidR="0031243E" w:rsidRDefault="0031243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90"/>
    <w:multiLevelType w:val="hybridMultilevel"/>
    <w:tmpl w:val="5DC01E8C"/>
    <w:lvl w:ilvl="0" w:tplc="A18E5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73D"/>
    <w:multiLevelType w:val="hybridMultilevel"/>
    <w:tmpl w:val="6812195C"/>
    <w:lvl w:ilvl="0" w:tplc="1B4A6C3A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39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F65C2F"/>
    <w:multiLevelType w:val="hybridMultilevel"/>
    <w:tmpl w:val="494431AA"/>
    <w:lvl w:ilvl="0" w:tplc="6310FD4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32E"/>
    <w:multiLevelType w:val="hybridMultilevel"/>
    <w:tmpl w:val="E32A780A"/>
    <w:lvl w:ilvl="0" w:tplc="D5B41BDA">
      <w:start w:val="1"/>
      <w:numFmt w:val="bullet"/>
      <w:lvlText w:val="-"/>
      <w:lvlJc w:val="left"/>
      <w:pPr>
        <w:ind w:left="648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7984D59"/>
    <w:multiLevelType w:val="multilevel"/>
    <w:tmpl w:val="289E7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0162715"/>
    <w:multiLevelType w:val="hybridMultilevel"/>
    <w:tmpl w:val="10BA2CD6"/>
    <w:lvl w:ilvl="0" w:tplc="0E86AF7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3669">
    <w:abstractNumId w:val="2"/>
  </w:num>
  <w:num w:numId="2" w16cid:durableId="643974868">
    <w:abstractNumId w:val="5"/>
  </w:num>
  <w:num w:numId="3" w16cid:durableId="482161971">
    <w:abstractNumId w:val="1"/>
  </w:num>
  <w:num w:numId="4" w16cid:durableId="835802451">
    <w:abstractNumId w:val="4"/>
  </w:num>
  <w:num w:numId="5" w16cid:durableId="97874406">
    <w:abstractNumId w:val="0"/>
  </w:num>
  <w:num w:numId="6" w16cid:durableId="1354768238">
    <w:abstractNumId w:val="3"/>
  </w:num>
  <w:num w:numId="7" w16cid:durableId="1331105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1"/>
    <w:rsid w:val="00006F6F"/>
    <w:rsid w:val="0005419A"/>
    <w:rsid w:val="00084887"/>
    <w:rsid w:val="0009048B"/>
    <w:rsid w:val="00097D94"/>
    <w:rsid w:val="00126237"/>
    <w:rsid w:val="00131089"/>
    <w:rsid w:val="001331E2"/>
    <w:rsid w:val="00150156"/>
    <w:rsid w:val="00157A2D"/>
    <w:rsid w:val="00185717"/>
    <w:rsid w:val="001A1DD7"/>
    <w:rsid w:val="001B21A6"/>
    <w:rsid w:val="001B5AE6"/>
    <w:rsid w:val="001C0790"/>
    <w:rsid w:val="001E3D53"/>
    <w:rsid w:val="00274A1E"/>
    <w:rsid w:val="00274F02"/>
    <w:rsid w:val="00293640"/>
    <w:rsid w:val="002E2A2D"/>
    <w:rsid w:val="002E3102"/>
    <w:rsid w:val="0031243E"/>
    <w:rsid w:val="003279F3"/>
    <w:rsid w:val="00347C10"/>
    <w:rsid w:val="00351680"/>
    <w:rsid w:val="00353CA2"/>
    <w:rsid w:val="00353CB8"/>
    <w:rsid w:val="00374B88"/>
    <w:rsid w:val="003C3A94"/>
    <w:rsid w:val="003E33C0"/>
    <w:rsid w:val="00423DCB"/>
    <w:rsid w:val="004D703B"/>
    <w:rsid w:val="004E7F67"/>
    <w:rsid w:val="004F4DD7"/>
    <w:rsid w:val="0050108E"/>
    <w:rsid w:val="00577F4A"/>
    <w:rsid w:val="00586075"/>
    <w:rsid w:val="005939DA"/>
    <w:rsid w:val="005D780F"/>
    <w:rsid w:val="005F1C1C"/>
    <w:rsid w:val="00605C43"/>
    <w:rsid w:val="0062006A"/>
    <w:rsid w:val="0063294A"/>
    <w:rsid w:val="0063320E"/>
    <w:rsid w:val="00666CAB"/>
    <w:rsid w:val="006D0D22"/>
    <w:rsid w:val="006F1376"/>
    <w:rsid w:val="00772593"/>
    <w:rsid w:val="007A2501"/>
    <w:rsid w:val="007C41FC"/>
    <w:rsid w:val="0080249F"/>
    <w:rsid w:val="008F4651"/>
    <w:rsid w:val="008F75AF"/>
    <w:rsid w:val="00917C6E"/>
    <w:rsid w:val="00924D03"/>
    <w:rsid w:val="009E761A"/>
    <w:rsid w:val="00A14A09"/>
    <w:rsid w:val="00A32EC9"/>
    <w:rsid w:val="00A413DD"/>
    <w:rsid w:val="00A41FCC"/>
    <w:rsid w:val="00A65E79"/>
    <w:rsid w:val="00A72492"/>
    <w:rsid w:val="00A80214"/>
    <w:rsid w:val="00A82D94"/>
    <w:rsid w:val="00A97C06"/>
    <w:rsid w:val="00B553FC"/>
    <w:rsid w:val="00B75EDD"/>
    <w:rsid w:val="00B84B87"/>
    <w:rsid w:val="00BB127D"/>
    <w:rsid w:val="00C33D51"/>
    <w:rsid w:val="00C514EB"/>
    <w:rsid w:val="00CB0107"/>
    <w:rsid w:val="00CF796B"/>
    <w:rsid w:val="00D068AC"/>
    <w:rsid w:val="00D82092"/>
    <w:rsid w:val="00DA6829"/>
    <w:rsid w:val="00DC6E77"/>
    <w:rsid w:val="00E60FD2"/>
    <w:rsid w:val="00E63D19"/>
    <w:rsid w:val="00E74137"/>
    <w:rsid w:val="00E95AA3"/>
    <w:rsid w:val="00EC3506"/>
    <w:rsid w:val="00ED09D4"/>
    <w:rsid w:val="00EE607B"/>
    <w:rsid w:val="00F029C6"/>
    <w:rsid w:val="00F10C19"/>
    <w:rsid w:val="00F2579B"/>
    <w:rsid w:val="00F37E01"/>
    <w:rsid w:val="00FA656C"/>
    <w:rsid w:val="00FD2DCD"/>
    <w:rsid w:val="00FF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D2A3"/>
  <w15:docId w15:val="{9379CA96-1321-45EC-BF65-545454F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A2501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A7249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86075"/>
    <w:rPr>
      <w:rFonts w:ascii="Times" w:hAnsi="Times"/>
      <w:b/>
      <w:noProof/>
      <w:lang w:val="it-IT" w:eastAsia="it-IT" w:bidi="ar-SA"/>
    </w:rPr>
  </w:style>
  <w:style w:type="paragraph" w:styleId="Testofumetto">
    <w:name w:val="Balloon Text"/>
    <w:basedOn w:val="Normale"/>
    <w:semiHidden/>
    <w:rsid w:val="00917C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347C1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"/>
    </w:rPr>
  </w:style>
  <w:style w:type="paragraph" w:styleId="Testonotaapidipagina">
    <w:name w:val="footnote text"/>
    <w:basedOn w:val="Normale"/>
    <w:link w:val="TestonotaapidipaginaCarattere"/>
    <w:rsid w:val="00FF357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357B"/>
    <w:rPr>
      <w:rFonts w:ascii="Times" w:hAnsi="Times"/>
    </w:rPr>
  </w:style>
  <w:style w:type="character" w:styleId="Rimandonotaapidipagina">
    <w:name w:val="footnote reference"/>
    <w:basedOn w:val="Carpredefinitoparagrafo"/>
    <w:rsid w:val="00FF357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2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orytelling-storie-terapeutiche-per-aiutare-bambini-e-genitori-ad-aiutarsi-9788891708434-21811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gat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drea-smorti/raccontare-per-capire-perche-narrare-aiuta-a-pensare-9788815279187-5516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rrado-petrucco-marina-de-rossi/narrare-con-il-digital-storytelling-a-scuola-e-nelle-organizzazioni-9788843048397-2096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FEDB-98C4-4270-812F-38B02B61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Caputo Chiara</cp:lastModifiedBy>
  <cp:revision>6</cp:revision>
  <cp:lastPrinted>2012-04-26T11:28:00Z</cp:lastPrinted>
  <dcterms:created xsi:type="dcterms:W3CDTF">2022-04-20T07:31:00Z</dcterms:created>
  <dcterms:modified xsi:type="dcterms:W3CDTF">2023-07-13T07:49:00Z</dcterms:modified>
</cp:coreProperties>
</file>