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41731" w14:textId="52C22202" w:rsidR="002D5E17" w:rsidRDefault="00CB07D7" w:rsidP="002D5E17">
      <w:pPr>
        <w:pStyle w:val="Titolo1"/>
      </w:pPr>
      <w:r>
        <w:t>Storia del pensiero psicologico</w:t>
      </w:r>
    </w:p>
    <w:p w14:paraId="0E562960" w14:textId="70767DDF" w:rsidR="00CB07D7" w:rsidRDefault="00CB07D7" w:rsidP="00CB07D7">
      <w:pPr>
        <w:pStyle w:val="Titolo2"/>
      </w:pPr>
      <w:r>
        <w:t>Prof. Nicolò Maria Gaj</w:t>
      </w:r>
    </w:p>
    <w:p w14:paraId="5EE1ABF5" w14:textId="77777777" w:rsidR="00CB07D7" w:rsidRDefault="00CB07D7" w:rsidP="00CB07D7">
      <w:pPr>
        <w:spacing w:before="240" w:after="120"/>
        <w:rPr>
          <w:b/>
          <w:i/>
          <w:sz w:val="18"/>
        </w:rPr>
      </w:pPr>
      <w:r>
        <w:rPr>
          <w:b/>
          <w:i/>
          <w:sz w:val="18"/>
        </w:rPr>
        <w:t>OBIETTIVO DEL CORSO E RISULTATI DI APPRENDIMENTO ATTESI</w:t>
      </w:r>
    </w:p>
    <w:p w14:paraId="11D85303" w14:textId="77777777" w:rsidR="00CB07D7" w:rsidRPr="00BD4D49" w:rsidRDefault="00CB07D7" w:rsidP="00CB07D7">
      <w:r w:rsidRPr="00BD4D49">
        <w:t>Lo scopo principale dell’insegnamento è fornire agli studenti gli strumenti di base per comprendere lo sviluppo storico delle principali correnti teoriche presenti in psicologia, a partire dalla sua nascita come scienza empirica fino ai giorni nostri. L’adozione della prospettiva storiografica ha l’obiettivo di evidenziare le articolazioni teoriche e metodologiche che caratterizzano gli orientamenti considerati, permettendo di cogliere l’evoluzione concettuale della disciplina nel tempo. Il corso si concluderà con un approfondimento tematico, che quest’anno riguarda l’introspezione nella storia della psicologia.</w:t>
      </w:r>
    </w:p>
    <w:p w14:paraId="32F55236" w14:textId="77777777" w:rsidR="00CB07D7" w:rsidRPr="00BD4D49" w:rsidRDefault="00CB07D7" w:rsidP="00CB07D7">
      <w:r w:rsidRPr="00BD4D49">
        <w:rPr>
          <w:i/>
          <w:iCs/>
        </w:rPr>
        <w:t>Conoscenza e comprensione</w:t>
      </w:r>
      <w:r w:rsidRPr="00BD4D49">
        <w:t>: Al termine dell’insegnamento, gli studenti saranno in grado di conoscere e descrivere i principali orientamenti teorici della psicologia del Novecento, coglierne le specificità concettuali e metodologiche, esaminarne le dimensioni di reciproca continuità e discontinuità, apprezzarne la rilevanza nell’ambito dell’assetto attuale della disciplina. L’approfondimento di quest’anno consentirà agli studenti di indagare l’evoluzione storica e concettuale dell’introspezione, una delle nozioni chiave della psicologia.</w:t>
      </w:r>
    </w:p>
    <w:p w14:paraId="085FBD55" w14:textId="77777777" w:rsidR="00CB07D7" w:rsidRPr="00BD4D49" w:rsidRDefault="00CB07D7" w:rsidP="00CB07D7">
      <w:r w:rsidRPr="00BD4D49">
        <w:rPr>
          <w:i/>
          <w:iCs/>
        </w:rPr>
        <w:t>Capacità di applicare conoscenza e comprensione</w:t>
      </w:r>
      <w:r w:rsidRPr="00BD4D49">
        <w:t xml:space="preserve">: Gli studenti saranno in grado di collocare a livello di evoluzione storica le correnti teoriche esaminate, nonché di sviluppare capacità di analisi dei differenti modelli psicologici. Tali riflessioni consentiranno loro di affrontare lo studio della disciplina con autonomia di giudizio. </w:t>
      </w:r>
    </w:p>
    <w:p w14:paraId="128EC786" w14:textId="77777777" w:rsidR="00CB07D7" w:rsidRDefault="00CB07D7" w:rsidP="00CB07D7">
      <w:pPr>
        <w:spacing w:before="240" w:after="120"/>
        <w:rPr>
          <w:b/>
          <w:i/>
          <w:sz w:val="18"/>
        </w:rPr>
      </w:pPr>
      <w:r>
        <w:rPr>
          <w:b/>
          <w:i/>
          <w:sz w:val="18"/>
        </w:rPr>
        <w:t>PROGRAMMA DEL CORSO</w:t>
      </w:r>
    </w:p>
    <w:p w14:paraId="368F3649" w14:textId="77777777" w:rsidR="00CB07D7" w:rsidRPr="00BD4D49" w:rsidRDefault="00CB07D7" w:rsidP="00CB07D7">
      <w:r w:rsidRPr="00BD4D49">
        <w:t>Il programma del corso prevede lo studio delle fonti dirette. Attraverso la lettura critica dei testi degli autori, verrà ricostruito lo sviluppo storico della disciplina, con particolare riguardo alle dimensioni teorica e metodologica. Nello specifico, il programma si articola come segue:</w:t>
      </w:r>
    </w:p>
    <w:p w14:paraId="546995D8" w14:textId="77777777" w:rsidR="00CB07D7" w:rsidRPr="00BD4D49" w:rsidRDefault="00CB07D7" w:rsidP="00CB07D7">
      <w:r w:rsidRPr="00BD4D49">
        <w:t xml:space="preserve">MODULO 1: </w:t>
      </w:r>
      <w:r w:rsidRPr="00BD4D49">
        <w:rPr>
          <w:i/>
          <w:iCs/>
        </w:rPr>
        <w:t>Le origini della disciplina come scienza empirica</w:t>
      </w:r>
    </w:p>
    <w:p w14:paraId="71A66EF6" w14:textId="77777777" w:rsidR="00CB07D7" w:rsidRPr="00BD4D49" w:rsidRDefault="00CB07D7" w:rsidP="00CB07D7">
      <w:r w:rsidRPr="00BD4D49">
        <w:rPr>
          <w:i/>
          <w:iCs/>
        </w:rPr>
        <w:t>Unità 1</w:t>
      </w:r>
      <w:r w:rsidRPr="00BD4D49">
        <w:t xml:space="preserve">: G. T. </w:t>
      </w:r>
      <w:proofErr w:type="spellStart"/>
      <w:r w:rsidRPr="00BD4D49">
        <w:t>Fechner</w:t>
      </w:r>
      <w:proofErr w:type="spellEnd"/>
      <w:r w:rsidRPr="00BD4D49">
        <w:t>, il rapporto mente-corpo e la psicofisica</w:t>
      </w:r>
    </w:p>
    <w:p w14:paraId="18FBB800" w14:textId="77777777" w:rsidR="00CB07D7" w:rsidRPr="00BD4D49" w:rsidRDefault="00CB07D7" w:rsidP="00CB07D7">
      <w:r w:rsidRPr="00BD4D49">
        <w:rPr>
          <w:i/>
          <w:iCs/>
        </w:rPr>
        <w:t>Unità 2</w:t>
      </w:r>
      <w:r w:rsidRPr="00BD4D49">
        <w:t xml:space="preserve">: W. W. Wundt, lo statuto della psicologia e l’introspezione   </w:t>
      </w:r>
    </w:p>
    <w:p w14:paraId="0BCE8962" w14:textId="77777777" w:rsidR="00CB07D7" w:rsidRPr="00BD4D49" w:rsidRDefault="00CB07D7" w:rsidP="00CB07D7">
      <w:r w:rsidRPr="00BD4D49">
        <w:rPr>
          <w:i/>
          <w:iCs/>
        </w:rPr>
        <w:t>Unità 3</w:t>
      </w:r>
      <w:r w:rsidRPr="00BD4D49">
        <w:t>: W. James e il flusso di coscienza</w:t>
      </w:r>
    </w:p>
    <w:p w14:paraId="0D791C9E" w14:textId="77777777" w:rsidR="00CB07D7" w:rsidRPr="00BD4D49" w:rsidRDefault="00CB07D7" w:rsidP="00CB07D7">
      <w:pPr>
        <w:rPr>
          <w:i/>
          <w:iCs/>
        </w:rPr>
      </w:pPr>
      <w:r w:rsidRPr="00BD4D49">
        <w:rPr>
          <w:i/>
          <w:iCs/>
        </w:rPr>
        <w:t>Unità 4</w:t>
      </w:r>
      <w:r w:rsidRPr="00BD4D49">
        <w:t xml:space="preserve">: E. </w:t>
      </w:r>
      <w:proofErr w:type="spellStart"/>
      <w:r w:rsidRPr="00BD4D49">
        <w:t>Titchener</w:t>
      </w:r>
      <w:proofErr w:type="spellEnd"/>
      <w:r w:rsidRPr="00BD4D49">
        <w:t xml:space="preserve"> e J. R. Angell: psicologia strutturale vs. psicologia funzionale</w:t>
      </w:r>
    </w:p>
    <w:p w14:paraId="7A4B8CB9" w14:textId="77777777" w:rsidR="00CB07D7" w:rsidRPr="00BD4D49" w:rsidRDefault="00CB07D7" w:rsidP="00CB07D7">
      <w:pPr>
        <w:rPr>
          <w:i/>
          <w:iCs/>
        </w:rPr>
      </w:pPr>
      <w:r w:rsidRPr="00BD4D49">
        <w:rPr>
          <w:i/>
          <w:iCs/>
        </w:rPr>
        <w:t>Unità 5</w:t>
      </w:r>
      <w:r w:rsidRPr="00BD4D49">
        <w:t>: F. Brentano e la classificazione dei fenomeni psichici</w:t>
      </w:r>
    </w:p>
    <w:p w14:paraId="40BAB4F8" w14:textId="77777777" w:rsidR="00CB07D7" w:rsidRPr="00BD4D49" w:rsidRDefault="00CB07D7" w:rsidP="00CB07D7">
      <w:pPr>
        <w:spacing w:before="120"/>
      </w:pPr>
      <w:r w:rsidRPr="00BD4D49">
        <w:t xml:space="preserve">MODULO 2: </w:t>
      </w:r>
      <w:r w:rsidRPr="00BD4D49">
        <w:rPr>
          <w:i/>
          <w:iCs/>
        </w:rPr>
        <w:t>La psicologia fisiologica</w:t>
      </w:r>
    </w:p>
    <w:p w14:paraId="55BD5B92" w14:textId="77777777" w:rsidR="00CB07D7" w:rsidRPr="00BD4D49" w:rsidRDefault="00CB07D7" w:rsidP="00CB07D7">
      <w:r w:rsidRPr="00BD4D49">
        <w:rPr>
          <w:i/>
          <w:iCs/>
        </w:rPr>
        <w:t>Unità 1</w:t>
      </w:r>
      <w:r w:rsidRPr="00BD4D49">
        <w:t>: I. P. Pavlov e il riflesso condizionato</w:t>
      </w:r>
    </w:p>
    <w:p w14:paraId="5C6EC2D5" w14:textId="77777777" w:rsidR="00CB07D7" w:rsidRPr="00BD4D49" w:rsidRDefault="00CB07D7" w:rsidP="00CB07D7">
      <w:r w:rsidRPr="00BD4D49">
        <w:rPr>
          <w:i/>
          <w:iCs/>
        </w:rPr>
        <w:lastRenderedPageBreak/>
        <w:t>Unità 2</w:t>
      </w:r>
      <w:r w:rsidRPr="00BD4D49">
        <w:t xml:space="preserve">: K. </w:t>
      </w:r>
      <w:proofErr w:type="spellStart"/>
      <w:r w:rsidRPr="00BD4D49">
        <w:t>Lashley</w:t>
      </w:r>
      <w:proofErr w:type="spellEnd"/>
      <w:r w:rsidRPr="00BD4D49">
        <w:t xml:space="preserve"> e i meccanismi nervosi fondamentali del comportamento</w:t>
      </w:r>
    </w:p>
    <w:p w14:paraId="20355A92" w14:textId="77777777" w:rsidR="00CB07D7" w:rsidRPr="00BD4D49" w:rsidRDefault="00CB07D7" w:rsidP="00CB07D7">
      <w:r w:rsidRPr="00BD4D49">
        <w:rPr>
          <w:i/>
          <w:iCs/>
        </w:rPr>
        <w:t>Unità 3</w:t>
      </w:r>
      <w:r w:rsidRPr="00BD4D49">
        <w:t>: L’ascesa della prospettiva neuroscientifica</w:t>
      </w:r>
    </w:p>
    <w:p w14:paraId="39E049D0" w14:textId="77777777" w:rsidR="00CB07D7" w:rsidRPr="00BD4D49" w:rsidRDefault="00CB07D7" w:rsidP="00CB07D7">
      <w:pPr>
        <w:spacing w:before="120"/>
      </w:pPr>
      <w:r w:rsidRPr="00BD4D49">
        <w:t xml:space="preserve">MODULO 3: </w:t>
      </w:r>
      <w:r w:rsidRPr="00BD4D49">
        <w:rPr>
          <w:i/>
          <w:iCs/>
        </w:rPr>
        <w:t>L’approccio fenomenologico e la teoria della forma</w:t>
      </w:r>
    </w:p>
    <w:p w14:paraId="6C7C81EF" w14:textId="77777777" w:rsidR="00CB07D7" w:rsidRPr="00BD4D49" w:rsidRDefault="00CB07D7" w:rsidP="00CB07D7">
      <w:r w:rsidRPr="00BD4D49">
        <w:rPr>
          <w:i/>
          <w:iCs/>
        </w:rPr>
        <w:t>Unità 1</w:t>
      </w:r>
      <w:r w:rsidRPr="00BD4D49">
        <w:t xml:space="preserve">: W. </w:t>
      </w:r>
      <w:proofErr w:type="spellStart"/>
      <w:r w:rsidRPr="00BD4D49">
        <w:t>Köhler</w:t>
      </w:r>
      <w:proofErr w:type="spellEnd"/>
      <w:r w:rsidRPr="00BD4D49">
        <w:t xml:space="preserve">: la teoria della Gestalt </w:t>
      </w:r>
    </w:p>
    <w:p w14:paraId="7F9191B3" w14:textId="77777777" w:rsidR="00CB07D7" w:rsidRPr="00BD4D49" w:rsidRDefault="00CB07D7" w:rsidP="00CB07D7">
      <w:r w:rsidRPr="00BD4D49">
        <w:rPr>
          <w:i/>
          <w:iCs/>
        </w:rPr>
        <w:t>Unità 2</w:t>
      </w:r>
      <w:r w:rsidRPr="00BD4D49">
        <w:t xml:space="preserve">: M. </w:t>
      </w:r>
      <w:proofErr w:type="spellStart"/>
      <w:r w:rsidRPr="00BD4D49">
        <w:t>Wertheimer</w:t>
      </w:r>
      <w:proofErr w:type="spellEnd"/>
      <w:r w:rsidRPr="00BD4D49">
        <w:t xml:space="preserve"> e il pensiero produttivo</w:t>
      </w:r>
    </w:p>
    <w:p w14:paraId="0E8F852E" w14:textId="77777777" w:rsidR="00CB07D7" w:rsidRPr="00BD4D49" w:rsidRDefault="00CB07D7" w:rsidP="00CB07D7">
      <w:r w:rsidRPr="00BD4D49">
        <w:rPr>
          <w:i/>
          <w:iCs/>
        </w:rPr>
        <w:t>Unità 3</w:t>
      </w:r>
      <w:r w:rsidRPr="00BD4D49">
        <w:t>:</w:t>
      </w:r>
      <w:r w:rsidRPr="00BD4D49">
        <w:rPr>
          <w:i/>
          <w:iCs/>
        </w:rPr>
        <w:t xml:space="preserve"> </w:t>
      </w:r>
      <w:r w:rsidRPr="00BD4D49">
        <w:t>K. Lewin e la struttura della mente</w:t>
      </w:r>
    </w:p>
    <w:p w14:paraId="775AF6D9" w14:textId="77777777" w:rsidR="00CB07D7" w:rsidRPr="00BD4D49" w:rsidRDefault="00CB07D7" w:rsidP="00CB07D7">
      <w:pPr>
        <w:spacing w:before="120"/>
      </w:pPr>
      <w:r w:rsidRPr="00BD4D49">
        <w:t xml:space="preserve">MODULO 4: </w:t>
      </w:r>
      <w:r w:rsidRPr="00BD4D49">
        <w:rPr>
          <w:i/>
          <w:iCs/>
        </w:rPr>
        <w:t>La psicoanalisi</w:t>
      </w:r>
    </w:p>
    <w:p w14:paraId="77BCEC06" w14:textId="77777777" w:rsidR="00CB07D7" w:rsidRPr="00BD4D49" w:rsidRDefault="00CB07D7" w:rsidP="00CB07D7">
      <w:pPr>
        <w:rPr>
          <w:i/>
          <w:iCs/>
        </w:rPr>
      </w:pPr>
      <w:r w:rsidRPr="00BD4D49">
        <w:rPr>
          <w:i/>
          <w:iCs/>
        </w:rPr>
        <w:t>Unità 1</w:t>
      </w:r>
      <w:r w:rsidRPr="00BD4D49">
        <w:t>: S. Freud e i fondamenti della teoria psicoanalitica</w:t>
      </w:r>
    </w:p>
    <w:p w14:paraId="25B79280" w14:textId="77777777" w:rsidR="00CB07D7" w:rsidRPr="00BD4D49" w:rsidRDefault="00CB07D7" w:rsidP="00CB07D7">
      <w:r w:rsidRPr="00BD4D49">
        <w:rPr>
          <w:i/>
          <w:iCs/>
        </w:rPr>
        <w:t>Unità 2</w:t>
      </w:r>
      <w:r w:rsidRPr="00BD4D49">
        <w:t>:</w:t>
      </w:r>
      <w:r w:rsidRPr="00BD4D49">
        <w:rPr>
          <w:i/>
          <w:iCs/>
        </w:rPr>
        <w:t xml:space="preserve"> </w:t>
      </w:r>
      <w:r w:rsidRPr="00BD4D49">
        <w:t>L’influsso del pensiero psicoanalitico sulla psicologia e sulla società</w:t>
      </w:r>
    </w:p>
    <w:p w14:paraId="44B694DF" w14:textId="77777777" w:rsidR="00CB07D7" w:rsidRPr="00BD4D49" w:rsidRDefault="00CB07D7" w:rsidP="00CB07D7">
      <w:pPr>
        <w:spacing w:before="120"/>
      </w:pPr>
      <w:r w:rsidRPr="00BD4D49">
        <w:t xml:space="preserve">MODULO 5: </w:t>
      </w:r>
      <w:r w:rsidRPr="00BD4D49">
        <w:rPr>
          <w:i/>
          <w:iCs/>
        </w:rPr>
        <w:t>Il comportamentismo</w:t>
      </w:r>
    </w:p>
    <w:p w14:paraId="2B79F66C" w14:textId="77777777" w:rsidR="00CB07D7" w:rsidRPr="00BD4D49" w:rsidRDefault="00CB07D7" w:rsidP="00CB07D7">
      <w:r w:rsidRPr="00BD4D49">
        <w:rPr>
          <w:i/>
          <w:iCs/>
        </w:rPr>
        <w:t>Unità 1</w:t>
      </w:r>
      <w:r w:rsidRPr="00BD4D49">
        <w:t>: J. Watson e la psicologia dal punto di vista del comportamentista</w:t>
      </w:r>
    </w:p>
    <w:p w14:paraId="00EF44AF" w14:textId="77777777" w:rsidR="00CB07D7" w:rsidRPr="00BD4D49" w:rsidRDefault="00CB07D7" w:rsidP="00CB07D7">
      <w:r w:rsidRPr="00BD4D49">
        <w:rPr>
          <w:i/>
          <w:iCs/>
        </w:rPr>
        <w:t>Unità 2</w:t>
      </w:r>
      <w:r w:rsidRPr="00BD4D49">
        <w:t>: B. F. Skinner: due tipi di riflesso condizionato</w:t>
      </w:r>
    </w:p>
    <w:p w14:paraId="762AB0EF" w14:textId="77777777" w:rsidR="00CB07D7" w:rsidRPr="00BD4D49" w:rsidRDefault="00CB07D7" w:rsidP="00CB07D7">
      <w:pPr>
        <w:rPr>
          <w:b/>
          <w:bCs/>
        </w:rPr>
      </w:pPr>
      <w:r w:rsidRPr="00BD4D49">
        <w:rPr>
          <w:i/>
          <w:iCs/>
        </w:rPr>
        <w:t>Unità 3</w:t>
      </w:r>
      <w:r w:rsidRPr="00BD4D49">
        <w:t xml:space="preserve">: E. </w:t>
      </w:r>
      <w:proofErr w:type="spellStart"/>
      <w:r w:rsidRPr="00BD4D49">
        <w:t>Tolman</w:t>
      </w:r>
      <w:proofErr w:type="spellEnd"/>
      <w:r w:rsidRPr="00BD4D49">
        <w:t>: le nozioni di scopo e cognizione in ambito comportamentista</w:t>
      </w:r>
    </w:p>
    <w:p w14:paraId="52365571" w14:textId="77777777" w:rsidR="00CB07D7" w:rsidRPr="00BD4D49" w:rsidRDefault="00CB07D7" w:rsidP="00CB07D7">
      <w:pPr>
        <w:spacing w:before="120"/>
      </w:pPr>
      <w:r w:rsidRPr="00BD4D49">
        <w:t xml:space="preserve">MODULO 6: </w:t>
      </w:r>
      <w:r w:rsidRPr="00BD4D49">
        <w:rPr>
          <w:i/>
          <w:iCs/>
        </w:rPr>
        <w:t>La nascita della prospettiva psicometrica</w:t>
      </w:r>
    </w:p>
    <w:p w14:paraId="09789FEE" w14:textId="77777777" w:rsidR="00CB07D7" w:rsidRPr="00BD4D49" w:rsidRDefault="00CB07D7" w:rsidP="00CB07D7">
      <w:r w:rsidRPr="00BD4D49">
        <w:rPr>
          <w:i/>
          <w:iCs/>
        </w:rPr>
        <w:t>Unità 1</w:t>
      </w:r>
      <w:r w:rsidRPr="00BD4D49">
        <w:t>: A. Binet e la psicologia individuale</w:t>
      </w:r>
    </w:p>
    <w:p w14:paraId="739C12B3" w14:textId="77777777" w:rsidR="00CB07D7" w:rsidRPr="00BD4D49" w:rsidRDefault="00CB07D7" w:rsidP="00CB07D7">
      <w:r w:rsidRPr="00BD4D49">
        <w:rPr>
          <w:i/>
          <w:iCs/>
        </w:rPr>
        <w:t>Unità 2</w:t>
      </w:r>
      <w:r w:rsidRPr="00BD4D49">
        <w:t xml:space="preserve">: C. </w:t>
      </w:r>
      <w:proofErr w:type="spellStart"/>
      <w:r w:rsidRPr="00BD4D49">
        <w:t>Spearman</w:t>
      </w:r>
      <w:proofErr w:type="spellEnd"/>
      <w:r w:rsidRPr="00BD4D49">
        <w:t xml:space="preserve"> e la teoria dei due fattori dell’intelligenza</w:t>
      </w:r>
    </w:p>
    <w:p w14:paraId="4A890216" w14:textId="77777777" w:rsidR="00CB07D7" w:rsidRPr="00BD4D49" w:rsidRDefault="00CB07D7" w:rsidP="00CB07D7">
      <w:pPr>
        <w:spacing w:before="120"/>
      </w:pPr>
      <w:r w:rsidRPr="00BD4D49">
        <w:t xml:space="preserve">MODULO 7: </w:t>
      </w:r>
      <w:r w:rsidRPr="00BD4D49">
        <w:rPr>
          <w:i/>
          <w:iCs/>
        </w:rPr>
        <w:t>Il cognitivismo</w:t>
      </w:r>
    </w:p>
    <w:p w14:paraId="0521D9C4" w14:textId="77777777" w:rsidR="00CB07D7" w:rsidRPr="00BD4D49" w:rsidRDefault="00CB07D7" w:rsidP="00CB07D7">
      <w:r w:rsidRPr="00BD4D49">
        <w:rPr>
          <w:i/>
          <w:iCs/>
        </w:rPr>
        <w:t>Unità 1</w:t>
      </w:r>
      <w:r w:rsidRPr="00BD4D49">
        <w:t>: F. Bartlett e il concetto di “schema”</w:t>
      </w:r>
    </w:p>
    <w:p w14:paraId="7EABEA86" w14:textId="77777777" w:rsidR="00CB07D7" w:rsidRPr="00BD4D49" w:rsidRDefault="00CB07D7" w:rsidP="00CB07D7">
      <w:pPr>
        <w:rPr>
          <w:i/>
          <w:iCs/>
        </w:rPr>
      </w:pPr>
      <w:r w:rsidRPr="00BD4D49">
        <w:rPr>
          <w:i/>
          <w:iCs/>
        </w:rPr>
        <w:t>Unità 2</w:t>
      </w:r>
      <w:r w:rsidRPr="00BD4D49">
        <w:t xml:space="preserve">: U. </w:t>
      </w:r>
      <w:proofErr w:type="spellStart"/>
      <w:r w:rsidRPr="00BD4D49">
        <w:t>Neisser</w:t>
      </w:r>
      <w:proofErr w:type="spellEnd"/>
      <w:r w:rsidRPr="00BD4D49">
        <w:t xml:space="preserve"> e l’analogia uomo-computer </w:t>
      </w:r>
    </w:p>
    <w:p w14:paraId="541EA256" w14:textId="77777777" w:rsidR="00CB07D7" w:rsidRPr="00BD4D49" w:rsidRDefault="00CB07D7" w:rsidP="00CB07D7">
      <w:pPr>
        <w:spacing w:before="120"/>
        <w:rPr>
          <w:b/>
          <w:bCs/>
        </w:rPr>
      </w:pPr>
      <w:r w:rsidRPr="00BD4D49">
        <w:t xml:space="preserve">MODULO 8: </w:t>
      </w:r>
      <w:r w:rsidRPr="00BD4D49">
        <w:rPr>
          <w:i/>
          <w:iCs/>
        </w:rPr>
        <w:t xml:space="preserve">Il </w:t>
      </w:r>
      <w:proofErr w:type="spellStart"/>
      <w:r w:rsidRPr="00BD4D49">
        <w:rPr>
          <w:i/>
          <w:iCs/>
        </w:rPr>
        <w:t>costruzionismo</w:t>
      </w:r>
      <w:proofErr w:type="spellEnd"/>
      <w:r w:rsidRPr="00BD4D49">
        <w:rPr>
          <w:i/>
          <w:iCs/>
        </w:rPr>
        <w:t xml:space="preserve"> sociale</w:t>
      </w:r>
    </w:p>
    <w:p w14:paraId="364699B4" w14:textId="77777777" w:rsidR="00CB07D7" w:rsidRPr="00BD4D49" w:rsidRDefault="00CB07D7" w:rsidP="00CB07D7">
      <w:r w:rsidRPr="00BD4D49">
        <w:rPr>
          <w:i/>
          <w:iCs/>
        </w:rPr>
        <w:t>Unità 1</w:t>
      </w:r>
      <w:r w:rsidRPr="00BD4D49">
        <w:t>: J. Bruner: i mondi di Nelson Goodman</w:t>
      </w:r>
    </w:p>
    <w:p w14:paraId="4D836DC6" w14:textId="77777777" w:rsidR="00CB07D7" w:rsidRPr="00BD4D49" w:rsidRDefault="00CB07D7" w:rsidP="00CB07D7">
      <w:r w:rsidRPr="00BD4D49">
        <w:rPr>
          <w:i/>
          <w:iCs/>
        </w:rPr>
        <w:t>Unità 2</w:t>
      </w:r>
      <w:r w:rsidRPr="00BD4D49">
        <w:t xml:space="preserve">: K. </w:t>
      </w:r>
      <w:proofErr w:type="spellStart"/>
      <w:r w:rsidRPr="00BD4D49">
        <w:t>Gergen</w:t>
      </w:r>
      <w:proofErr w:type="spellEnd"/>
      <w:r w:rsidRPr="00BD4D49">
        <w:t>: dai giochi linguistici ai mondi possibili</w:t>
      </w:r>
    </w:p>
    <w:p w14:paraId="01548E1C" w14:textId="77777777" w:rsidR="00CB07D7" w:rsidRPr="00BD4D49" w:rsidRDefault="00CB07D7" w:rsidP="00CB07D7">
      <w:pPr>
        <w:spacing w:before="120"/>
        <w:rPr>
          <w:b/>
          <w:bCs/>
        </w:rPr>
      </w:pPr>
      <w:r w:rsidRPr="00BD4D49">
        <w:t xml:space="preserve">MODULO 9: </w:t>
      </w:r>
      <w:r w:rsidRPr="00BD4D49">
        <w:rPr>
          <w:i/>
          <w:iCs/>
        </w:rPr>
        <w:t>L’introspezione nella storia della psicologia</w:t>
      </w:r>
    </w:p>
    <w:p w14:paraId="23DC8BC2" w14:textId="77777777" w:rsidR="00CB07D7" w:rsidRPr="00BD4D49" w:rsidRDefault="00CB07D7" w:rsidP="00CB07D7">
      <w:r w:rsidRPr="00BD4D49">
        <w:rPr>
          <w:i/>
          <w:iCs/>
        </w:rPr>
        <w:t>Unità 1</w:t>
      </w:r>
      <w:r w:rsidRPr="00BD4D49">
        <w:t>: L’introspezione nella psicologia empirica e sperimentale tra ‘800 e ‘900</w:t>
      </w:r>
    </w:p>
    <w:p w14:paraId="5EEA652C" w14:textId="77777777" w:rsidR="00CB07D7" w:rsidRPr="00BD4D49" w:rsidRDefault="00CB07D7" w:rsidP="00CB07D7">
      <w:r w:rsidRPr="00BD4D49">
        <w:rPr>
          <w:i/>
          <w:iCs/>
        </w:rPr>
        <w:t>Unità 2</w:t>
      </w:r>
      <w:r w:rsidRPr="00BD4D49">
        <w:t>: Introspezione, Gestalt e comportamentismo</w:t>
      </w:r>
    </w:p>
    <w:p w14:paraId="61382A34" w14:textId="77777777" w:rsidR="00CB07D7" w:rsidRPr="00BD4D49" w:rsidRDefault="00CB07D7" w:rsidP="00CB07D7">
      <w:r w:rsidRPr="00BD4D49">
        <w:rPr>
          <w:i/>
          <w:iCs/>
        </w:rPr>
        <w:t>Unità 3</w:t>
      </w:r>
      <w:r w:rsidRPr="00BD4D49">
        <w:t>: Eclissi e sopravvivenza dell’introspezione: la psicoanalisi e oltre</w:t>
      </w:r>
    </w:p>
    <w:p w14:paraId="0A891A47" w14:textId="51E18041" w:rsidR="00CB07D7" w:rsidRDefault="00CB07D7" w:rsidP="00CB07D7">
      <w:pPr>
        <w:keepNext/>
        <w:spacing w:before="240" w:after="120"/>
        <w:rPr>
          <w:b/>
          <w:i/>
          <w:sz w:val="18"/>
        </w:rPr>
      </w:pPr>
      <w:r>
        <w:rPr>
          <w:b/>
          <w:i/>
          <w:sz w:val="18"/>
        </w:rPr>
        <w:t>BIBLIOGRAFIA</w:t>
      </w:r>
      <w:r w:rsidR="005E4D1B">
        <w:rPr>
          <w:rStyle w:val="Rimandonotaapidipagina"/>
          <w:b/>
          <w:i/>
          <w:sz w:val="18"/>
        </w:rPr>
        <w:footnoteReference w:id="1"/>
      </w:r>
    </w:p>
    <w:p w14:paraId="08B138B6" w14:textId="77777777" w:rsidR="00CB07D7" w:rsidRPr="00BD4D49" w:rsidRDefault="00CB07D7" w:rsidP="00CB07D7">
      <w:pPr>
        <w:pStyle w:val="Testo1"/>
      </w:pPr>
      <w:r w:rsidRPr="00BD4D49">
        <w:t xml:space="preserve">Gaj, N. (2023). </w:t>
      </w:r>
      <w:r w:rsidRPr="00BD4D49">
        <w:rPr>
          <w:i/>
          <w:iCs/>
        </w:rPr>
        <w:t>Storia del pensiero psicologico. L’introspezione nella storia della psicologia</w:t>
      </w:r>
      <w:r w:rsidRPr="00BD4D49">
        <w:t>. Antologia di testi disponibile presso il Centro Stampa, Largo Gemelli 1.</w:t>
      </w:r>
    </w:p>
    <w:p w14:paraId="48C1CAEB" w14:textId="77777777" w:rsidR="00CB07D7" w:rsidRDefault="00CB07D7" w:rsidP="00CB07D7">
      <w:pPr>
        <w:spacing w:before="240" w:after="120"/>
        <w:rPr>
          <w:b/>
          <w:i/>
          <w:sz w:val="18"/>
        </w:rPr>
      </w:pPr>
      <w:r>
        <w:rPr>
          <w:b/>
          <w:i/>
          <w:sz w:val="18"/>
        </w:rPr>
        <w:t>DIDATTICA DEL CORSO</w:t>
      </w:r>
    </w:p>
    <w:p w14:paraId="6F93369B" w14:textId="77777777" w:rsidR="00CB07D7" w:rsidRPr="00BD4D49" w:rsidRDefault="00CB07D7" w:rsidP="00CB07D7">
      <w:pPr>
        <w:pStyle w:val="Testo2"/>
      </w:pPr>
      <w:r w:rsidRPr="00BD4D49">
        <w:lastRenderedPageBreak/>
        <w:t>Il corso prevede lezioni in aula con il supporto di slides e discussioni su tematiche specifiche. Accanto alle ore di lezione frontale, il corso prevede 6 ore di attività pratiche come ad esempio lavori di gruppo, studio di casi e simulazioni, per potenziare l'apprendimento degli studenti e il loro coinvolgimento con il materiale del corso.</w:t>
      </w:r>
    </w:p>
    <w:p w14:paraId="4D926AE4" w14:textId="77777777" w:rsidR="00CB07D7" w:rsidRDefault="00CB07D7" w:rsidP="00CB07D7">
      <w:pPr>
        <w:spacing w:before="240" w:after="120"/>
        <w:rPr>
          <w:b/>
          <w:i/>
          <w:sz w:val="18"/>
        </w:rPr>
      </w:pPr>
      <w:r>
        <w:rPr>
          <w:b/>
          <w:i/>
          <w:sz w:val="18"/>
        </w:rPr>
        <w:t>METODO E CRITERI DI VALUTAZIONE</w:t>
      </w:r>
    </w:p>
    <w:p w14:paraId="0C621643" w14:textId="77777777" w:rsidR="00CB07D7" w:rsidRPr="00BD4D49" w:rsidRDefault="00CB07D7" w:rsidP="00CB07D7">
      <w:pPr>
        <w:pStyle w:val="Testo2"/>
      </w:pPr>
      <w:r w:rsidRPr="00BD4D49">
        <w:t>L’esame si svolge in forma scritta e consiste di quattro domande aperte. A ogni risposta verrà assegnato un punteggio da 0 (insufficiente) a 30, mentre il voto complessivo sarà dato dalla media dei punteggi ottenuti alle quattro risposte. L’esame è finalizzato a valutare il grado in cui lo studente è riuscito ad assimilare i contenuti del corso, riuscendo a cogliere le specificità teoriche e metodologiche degli orientamenti analizzati, nonché il loro reciproco rapporto all’interno dello sviluppo storico della disciplina. A tal fine verrà valutata la capacità di esporre i contenuti appresi, di individuare nodi concettuali chiave e di analizzare criticamente i problemi posti nell’ambito dello sviluppo scientifico della disciplina.</w:t>
      </w:r>
    </w:p>
    <w:p w14:paraId="29FCD2AC" w14:textId="77777777" w:rsidR="00CB07D7" w:rsidRPr="00BD4D49" w:rsidRDefault="00CB07D7" w:rsidP="00CB07D7">
      <w:pPr>
        <w:pStyle w:val="Testo2"/>
      </w:pPr>
      <w:r w:rsidRPr="00BD4D49">
        <w:t xml:space="preserve">Gli esiti delle attività pratiche saranno oggetto di valutazione finale con modalità specificate a lezione. </w:t>
      </w:r>
    </w:p>
    <w:p w14:paraId="051B9EA6" w14:textId="77777777" w:rsidR="00CB07D7" w:rsidRDefault="00CB07D7" w:rsidP="00CB07D7">
      <w:pPr>
        <w:spacing w:before="240" w:after="120"/>
        <w:rPr>
          <w:b/>
          <w:i/>
          <w:sz w:val="18"/>
        </w:rPr>
      </w:pPr>
      <w:r>
        <w:rPr>
          <w:b/>
          <w:i/>
          <w:sz w:val="18"/>
        </w:rPr>
        <w:t>AVVERTENZE E PREREQUISITI</w:t>
      </w:r>
    </w:p>
    <w:p w14:paraId="1C1A6A4D" w14:textId="77777777" w:rsidR="00CB07D7" w:rsidRPr="00BD4D49" w:rsidRDefault="00CB07D7" w:rsidP="00CB07D7">
      <w:pPr>
        <w:pStyle w:val="Testo2"/>
      </w:pPr>
      <w:r w:rsidRPr="00BD4D49">
        <w:t>L’insegnamento non necessita di prerequisiti relativi ai contenuti. Si presuppone comunque interesse e curiosità intellettuale per le tematiche del corso.</w:t>
      </w:r>
    </w:p>
    <w:p w14:paraId="370A01A2" w14:textId="77777777" w:rsidR="00CB07D7" w:rsidRPr="00CB07D7" w:rsidRDefault="00CB07D7" w:rsidP="00CB07D7">
      <w:pPr>
        <w:pStyle w:val="Testo2"/>
        <w:spacing w:before="120"/>
        <w:rPr>
          <w:i/>
          <w:iCs/>
        </w:rPr>
      </w:pPr>
      <w:r w:rsidRPr="00CB07D7">
        <w:rPr>
          <w:i/>
          <w:iCs/>
        </w:rPr>
        <w:t>Orario e luogo di ricevimento degli studenti</w:t>
      </w:r>
    </w:p>
    <w:p w14:paraId="15ED8197" w14:textId="77777777" w:rsidR="00CB07D7" w:rsidRPr="00BD4D49" w:rsidRDefault="00CB07D7" w:rsidP="00CB07D7">
      <w:pPr>
        <w:pStyle w:val="Testo2"/>
      </w:pPr>
      <w:r w:rsidRPr="00BD4D49">
        <w:t>Il docente riceve gli studenti previo appuntamento il giovedì pomeriggio presso il Dipartimento di Psicologia, terzo piano, ufficio n. 302.</w:t>
      </w:r>
    </w:p>
    <w:sectPr w:rsidR="00CB07D7" w:rsidRPr="00BD4D4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8A541" w14:textId="77777777" w:rsidR="005E4D1B" w:rsidRDefault="005E4D1B" w:rsidP="005E4D1B">
      <w:pPr>
        <w:spacing w:line="240" w:lineRule="auto"/>
      </w:pPr>
      <w:r>
        <w:separator/>
      </w:r>
    </w:p>
  </w:endnote>
  <w:endnote w:type="continuationSeparator" w:id="0">
    <w:p w14:paraId="040B7DCC" w14:textId="77777777" w:rsidR="005E4D1B" w:rsidRDefault="005E4D1B" w:rsidP="005E4D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BD454" w14:textId="77777777" w:rsidR="005E4D1B" w:rsidRDefault="005E4D1B" w:rsidP="005E4D1B">
      <w:pPr>
        <w:spacing w:line="240" w:lineRule="auto"/>
      </w:pPr>
      <w:r>
        <w:separator/>
      </w:r>
    </w:p>
  </w:footnote>
  <w:footnote w:type="continuationSeparator" w:id="0">
    <w:p w14:paraId="678AF5BA" w14:textId="77777777" w:rsidR="005E4D1B" w:rsidRDefault="005E4D1B" w:rsidP="005E4D1B">
      <w:pPr>
        <w:spacing w:line="240" w:lineRule="auto"/>
      </w:pPr>
      <w:r>
        <w:continuationSeparator/>
      </w:r>
    </w:p>
  </w:footnote>
  <w:footnote w:id="1">
    <w:p w14:paraId="53021042" w14:textId="7BF63EDC" w:rsidR="005E4D1B" w:rsidRPr="005E4D1B" w:rsidRDefault="005E4D1B" w:rsidP="005E4D1B">
      <w:pPr>
        <w:rPr>
          <w:sz w:val="16"/>
          <w:szCs w:val="16"/>
        </w:rPr>
      </w:pPr>
      <w:r>
        <w:rPr>
          <w:rStyle w:val="Rimandonotaapidipagina"/>
        </w:rPr>
        <w:footnoteRef/>
      </w:r>
      <w:r>
        <w:t xml:space="preserve"> </w:t>
      </w:r>
      <w:bookmarkStart w:id="0" w:name="_Hlk140133184"/>
      <w:bookmarkStart w:id="1" w:name="_Hlk140133383"/>
      <w:r w:rsidRPr="00E931E1">
        <w:rPr>
          <w:sz w:val="16"/>
          <w:szCs w:val="16"/>
        </w:rPr>
        <w:t>I testi indicati nella bibliografia sono acquistabili presso le librerie di Ateneo; è possibile acquistarli anche presso altri rivenditori.</w:t>
      </w:r>
      <w:bookmarkEnd w:id="0"/>
      <w:bookmarkEnd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863"/>
    <w:rsid w:val="00187B99"/>
    <w:rsid w:val="002014DD"/>
    <w:rsid w:val="002D5E17"/>
    <w:rsid w:val="004D1217"/>
    <w:rsid w:val="004D6008"/>
    <w:rsid w:val="005E4D1B"/>
    <w:rsid w:val="00640794"/>
    <w:rsid w:val="006F1772"/>
    <w:rsid w:val="008942E7"/>
    <w:rsid w:val="008A1204"/>
    <w:rsid w:val="00900CCA"/>
    <w:rsid w:val="00924B77"/>
    <w:rsid w:val="00940DA2"/>
    <w:rsid w:val="009E055C"/>
    <w:rsid w:val="00A74F6F"/>
    <w:rsid w:val="00AD7557"/>
    <w:rsid w:val="00B50C5D"/>
    <w:rsid w:val="00B51253"/>
    <w:rsid w:val="00B525CC"/>
    <w:rsid w:val="00CB07D7"/>
    <w:rsid w:val="00D404F2"/>
    <w:rsid w:val="00DF7863"/>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AA08D"/>
  <w15:chartTrackingRefBased/>
  <w15:docId w15:val="{958798F4-0E7F-4213-9AC8-3184F29B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B07D7"/>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5E4D1B"/>
    <w:pPr>
      <w:spacing w:line="240" w:lineRule="auto"/>
    </w:pPr>
    <w:rPr>
      <w:szCs w:val="20"/>
    </w:rPr>
  </w:style>
  <w:style w:type="character" w:customStyle="1" w:styleId="TestonotaapidipaginaCarattere">
    <w:name w:val="Testo nota a piè di pagina Carattere"/>
    <w:basedOn w:val="Carpredefinitoparagrafo"/>
    <w:link w:val="Testonotaapidipagina"/>
    <w:rsid w:val="005E4D1B"/>
  </w:style>
  <w:style w:type="character" w:styleId="Rimandonotaapidipagina">
    <w:name w:val="footnote reference"/>
    <w:basedOn w:val="Carpredefinitoparagrafo"/>
    <w:rsid w:val="005E4D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808</Words>
  <Characters>4814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Caputo Chiara</cp:lastModifiedBy>
  <cp:revision>3</cp:revision>
  <cp:lastPrinted>2003-03-27T10:42:00Z</cp:lastPrinted>
  <dcterms:created xsi:type="dcterms:W3CDTF">2023-05-11T06:44:00Z</dcterms:created>
  <dcterms:modified xsi:type="dcterms:W3CDTF">2023-07-19T10:56:00Z</dcterms:modified>
</cp:coreProperties>
</file>