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068A" w14:textId="77777777" w:rsidR="006B4FA9" w:rsidRDefault="006B4FA9" w:rsidP="00AB797C">
      <w:pPr>
        <w:pStyle w:val="Titolo1"/>
        <w:ind w:left="0" w:firstLine="0"/>
      </w:pPr>
      <w:r>
        <w:t>Psicologia di comunità</w:t>
      </w:r>
    </w:p>
    <w:p w14:paraId="3580CEA0" w14:textId="77777777" w:rsidR="006B4FA9" w:rsidRDefault="00130C7F" w:rsidP="006B4FA9">
      <w:pPr>
        <w:pStyle w:val="Titolo2"/>
      </w:pPr>
      <w:r>
        <w:t xml:space="preserve">Prof. Elena Marta; </w:t>
      </w:r>
      <w:r w:rsidR="006B4FA9">
        <w:t>Prof. Daniela Marzana</w:t>
      </w:r>
    </w:p>
    <w:p w14:paraId="66439334" w14:textId="77777777" w:rsidR="000675FC" w:rsidRPr="00C17046" w:rsidRDefault="000675FC" w:rsidP="000675FC">
      <w:pPr>
        <w:tabs>
          <w:tab w:val="left" w:pos="284"/>
        </w:tabs>
        <w:spacing w:before="240"/>
        <w:rPr>
          <w:rFonts w:ascii="Times" w:eastAsia="Times New Roman" w:hAnsi="Times"/>
          <w:sz w:val="18"/>
          <w:szCs w:val="20"/>
        </w:rPr>
      </w:pPr>
      <w:r>
        <w:rPr>
          <w:rFonts w:ascii="Times" w:eastAsia="Times New Roman" w:hAnsi="Times"/>
          <w:sz w:val="18"/>
          <w:szCs w:val="20"/>
        </w:rPr>
        <w:t>[La prima parte del corso</w:t>
      </w:r>
      <w:r w:rsidRPr="00C17046">
        <w:rPr>
          <w:rFonts w:ascii="Times" w:eastAsia="Times New Roman" w:hAnsi="Times"/>
          <w:sz w:val="18"/>
          <w:szCs w:val="20"/>
        </w:rPr>
        <w:t xml:space="preserve"> </w:t>
      </w:r>
      <w:r>
        <w:rPr>
          <w:rFonts w:ascii="Times" w:eastAsia="Times New Roman" w:hAnsi="Times"/>
          <w:sz w:val="18"/>
          <w:szCs w:val="20"/>
        </w:rPr>
        <w:t>tenuta dalla Prof. Elena Marta è mutuata</w:t>
      </w:r>
      <w:r w:rsidRPr="00C17046">
        <w:rPr>
          <w:rFonts w:ascii="Times" w:eastAsia="Times New Roman" w:hAnsi="Times"/>
          <w:sz w:val="18"/>
          <w:szCs w:val="20"/>
        </w:rPr>
        <w:t xml:space="preserve"> dal</w:t>
      </w:r>
      <w:r>
        <w:rPr>
          <w:rFonts w:ascii="Times" w:eastAsia="Times New Roman" w:hAnsi="Times"/>
          <w:sz w:val="18"/>
          <w:szCs w:val="20"/>
        </w:rPr>
        <w:t>la Facoltà di Scienze politiche e sociali</w:t>
      </w:r>
      <w:r w:rsidRPr="00C17046">
        <w:rPr>
          <w:rFonts w:ascii="Times" w:eastAsia="Times New Roman" w:hAnsi="Times"/>
          <w:sz w:val="18"/>
          <w:szCs w:val="20"/>
        </w:rPr>
        <w:t xml:space="preserve"> con la denominazione: </w:t>
      </w:r>
      <w:r>
        <w:rPr>
          <w:rFonts w:ascii="Times" w:eastAsia="Times New Roman" w:hAnsi="Times"/>
          <w:i/>
          <w:sz w:val="18"/>
          <w:szCs w:val="20"/>
        </w:rPr>
        <w:t>P</w:t>
      </w:r>
      <w:r w:rsidRPr="00C17046">
        <w:rPr>
          <w:rFonts w:ascii="Times" w:eastAsia="Times New Roman" w:hAnsi="Times"/>
          <w:i/>
          <w:sz w:val="18"/>
          <w:szCs w:val="20"/>
        </w:rPr>
        <w:t>sicologia degli interventi nelle comunit</w:t>
      </w:r>
      <w:r>
        <w:rPr>
          <w:rFonts w:ascii="Times" w:eastAsia="Times New Roman" w:hAnsi="Times"/>
          <w:i/>
          <w:sz w:val="18"/>
          <w:szCs w:val="20"/>
        </w:rPr>
        <w:t>à</w:t>
      </w:r>
      <w:r w:rsidRPr="00C17046">
        <w:rPr>
          <w:rFonts w:ascii="Times" w:eastAsia="Times New Roman" w:hAnsi="Times"/>
          <w:sz w:val="18"/>
          <w:szCs w:val="20"/>
        </w:rPr>
        <w:t>]</w:t>
      </w:r>
    </w:p>
    <w:p w14:paraId="1909B0A3" w14:textId="7E10C289" w:rsidR="00BE0C2F" w:rsidRDefault="00BE0C2F" w:rsidP="00BE0C2F">
      <w:pPr>
        <w:spacing w:before="240" w:after="120"/>
        <w:rPr>
          <w:b/>
          <w:sz w:val="18"/>
        </w:rPr>
      </w:pPr>
      <w:r>
        <w:rPr>
          <w:b/>
          <w:i/>
          <w:sz w:val="18"/>
        </w:rPr>
        <w:t>OBIETTIV</w:t>
      </w:r>
      <w:r w:rsidR="00731890">
        <w:rPr>
          <w:b/>
          <w:i/>
          <w:sz w:val="18"/>
        </w:rPr>
        <w:t>I</w:t>
      </w:r>
      <w:r>
        <w:rPr>
          <w:b/>
          <w:i/>
          <w:sz w:val="18"/>
        </w:rPr>
        <w:t xml:space="preserve"> DEL CORSO </w:t>
      </w:r>
      <w:r w:rsidR="00111480">
        <w:rPr>
          <w:b/>
          <w:i/>
          <w:sz w:val="18"/>
        </w:rPr>
        <w:t>E RISULTATI DI APPRENDIMENTO ATTESI</w:t>
      </w:r>
    </w:p>
    <w:p w14:paraId="2FF4D662" w14:textId="73DA9063" w:rsidR="00525D0D" w:rsidRPr="00111480" w:rsidRDefault="006B4FA9" w:rsidP="00111480">
      <w:pPr>
        <w:rPr>
          <w:szCs w:val="20"/>
        </w:rPr>
      </w:pPr>
      <w:r w:rsidRPr="00EF3009">
        <w:t xml:space="preserve">Il corso si propone di approfondire le conoscenze teoriche e le metodologie di ricerca e di intervento proprie della Psicologia di Comunità, ossia teorie e pratiche che tengano conto dell’interfaccia tra la sfera individuale e la sfera sociale e dell’integrazione tra prospettiva sociale e sguardo clinico nell’affrontare i problemi umani che si presentano nella vita delle comunità. Filo conduttore del corso sarà l’analisi del legame sociale quale luogo in cui si può generare malessere ma mediante il quale possono essere avviati anche interventi di prevenzione o interventi riparativi volti ad incrementare la qualità di vita dei singoli, delle famiglie, dei gruppi ed a </w:t>
      </w:r>
      <w:r w:rsidRPr="00111480">
        <w:rPr>
          <w:szCs w:val="20"/>
        </w:rPr>
        <w:t>produrre sviluppo di comunità.</w:t>
      </w:r>
    </w:p>
    <w:p w14:paraId="3FF8D651" w14:textId="3205DDC5" w:rsidR="00660B22" w:rsidRPr="00111480" w:rsidRDefault="00111480" w:rsidP="00111480">
      <w:pPr>
        <w:rPr>
          <w:i/>
          <w:sz w:val="18"/>
        </w:rPr>
      </w:pPr>
      <w:r w:rsidRPr="00111480">
        <w:rPr>
          <w:i/>
          <w:szCs w:val="20"/>
        </w:rPr>
        <w:t>Risultati di apprendimento attesi</w:t>
      </w:r>
    </w:p>
    <w:p w14:paraId="4842C9CD" w14:textId="77777777" w:rsidR="00660B22" w:rsidRPr="00800E7F" w:rsidRDefault="00660B22" w:rsidP="00111480">
      <w:pPr>
        <w:rPr>
          <w:i/>
        </w:rPr>
      </w:pPr>
      <w:r w:rsidRPr="009B0C16">
        <w:rPr>
          <w:i/>
        </w:rPr>
        <w:t>Conoscenza e comprensione</w:t>
      </w:r>
    </w:p>
    <w:p w14:paraId="45449849" w14:textId="77777777" w:rsidR="00660B22" w:rsidRPr="00E93C1E" w:rsidRDefault="00660B22" w:rsidP="00111480">
      <w:r w:rsidRPr="00E93C1E">
        <w:t>Al termine del corso ci si aspetta che lo studente sarà in grado di:</w:t>
      </w:r>
    </w:p>
    <w:p w14:paraId="7393080D" w14:textId="5A773F71" w:rsidR="00660B22" w:rsidRDefault="00660B22" w:rsidP="00111480">
      <w:r>
        <w:t>Conoscere gli approcci teorici ed i costrutti alla base del lavoro con le comunità</w:t>
      </w:r>
      <w:r w:rsidR="00620B51">
        <w:t>;</w:t>
      </w:r>
    </w:p>
    <w:p w14:paraId="6AA8CB43" w14:textId="77777777" w:rsidR="00660B22" w:rsidRPr="00E93C1E" w:rsidRDefault="00660B22" w:rsidP="00111480">
      <w:r w:rsidRPr="00E93C1E">
        <w:t xml:space="preserve">Conoscere </w:t>
      </w:r>
      <w:r>
        <w:t xml:space="preserve">gli </w:t>
      </w:r>
      <w:r w:rsidRPr="00E93C1E">
        <w:t>strumenti per leggere i contesti comunitari</w:t>
      </w:r>
      <w:r>
        <w:t>;</w:t>
      </w:r>
      <w:r w:rsidRPr="00E93C1E">
        <w:t xml:space="preserve"> </w:t>
      </w:r>
    </w:p>
    <w:p w14:paraId="688AC2F2" w14:textId="77777777" w:rsidR="00660B22" w:rsidRDefault="00660B22" w:rsidP="00111480">
      <w:r>
        <w:t xml:space="preserve">Conoscere gli approcci alla progettazione e alla valutazione sociale per gli </w:t>
      </w:r>
      <w:r w:rsidRPr="00E93C1E">
        <w:t>interventi di comunità</w:t>
      </w:r>
      <w:r>
        <w:t xml:space="preserve">. </w:t>
      </w:r>
    </w:p>
    <w:p w14:paraId="0F1903A3" w14:textId="77777777" w:rsidR="00660B22" w:rsidRDefault="00660B22" w:rsidP="00660B22">
      <w:pPr>
        <w:rPr>
          <w:i/>
        </w:rPr>
      </w:pPr>
      <w:r w:rsidRPr="009B0C16">
        <w:rPr>
          <w:i/>
        </w:rPr>
        <w:t>Capacità di applicare conoscenza e comprensione</w:t>
      </w:r>
    </w:p>
    <w:p w14:paraId="4DAD3179" w14:textId="77777777" w:rsidR="00660B22" w:rsidRPr="00E93C1E" w:rsidRDefault="00660B22" w:rsidP="00660B22">
      <w:r w:rsidRPr="00E93C1E">
        <w:t>Al termine del corso ci si aspetta che lo studente sarà in grado di:</w:t>
      </w:r>
    </w:p>
    <w:p w14:paraId="084FBDB6" w14:textId="77777777" w:rsidR="00660B22" w:rsidRDefault="00660B22" w:rsidP="00660B22">
      <w:pPr>
        <w:pStyle w:val="Paragrafoelenco"/>
        <w:numPr>
          <w:ilvl w:val="0"/>
          <w:numId w:val="5"/>
        </w:numPr>
        <w:ind w:left="0" w:firstLine="0"/>
      </w:pPr>
      <w:r>
        <w:t>A</w:t>
      </w:r>
      <w:r w:rsidRPr="00E93C1E">
        <w:t xml:space="preserve">pplicare metodi </w:t>
      </w:r>
      <w:r>
        <w:t>e strumenti e</w:t>
      </w:r>
      <w:r w:rsidRPr="00E93C1E">
        <w:t xml:space="preserve"> f</w:t>
      </w:r>
      <w:r>
        <w:t>are un’analisi della domanda adeguata;</w:t>
      </w:r>
    </w:p>
    <w:p w14:paraId="762D9EEB" w14:textId="77777777" w:rsidR="00660B22" w:rsidRPr="00E93C1E" w:rsidRDefault="00660B22" w:rsidP="00660B22">
      <w:pPr>
        <w:pStyle w:val="Paragrafoelenco"/>
        <w:numPr>
          <w:ilvl w:val="0"/>
          <w:numId w:val="5"/>
        </w:numPr>
        <w:ind w:left="0" w:firstLine="0"/>
      </w:pPr>
      <w:r w:rsidRPr="00E93C1E">
        <w:t>Progettare e realizzare una ricerca intervento</w:t>
      </w:r>
      <w:r>
        <w:t xml:space="preserve"> nonché compilare bandi;</w:t>
      </w:r>
    </w:p>
    <w:p w14:paraId="7CA129A6" w14:textId="1C378069" w:rsidR="00660B22" w:rsidRDefault="00660B22" w:rsidP="005772F8">
      <w:pPr>
        <w:pStyle w:val="Paragrafoelenco"/>
        <w:numPr>
          <w:ilvl w:val="0"/>
          <w:numId w:val="5"/>
        </w:numPr>
        <w:ind w:left="284" w:hanging="284"/>
      </w:pPr>
      <w:r w:rsidRPr="00E93C1E">
        <w:t>Applicare la logica dell’approccio di comunità nel lavoro con i servizi e le reti</w:t>
      </w:r>
      <w:r w:rsidR="008C5DE2">
        <w:t xml:space="preserve"> </w:t>
      </w:r>
      <w:r w:rsidRPr="00E93C1E">
        <w:t>presenti nei territori</w:t>
      </w:r>
      <w:r>
        <w:t>.</w:t>
      </w:r>
    </w:p>
    <w:p w14:paraId="007E659B" w14:textId="77777777" w:rsidR="00660B22" w:rsidRPr="00021687" w:rsidRDefault="00660B22" w:rsidP="00660B22">
      <w:pPr>
        <w:pStyle w:val="Paragrafoelenco"/>
        <w:ind w:left="0"/>
        <w:rPr>
          <w:i/>
        </w:rPr>
      </w:pPr>
      <w:r>
        <w:rPr>
          <w:i/>
        </w:rPr>
        <w:t>Autonomia di g</w:t>
      </w:r>
      <w:r w:rsidRPr="00021687">
        <w:rPr>
          <w:i/>
        </w:rPr>
        <w:t>iudizio</w:t>
      </w:r>
    </w:p>
    <w:p w14:paraId="0C0C9D84" w14:textId="77777777" w:rsidR="00660B22" w:rsidRPr="00E93C1E" w:rsidRDefault="00660B22" w:rsidP="00660B22">
      <w:r w:rsidRPr="00E93C1E">
        <w:t>Al termine del corso ci si aspetta che lo studente sarà in grado di:</w:t>
      </w:r>
    </w:p>
    <w:p w14:paraId="5B0378E4" w14:textId="431337AF" w:rsidR="00660B22" w:rsidRDefault="008C5DE2" w:rsidP="00660B22">
      <w:pPr>
        <w:pStyle w:val="Paragrafoelenco"/>
        <w:ind w:left="0"/>
      </w:pPr>
      <w:r>
        <w:t>-</w:t>
      </w:r>
      <w:r>
        <w:tab/>
      </w:r>
      <w:r w:rsidR="00660B22">
        <w:t xml:space="preserve">essere in grado di gestire la complessità derivante dall'analisi </w:t>
      </w:r>
      <w:r w:rsidR="00DE0547">
        <w:t xml:space="preserve">delle situazioni familiari, gruppali e </w:t>
      </w:r>
      <w:r w:rsidR="00660B22">
        <w:t xml:space="preserve">delle comunità e formulare giudizi critici nella lettura e interpretazione della letteratura scientifica di riferimento; </w:t>
      </w:r>
    </w:p>
    <w:p w14:paraId="2F41A10D" w14:textId="534C0712" w:rsidR="00660B22" w:rsidRDefault="00660B22" w:rsidP="00660B22">
      <w:pPr>
        <w:pStyle w:val="Paragrafoelenco"/>
        <w:ind w:left="0"/>
      </w:pPr>
      <w:r>
        <w:t>-</w:t>
      </w:r>
      <w:r w:rsidR="008C5DE2">
        <w:tab/>
      </w:r>
      <w:r>
        <w:t>formulare giudizi in modo autonomo e critico sulla base di dati osservativi o strumentali relativi agli interventi</w:t>
      </w:r>
      <w:r w:rsidR="00FC78C3">
        <w:t xml:space="preserve"> </w:t>
      </w:r>
      <w:r w:rsidR="00DE0547">
        <w:t xml:space="preserve">con le famiglie e le </w:t>
      </w:r>
      <w:r>
        <w:t>comunità, tenendo conto anche dei principi dell'etica professionale formulati dall'Ordine degli Psicologi</w:t>
      </w:r>
      <w:r w:rsidR="00FC78C3">
        <w:t>.</w:t>
      </w:r>
    </w:p>
    <w:p w14:paraId="4EAD90CE" w14:textId="77777777" w:rsidR="00660B22" w:rsidRDefault="00660B22" w:rsidP="00660B22">
      <w:pPr>
        <w:pStyle w:val="Paragrafoelenco"/>
        <w:ind w:left="0"/>
        <w:rPr>
          <w:i/>
        </w:rPr>
      </w:pPr>
      <w:r>
        <w:rPr>
          <w:i/>
        </w:rPr>
        <w:t>Abilità comunicative</w:t>
      </w:r>
    </w:p>
    <w:p w14:paraId="739901DB" w14:textId="77777777" w:rsidR="00660B22" w:rsidRPr="00E93C1E" w:rsidRDefault="00660B22" w:rsidP="00660B22">
      <w:r w:rsidRPr="00E93C1E">
        <w:lastRenderedPageBreak/>
        <w:t>Al termine del corso ci si aspetta che lo studente sarà in grado di:</w:t>
      </w:r>
    </w:p>
    <w:p w14:paraId="4FE9124A" w14:textId="78139FCC" w:rsidR="00660B22" w:rsidRDefault="00660B22" w:rsidP="00660B22">
      <w:pPr>
        <w:pStyle w:val="Paragrafoelenco"/>
        <w:ind w:left="0"/>
      </w:pPr>
      <w:r>
        <w:rPr>
          <w:i/>
        </w:rPr>
        <w:t>-</w:t>
      </w:r>
      <w:r w:rsidR="008C5DE2">
        <w:rPr>
          <w:i/>
        </w:rPr>
        <w:tab/>
      </w:r>
      <w:r>
        <w:t xml:space="preserve">comunicare efficacemente con: committenti, persone, stakeholders, organizzazioni, associazioni della e nella comunità </w:t>
      </w:r>
    </w:p>
    <w:p w14:paraId="3B6F71BB" w14:textId="4DA6B51D" w:rsidR="00660B22" w:rsidRDefault="008C5DE2" w:rsidP="00660B22">
      <w:pPr>
        <w:pStyle w:val="Paragrafoelenco"/>
        <w:ind w:left="0"/>
      </w:pPr>
      <w:r>
        <w:t>-</w:t>
      </w:r>
      <w:r>
        <w:tab/>
      </w:r>
      <w:r w:rsidR="00660B22">
        <w:t>possedere le competenze e le capacità comunicative che consentano di comunicare efficacemente con colleghi di altre discipline.</w:t>
      </w:r>
    </w:p>
    <w:p w14:paraId="49FBDA3F" w14:textId="77777777" w:rsidR="00660B22" w:rsidRDefault="00660B22" w:rsidP="00660B22">
      <w:pPr>
        <w:pStyle w:val="Paragrafoelenco"/>
        <w:ind w:left="0"/>
      </w:pPr>
      <w:r w:rsidRPr="00AD6C02">
        <w:rPr>
          <w:i/>
        </w:rPr>
        <w:t>Capacità di apprendimento</w:t>
      </w:r>
      <w:r>
        <w:t xml:space="preserve"> </w:t>
      </w:r>
    </w:p>
    <w:p w14:paraId="5DF090E1" w14:textId="77777777" w:rsidR="00660B22" w:rsidRPr="00E93C1E" w:rsidRDefault="00660B22" w:rsidP="00660B22">
      <w:r w:rsidRPr="00E93C1E">
        <w:t>Al termine del corso ci si aspetta che lo studente sarà in grado di:</w:t>
      </w:r>
    </w:p>
    <w:p w14:paraId="70F2FA73" w14:textId="68276506" w:rsidR="00660B22" w:rsidRDefault="008C5DE2" w:rsidP="00660B22">
      <w:pPr>
        <w:pStyle w:val="Paragrafoelenco"/>
        <w:ind w:left="0"/>
      </w:pPr>
      <w:r>
        <w:t>-</w:t>
      </w:r>
      <w:r>
        <w:tab/>
      </w:r>
      <w:r w:rsidR="00660B22">
        <w:t>sapere come aggiornare continuamente le proprie conoscenze, apprendendo in modo autonomo gli sviluppi e i contributi più recenti della ricerca scientifica nazionale ed internazionale in ambito di psicologia di comunità</w:t>
      </w:r>
    </w:p>
    <w:p w14:paraId="347F1181" w14:textId="1988D6AC" w:rsidR="00660B22" w:rsidRDefault="008C5DE2" w:rsidP="00660B22">
      <w:pPr>
        <w:pStyle w:val="Paragrafoelenco"/>
        <w:ind w:left="0"/>
      </w:pPr>
      <w:r>
        <w:t>-</w:t>
      </w:r>
      <w:r>
        <w:tab/>
      </w:r>
      <w:r w:rsidR="00660B22">
        <w:t>apprendere dall'esperienza quotidiana e dalla collaborazione con colleghi più maturi e professionisti anche di altre discipline.</w:t>
      </w:r>
    </w:p>
    <w:p w14:paraId="5318CCB8" w14:textId="77777777" w:rsidR="006B4FA9" w:rsidRDefault="006B4FA9" w:rsidP="006B4FA9">
      <w:pPr>
        <w:spacing w:before="240" w:after="120"/>
        <w:rPr>
          <w:b/>
          <w:sz w:val="18"/>
        </w:rPr>
      </w:pPr>
      <w:r>
        <w:rPr>
          <w:b/>
          <w:i/>
          <w:sz w:val="18"/>
        </w:rPr>
        <w:t>PROGRAMMA DEL CORSO</w:t>
      </w:r>
    </w:p>
    <w:p w14:paraId="79729771" w14:textId="587CBFFF" w:rsidR="00294120" w:rsidRDefault="006B4FA9" w:rsidP="006B4FA9">
      <w:r w:rsidRPr="00EF3009">
        <w:t>Il corso affronterà la definizione della disciplina con particolare riferimento ai costrutti di comunità, senso di comunità, partecipazione/collaborazione, sviluppo di comunità, resilienza e legami di solidarietà. Particolare attenzione verrà dedicata alla ricerca-</w:t>
      </w:r>
      <w:r w:rsidR="00294120">
        <w:t>intervento</w:t>
      </w:r>
      <w:r w:rsidR="00294120" w:rsidRPr="00EF3009">
        <w:t xml:space="preserve"> </w:t>
      </w:r>
      <w:r w:rsidRPr="00EF3009">
        <w:t>ed agli strumenti specifici degli interventi di comunità quali per esempio la ricognizione sociale, i profili di comunità, il focus-group. Inoltre, verrà approfondito il tema della progettazione e della valutazione degli interventi.</w:t>
      </w:r>
    </w:p>
    <w:p w14:paraId="016B8DD1" w14:textId="199E5522" w:rsidR="006B4FA9" w:rsidRDefault="006B4FA9" w:rsidP="006B4FA9">
      <w:r w:rsidRPr="00EF3009">
        <w:t xml:space="preserve">Costante sarà la presentazione di interventi relativi alla dimensione preventiva e </w:t>
      </w:r>
      <w:r w:rsidR="00F4653E">
        <w:t>di cura</w:t>
      </w:r>
      <w:r w:rsidRPr="00EF3009">
        <w:t xml:space="preserve"> </w:t>
      </w:r>
      <w:r w:rsidR="00294120">
        <w:t>del disagio</w:t>
      </w:r>
      <w:r w:rsidR="00F4653E">
        <w:t xml:space="preserve"> delle persone e dei gruppi nei loro contesti di vita</w:t>
      </w:r>
      <w:r w:rsidRPr="00EF3009">
        <w:t>, soprattutto a favore di giovani, famiglie e persone in stato di marginalità.</w:t>
      </w:r>
    </w:p>
    <w:p w14:paraId="0651FF17" w14:textId="77777777" w:rsidR="00660B22" w:rsidRPr="00E93C1E" w:rsidRDefault="00660B22" w:rsidP="00660B22">
      <w:r w:rsidRPr="00E93C1E">
        <w:t>Nel dettaglio, verranno affrontati tre grandi temi:</w:t>
      </w:r>
    </w:p>
    <w:p w14:paraId="12B3CDB4" w14:textId="08E1B947" w:rsidR="00660B22" w:rsidRDefault="008C5DE2" w:rsidP="008C5DE2">
      <w:pPr>
        <w:tabs>
          <w:tab w:val="left" w:pos="284"/>
        </w:tabs>
      </w:pPr>
      <w:r>
        <w:t>-</w:t>
      </w:r>
      <w:r>
        <w:tab/>
      </w:r>
      <w:r w:rsidR="00660B22" w:rsidRPr="004A4187">
        <w:rPr>
          <w:b/>
        </w:rPr>
        <w:t>definire e leggere la comunità</w:t>
      </w:r>
      <w:r w:rsidR="00660B22" w:rsidRPr="00E93C1E">
        <w:t xml:space="preserve">: </w:t>
      </w:r>
      <w:r w:rsidR="00660B22">
        <w:t xml:space="preserve">i principi guida della psicologia di comunità, gli </w:t>
      </w:r>
      <w:r w:rsidR="00660B22" w:rsidRPr="00E93C1E">
        <w:t>approcci teorici</w:t>
      </w:r>
      <w:r w:rsidR="00660B22">
        <w:t>, la ricerca-azione</w:t>
      </w:r>
      <w:r w:rsidR="00660B22" w:rsidRPr="00E93C1E">
        <w:t xml:space="preserve"> e </w:t>
      </w:r>
      <w:r w:rsidR="00660B22">
        <w:t xml:space="preserve">gli </w:t>
      </w:r>
      <w:r w:rsidR="00660B22" w:rsidRPr="00E93C1E">
        <w:t>strumenti per conoscere la comunità (es. ricognizione sociale, profili, focus-group)</w:t>
      </w:r>
    </w:p>
    <w:p w14:paraId="400E6001" w14:textId="6A1185C4" w:rsidR="00660B22" w:rsidRDefault="00660B22" w:rsidP="00660B22">
      <w:pPr>
        <w:rPr>
          <w:i/>
        </w:rPr>
      </w:pPr>
      <w:r w:rsidRPr="00800E7F">
        <w:rPr>
          <w:i/>
        </w:rPr>
        <w:t>Unità 1</w:t>
      </w:r>
      <w:r>
        <w:rPr>
          <w:i/>
        </w:rPr>
        <w:t>: Origini e framewo</w:t>
      </w:r>
      <w:r w:rsidR="00607646">
        <w:rPr>
          <w:i/>
        </w:rPr>
        <w:t>r</w:t>
      </w:r>
      <w:r>
        <w:rPr>
          <w:i/>
        </w:rPr>
        <w:t>k teorico</w:t>
      </w:r>
    </w:p>
    <w:p w14:paraId="0285ECF2" w14:textId="6F505139" w:rsidR="00660B22" w:rsidRDefault="008C5DE2" w:rsidP="008C5DE2">
      <w:pPr>
        <w:tabs>
          <w:tab w:val="left" w:pos="284"/>
        </w:tabs>
      </w:pPr>
      <w:r>
        <w:t>-</w:t>
      </w:r>
      <w:r>
        <w:tab/>
      </w:r>
      <w:r w:rsidR="00660B22">
        <w:t>Storia e sviluppo della psicologia di comunità</w:t>
      </w:r>
    </w:p>
    <w:p w14:paraId="66DFA693" w14:textId="3838768B" w:rsidR="00660B22" w:rsidRDefault="008C5DE2" w:rsidP="008C5DE2">
      <w:pPr>
        <w:tabs>
          <w:tab w:val="left" w:pos="284"/>
        </w:tabs>
      </w:pPr>
      <w:r>
        <w:t>-</w:t>
      </w:r>
      <w:r>
        <w:tab/>
      </w:r>
      <w:r w:rsidR="00660B22">
        <w:t>I principi guida della psicologia di comunità</w:t>
      </w:r>
    </w:p>
    <w:p w14:paraId="2D064B1E" w14:textId="7BA7E7CF" w:rsidR="00660B22" w:rsidRDefault="008C5DE2" w:rsidP="008C5DE2">
      <w:pPr>
        <w:tabs>
          <w:tab w:val="left" w:pos="284"/>
        </w:tabs>
      </w:pPr>
      <w:r>
        <w:t>-</w:t>
      </w:r>
      <w:r>
        <w:tab/>
      </w:r>
      <w:r w:rsidR="00660B22">
        <w:t xml:space="preserve">L’approccio psico-sociale e </w:t>
      </w:r>
      <w:r w:rsidR="00A974DC">
        <w:t>la</w:t>
      </w:r>
      <w:r w:rsidR="00660B22">
        <w:t xml:space="preserve"> metafora ecologica </w:t>
      </w:r>
    </w:p>
    <w:p w14:paraId="7796C22D" w14:textId="77777777" w:rsidR="00660B22" w:rsidRPr="00800E7F" w:rsidRDefault="00660B22" w:rsidP="00660B22">
      <w:pPr>
        <w:rPr>
          <w:i/>
        </w:rPr>
      </w:pPr>
      <w:r w:rsidRPr="00800E7F">
        <w:rPr>
          <w:i/>
        </w:rPr>
        <w:t>Unità 2: I costrutti/processi di base</w:t>
      </w:r>
    </w:p>
    <w:p w14:paraId="6DA41FAC" w14:textId="57190EC2" w:rsidR="00660B22" w:rsidRDefault="008C5DE2" w:rsidP="008C5DE2">
      <w:pPr>
        <w:tabs>
          <w:tab w:val="left" w:pos="284"/>
        </w:tabs>
      </w:pPr>
      <w:r>
        <w:t>-</w:t>
      </w:r>
      <w:r>
        <w:tab/>
      </w:r>
      <w:r w:rsidR="00660B22">
        <w:t>Senso di comunità</w:t>
      </w:r>
    </w:p>
    <w:p w14:paraId="4C5FF5E8" w14:textId="199C2CAA" w:rsidR="00660B22" w:rsidRDefault="008C5DE2" w:rsidP="008C5DE2">
      <w:pPr>
        <w:tabs>
          <w:tab w:val="left" w:pos="284"/>
        </w:tabs>
      </w:pPr>
      <w:r>
        <w:t>-</w:t>
      </w:r>
      <w:r>
        <w:tab/>
      </w:r>
      <w:r w:rsidR="00660B22">
        <w:t>Empowerment di comunità</w:t>
      </w:r>
    </w:p>
    <w:p w14:paraId="186998D4" w14:textId="272FD154" w:rsidR="00660B22" w:rsidRDefault="008C5DE2" w:rsidP="008C5DE2">
      <w:pPr>
        <w:tabs>
          <w:tab w:val="left" w:pos="284"/>
        </w:tabs>
      </w:pPr>
      <w:r>
        <w:t>-</w:t>
      </w:r>
      <w:r>
        <w:tab/>
      </w:r>
      <w:r w:rsidR="00660B22">
        <w:t>Partecipazione</w:t>
      </w:r>
    </w:p>
    <w:p w14:paraId="3C2E0503" w14:textId="03E5C4E9" w:rsidR="00660B22" w:rsidRDefault="008C5DE2" w:rsidP="008C5DE2">
      <w:pPr>
        <w:tabs>
          <w:tab w:val="left" w:pos="284"/>
        </w:tabs>
      </w:pPr>
      <w:r>
        <w:t>-</w:t>
      </w:r>
      <w:r>
        <w:tab/>
      </w:r>
      <w:r w:rsidR="00660B22">
        <w:t xml:space="preserve">Promozione della salute </w:t>
      </w:r>
    </w:p>
    <w:p w14:paraId="487C40EC" w14:textId="157C3B9E" w:rsidR="00660B22" w:rsidRPr="00EC5534" w:rsidRDefault="00660B22" w:rsidP="00660B22">
      <w:pPr>
        <w:rPr>
          <w:i/>
        </w:rPr>
      </w:pPr>
      <w:r w:rsidRPr="00EC5534">
        <w:rPr>
          <w:i/>
        </w:rPr>
        <w:t xml:space="preserve">Unità </w:t>
      </w:r>
      <w:r>
        <w:rPr>
          <w:i/>
        </w:rPr>
        <w:t>3</w:t>
      </w:r>
      <w:r w:rsidRPr="00EC5534">
        <w:rPr>
          <w:i/>
        </w:rPr>
        <w:t xml:space="preserve">: </w:t>
      </w:r>
      <w:r>
        <w:rPr>
          <w:i/>
        </w:rPr>
        <w:t xml:space="preserve">Metodi e strumenti </w:t>
      </w:r>
    </w:p>
    <w:p w14:paraId="61D37852" w14:textId="16B75422" w:rsidR="00660B22" w:rsidRDefault="008C5DE2" w:rsidP="008C5DE2">
      <w:pPr>
        <w:tabs>
          <w:tab w:val="left" w:pos="284"/>
        </w:tabs>
      </w:pPr>
      <w:r>
        <w:t>-</w:t>
      </w:r>
      <w:r>
        <w:tab/>
      </w:r>
      <w:r w:rsidR="00660B22">
        <w:t>La ricerca-azione partecipata con le comunità</w:t>
      </w:r>
    </w:p>
    <w:p w14:paraId="08BBD2C9" w14:textId="69C7C2E6" w:rsidR="00660B22" w:rsidRDefault="008C5DE2" w:rsidP="008C5DE2">
      <w:pPr>
        <w:tabs>
          <w:tab w:val="left" w:pos="284"/>
        </w:tabs>
      </w:pPr>
      <w:r>
        <w:t>-</w:t>
      </w:r>
      <w:r>
        <w:tab/>
      </w:r>
      <w:r w:rsidR="00660B22">
        <w:t>Conoscere la comunità: Ricognizione sociale, profili e photovoice</w:t>
      </w:r>
    </w:p>
    <w:p w14:paraId="28921933" w14:textId="3C77A3D9" w:rsidR="00660B22" w:rsidRDefault="008C5DE2" w:rsidP="008C5DE2">
      <w:pPr>
        <w:tabs>
          <w:tab w:val="left" w:pos="284"/>
        </w:tabs>
      </w:pPr>
      <w:r>
        <w:lastRenderedPageBreak/>
        <w:t>-</w:t>
      </w:r>
      <w:r>
        <w:tab/>
      </w:r>
      <w:r w:rsidR="00660B22">
        <w:t>Strumenti per il lavoro con le comunità (focus-group, world cafè</w:t>
      </w:r>
      <w:r w:rsidR="002E7441">
        <w:t xml:space="preserve">, analisi organizzativa multidimensionale </w:t>
      </w:r>
      <w:r w:rsidR="00660B22">
        <w:t>…)</w:t>
      </w:r>
    </w:p>
    <w:p w14:paraId="593D7C66" w14:textId="77777777" w:rsidR="00660B22" w:rsidRDefault="00660B22" w:rsidP="008C5DE2">
      <w:pPr>
        <w:tabs>
          <w:tab w:val="left" w:pos="284"/>
        </w:tabs>
      </w:pPr>
      <w:r w:rsidRPr="00E93C1E">
        <w:t>-</w:t>
      </w:r>
      <w:r w:rsidRPr="00E93C1E">
        <w:tab/>
      </w:r>
      <w:r w:rsidRPr="007C0DCC">
        <w:rPr>
          <w:b/>
        </w:rPr>
        <w:t>progettare e valutare</w:t>
      </w:r>
      <w:r w:rsidRPr="00E93C1E">
        <w:t xml:space="preserve"> interventi di comunità: </w:t>
      </w:r>
    </w:p>
    <w:p w14:paraId="1CCFA726" w14:textId="649AE67D" w:rsidR="00660B22" w:rsidRPr="00EC5534" w:rsidRDefault="00660B22" w:rsidP="00660B22">
      <w:pPr>
        <w:rPr>
          <w:i/>
        </w:rPr>
      </w:pPr>
      <w:r w:rsidRPr="00EC5534">
        <w:rPr>
          <w:i/>
        </w:rPr>
        <w:t xml:space="preserve">Unità </w:t>
      </w:r>
      <w:r>
        <w:rPr>
          <w:i/>
        </w:rPr>
        <w:t>4</w:t>
      </w:r>
      <w:r w:rsidRPr="00EC5534">
        <w:rPr>
          <w:i/>
        </w:rPr>
        <w:t xml:space="preserve">: </w:t>
      </w:r>
      <w:r>
        <w:rPr>
          <w:i/>
        </w:rPr>
        <w:t xml:space="preserve">La progettazione sociale  </w:t>
      </w:r>
    </w:p>
    <w:p w14:paraId="654C1AB2" w14:textId="2F2233A8" w:rsidR="00660B22" w:rsidRDefault="008C5DE2" w:rsidP="008C5DE2">
      <w:pPr>
        <w:tabs>
          <w:tab w:val="left" w:pos="284"/>
        </w:tabs>
      </w:pPr>
      <w:r>
        <w:t>-</w:t>
      </w:r>
      <w:r>
        <w:tab/>
      </w:r>
      <w:r w:rsidR="00660B22">
        <w:t>I nodi critici della progettazione</w:t>
      </w:r>
    </w:p>
    <w:p w14:paraId="33A8F9DA" w14:textId="264FCC04" w:rsidR="00660B22" w:rsidRDefault="00660B22" w:rsidP="008C5DE2">
      <w:pPr>
        <w:tabs>
          <w:tab w:val="left" w:pos="284"/>
        </w:tabs>
      </w:pPr>
      <w:r>
        <w:t>-</w:t>
      </w:r>
      <w:r w:rsidR="008C5DE2">
        <w:tab/>
      </w:r>
      <w:r>
        <w:t>Gli approcci alla progettazione sociale: pianificazione, problem-solving, dialogico-partecipata</w:t>
      </w:r>
    </w:p>
    <w:p w14:paraId="7485FC34" w14:textId="1FA078FD" w:rsidR="00660B22" w:rsidRDefault="008C5DE2" w:rsidP="008C5DE2">
      <w:pPr>
        <w:tabs>
          <w:tab w:val="left" w:pos="284"/>
        </w:tabs>
      </w:pPr>
      <w:r>
        <w:t>-</w:t>
      </w:r>
      <w:r>
        <w:tab/>
      </w:r>
      <w:r w:rsidR="00660B22">
        <w:t>Gli approcci alla valutazione sociale: pianificazione, problem-solving, dialogico-partecipata</w:t>
      </w:r>
    </w:p>
    <w:p w14:paraId="53295931" w14:textId="66C1726E" w:rsidR="00660B22" w:rsidRDefault="008C5DE2" w:rsidP="008C5DE2">
      <w:pPr>
        <w:tabs>
          <w:tab w:val="left" w:pos="284"/>
        </w:tabs>
      </w:pPr>
      <w:r>
        <w:t>-</w:t>
      </w:r>
      <w:r>
        <w:tab/>
      </w:r>
      <w:r w:rsidR="00660B22">
        <w:t>La ricerca valutativa</w:t>
      </w:r>
    </w:p>
    <w:p w14:paraId="756DDEC9" w14:textId="77777777" w:rsidR="00660B22" w:rsidRDefault="00660B22" w:rsidP="008C5DE2">
      <w:pPr>
        <w:tabs>
          <w:tab w:val="left" w:pos="284"/>
        </w:tabs>
      </w:pPr>
      <w:r w:rsidRPr="00E93C1E">
        <w:t>-</w:t>
      </w:r>
      <w:r w:rsidRPr="00E93C1E">
        <w:tab/>
      </w:r>
      <w:r w:rsidRPr="007C0DCC">
        <w:rPr>
          <w:b/>
        </w:rPr>
        <w:t>sviluppare interventi clinico-sociali</w:t>
      </w:r>
      <w:r w:rsidRPr="00E93C1E">
        <w:t xml:space="preserve"> rivolti ai territori locali: nello specifico, anche in riferimento alla prospettiva ecologica, verranno analizzate le aree di crisi </w:t>
      </w:r>
      <w:r>
        <w:t>comunitaria</w:t>
      </w:r>
      <w:r w:rsidRPr="00E93C1E">
        <w:t xml:space="preserve"> </w:t>
      </w:r>
      <w:r>
        <w:t>(</w:t>
      </w:r>
      <w:r w:rsidRPr="00E93C1E">
        <w:t xml:space="preserve">livello personale, interpersonale e </w:t>
      </w:r>
      <w:r>
        <w:t>sociale) alla luce dei vissuti dovuti alla pandemia da Covid-19.</w:t>
      </w:r>
    </w:p>
    <w:p w14:paraId="4F4432E7" w14:textId="48EB8E43" w:rsidR="00660B22" w:rsidRPr="00EC5534" w:rsidRDefault="00660B22" w:rsidP="00660B22">
      <w:pPr>
        <w:rPr>
          <w:i/>
        </w:rPr>
      </w:pPr>
      <w:r w:rsidRPr="00EC5534">
        <w:rPr>
          <w:i/>
        </w:rPr>
        <w:t xml:space="preserve">Unità </w:t>
      </w:r>
      <w:r>
        <w:rPr>
          <w:i/>
        </w:rPr>
        <w:t>6</w:t>
      </w:r>
      <w:r w:rsidRPr="00EC5534">
        <w:rPr>
          <w:i/>
        </w:rPr>
        <w:t xml:space="preserve">: </w:t>
      </w:r>
      <w:r>
        <w:rPr>
          <w:i/>
        </w:rPr>
        <w:t xml:space="preserve">Gli interventi sulle aree di crisi e di promozione della salute   </w:t>
      </w:r>
    </w:p>
    <w:p w14:paraId="0661B0F9" w14:textId="2C47F228" w:rsidR="00660B22" w:rsidRDefault="008C5DE2" w:rsidP="008C5DE2">
      <w:pPr>
        <w:tabs>
          <w:tab w:val="left" w:pos="284"/>
        </w:tabs>
      </w:pPr>
      <w:r>
        <w:t>-</w:t>
      </w:r>
      <w:r>
        <w:tab/>
      </w:r>
      <w:r w:rsidR="00660B22">
        <w:t>Esempi di interventi</w:t>
      </w:r>
    </w:p>
    <w:p w14:paraId="6CCEE6E5" w14:textId="22B5A996" w:rsidR="00660B22" w:rsidRDefault="008C5DE2" w:rsidP="008C5DE2">
      <w:pPr>
        <w:tabs>
          <w:tab w:val="left" w:pos="284"/>
        </w:tabs>
      </w:pPr>
      <w:r>
        <w:t>-</w:t>
      </w:r>
      <w:r>
        <w:tab/>
      </w:r>
      <w:r w:rsidR="00660B22">
        <w:t xml:space="preserve">Sviluppo di progettazione d’ interventi nel territorio </w:t>
      </w:r>
    </w:p>
    <w:p w14:paraId="162C36D6" w14:textId="06860E7F" w:rsidR="006B4FA9" w:rsidRDefault="006B4FA9" w:rsidP="006B4FA9">
      <w:pPr>
        <w:keepNext/>
        <w:spacing w:before="240" w:after="120"/>
        <w:rPr>
          <w:b/>
          <w:sz w:val="18"/>
        </w:rPr>
      </w:pPr>
      <w:r>
        <w:rPr>
          <w:b/>
          <w:i/>
          <w:sz w:val="18"/>
        </w:rPr>
        <w:t>BIBLIOGRAFIA</w:t>
      </w:r>
      <w:r w:rsidR="008A118C">
        <w:rPr>
          <w:rStyle w:val="Rimandonotaapidipagina"/>
          <w:b/>
          <w:i/>
          <w:sz w:val="18"/>
        </w:rPr>
        <w:footnoteReference w:id="1"/>
      </w:r>
    </w:p>
    <w:p w14:paraId="39407427" w14:textId="77777777" w:rsidR="006B4FA9" w:rsidRPr="008C5DE2" w:rsidRDefault="006B4FA9" w:rsidP="00130C7F">
      <w:pPr>
        <w:pStyle w:val="Testo1"/>
        <w:ind w:firstLine="0"/>
      </w:pPr>
      <w:r w:rsidRPr="008C5DE2">
        <w:t>I Manuali</w:t>
      </w:r>
    </w:p>
    <w:p w14:paraId="7C307B00" w14:textId="4697408D" w:rsidR="00DE1EBF" w:rsidRPr="008C5DE2" w:rsidRDefault="00441A63" w:rsidP="006B4FA9">
      <w:pPr>
        <w:pStyle w:val="Testo1"/>
        <w:spacing w:line="240" w:lineRule="atLeast"/>
        <w:rPr>
          <w:rFonts w:ascii="Times New Roman" w:eastAsia="MS Mincho" w:hAnsi="Times New Roman"/>
          <w:noProof w:val="0"/>
          <w:szCs w:val="24"/>
        </w:rPr>
      </w:pPr>
      <w:r>
        <w:rPr>
          <w:rFonts w:ascii="Times New Roman" w:eastAsia="MS Mincho" w:hAnsi="Times New Roman"/>
          <w:smallCaps/>
          <w:noProof w:val="0"/>
          <w:szCs w:val="24"/>
        </w:rPr>
        <w:t xml:space="preserve">C. </w:t>
      </w:r>
      <w:r w:rsidR="001158AF" w:rsidRPr="00AB797C">
        <w:rPr>
          <w:rFonts w:ascii="Times New Roman" w:eastAsia="MS Mincho" w:hAnsi="Times New Roman"/>
          <w:smallCaps/>
          <w:noProof w:val="0"/>
          <w:szCs w:val="24"/>
        </w:rPr>
        <w:t>Arcidiacono-</w:t>
      </w:r>
      <w:r>
        <w:rPr>
          <w:rFonts w:ascii="Times New Roman" w:eastAsia="MS Mincho" w:hAnsi="Times New Roman"/>
          <w:smallCaps/>
          <w:noProof w:val="0"/>
          <w:szCs w:val="24"/>
        </w:rPr>
        <w:t xml:space="preserve">N. </w:t>
      </w:r>
      <w:r w:rsidR="001158AF" w:rsidRPr="00AB797C">
        <w:rPr>
          <w:rFonts w:ascii="Times New Roman" w:eastAsia="MS Mincho" w:hAnsi="Times New Roman"/>
          <w:smallCaps/>
          <w:noProof w:val="0"/>
          <w:szCs w:val="24"/>
        </w:rPr>
        <w:t xml:space="preserve"> De Piccoli</w:t>
      </w:r>
      <w:r>
        <w:rPr>
          <w:rFonts w:ascii="Times New Roman" w:eastAsia="MS Mincho" w:hAnsi="Times New Roman"/>
          <w:smallCaps/>
          <w:noProof w:val="0"/>
          <w:szCs w:val="24"/>
        </w:rPr>
        <w:t>-T.</w:t>
      </w:r>
      <w:r w:rsidR="001158AF" w:rsidRPr="00AB797C">
        <w:rPr>
          <w:rFonts w:ascii="Times New Roman" w:eastAsia="MS Mincho" w:hAnsi="Times New Roman"/>
          <w:smallCaps/>
          <w:noProof w:val="0"/>
          <w:szCs w:val="24"/>
        </w:rPr>
        <w:t xml:space="preserve"> Mannarini</w:t>
      </w:r>
      <w:r>
        <w:rPr>
          <w:rFonts w:ascii="Times New Roman" w:eastAsia="MS Mincho" w:hAnsi="Times New Roman"/>
          <w:smallCaps/>
          <w:noProof w:val="0"/>
          <w:szCs w:val="24"/>
        </w:rPr>
        <w:t xml:space="preserve">-E. </w:t>
      </w:r>
      <w:r w:rsidR="001158AF" w:rsidRPr="00AB797C">
        <w:rPr>
          <w:rFonts w:ascii="Times New Roman" w:eastAsia="MS Mincho" w:hAnsi="Times New Roman"/>
          <w:smallCaps/>
          <w:noProof w:val="0"/>
          <w:szCs w:val="24"/>
        </w:rPr>
        <w:t>Marta</w:t>
      </w:r>
      <w:r w:rsidR="001158AF">
        <w:rPr>
          <w:rFonts w:ascii="Times New Roman" w:eastAsia="MS Mincho" w:hAnsi="Times New Roman"/>
          <w:noProof w:val="0"/>
          <w:szCs w:val="24"/>
        </w:rPr>
        <w:t xml:space="preserve"> (a cura di).</w:t>
      </w:r>
      <w:r w:rsidR="00DE1EBF" w:rsidRPr="008C5DE2">
        <w:rPr>
          <w:rFonts w:ascii="Times New Roman" w:eastAsia="MS Mincho" w:hAnsi="Times New Roman"/>
          <w:noProof w:val="0"/>
          <w:szCs w:val="24"/>
        </w:rPr>
        <w:t xml:space="preserve"> </w:t>
      </w:r>
      <w:r w:rsidR="008C5DE2" w:rsidRPr="008C5DE2">
        <w:rPr>
          <w:rFonts w:ascii="Times New Roman" w:eastAsia="MS Mincho" w:hAnsi="Times New Roman"/>
          <w:i/>
          <w:noProof w:val="0"/>
          <w:szCs w:val="24"/>
        </w:rPr>
        <w:t>Psicologia di comunità</w:t>
      </w:r>
      <w:r w:rsidR="00DE1EBF" w:rsidRPr="008C5DE2">
        <w:rPr>
          <w:rFonts w:ascii="Times New Roman" w:eastAsia="MS Mincho" w:hAnsi="Times New Roman"/>
          <w:i/>
          <w:noProof w:val="0"/>
          <w:szCs w:val="24"/>
        </w:rPr>
        <w:t xml:space="preserve">: </w:t>
      </w:r>
      <w:r w:rsidR="001158AF">
        <w:rPr>
          <w:rFonts w:ascii="Times New Roman" w:eastAsia="MS Mincho" w:hAnsi="Times New Roman"/>
          <w:i/>
          <w:noProof w:val="0"/>
          <w:szCs w:val="24"/>
        </w:rPr>
        <w:t>Volume I. P</w:t>
      </w:r>
      <w:r w:rsidR="00DE1EBF" w:rsidRPr="008C5DE2">
        <w:rPr>
          <w:rFonts w:ascii="Times New Roman" w:eastAsia="MS Mincho" w:hAnsi="Times New Roman"/>
          <w:i/>
          <w:noProof w:val="0"/>
          <w:szCs w:val="24"/>
        </w:rPr>
        <w:t>rospettive e concetti chiave</w:t>
      </w:r>
      <w:r w:rsidR="00DE1EBF" w:rsidRPr="008C5DE2">
        <w:rPr>
          <w:rFonts w:ascii="Times New Roman" w:eastAsia="MS Mincho" w:hAnsi="Times New Roman"/>
          <w:noProof w:val="0"/>
          <w:szCs w:val="24"/>
        </w:rPr>
        <w:t xml:space="preserve">, Franco Angeli, Milano 2021. </w:t>
      </w:r>
      <w:hyperlink r:id="rId8" w:history="1">
        <w:r w:rsidR="008A118C" w:rsidRPr="008A118C">
          <w:rPr>
            <w:rStyle w:val="Collegamentoipertestuale"/>
            <w:rFonts w:ascii="Times New Roman" w:eastAsia="MS Mincho" w:hAnsi="Times New Roman"/>
            <w:i/>
            <w:iCs/>
            <w:noProof w:val="0"/>
            <w:szCs w:val="24"/>
          </w:rPr>
          <w:t>Acquista da VP</w:t>
        </w:r>
      </w:hyperlink>
    </w:p>
    <w:p w14:paraId="70ABAAD1" w14:textId="46318046" w:rsidR="00DE1EBF" w:rsidRPr="008C5DE2" w:rsidRDefault="00441A63" w:rsidP="006B4FA9">
      <w:pPr>
        <w:pStyle w:val="Testo1"/>
        <w:spacing w:line="240" w:lineRule="atLeast"/>
        <w:rPr>
          <w:rFonts w:ascii="Times New Roman" w:eastAsia="MS Mincho" w:hAnsi="Times New Roman"/>
          <w:noProof w:val="0"/>
          <w:szCs w:val="24"/>
        </w:rPr>
      </w:pPr>
      <w:r>
        <w:rPr>
          <w:rFonts w:ascii="Times New Roman" w:eastAsia="MS Mincho" w:hAnsi="Times New Roman"/>
          <w:smallCaps/>
          <w:noProof w:val="0"/>
          <w:szCs w:val="24"/>
        </w:rPr>
        <w:t xml:space="preserve">C. </w:t>
      </w:r>
      <w:r w:rsidR="001158AF" w:rsidRPr="00D87A59">
        <w:rPr>
          <w:rFonts w:ascii="Times New Roman" w:eastAsia="MS Mincho" w:hAnsi="Times New Roman"/>
          <w:smallCaps/>
          <w:noProof w:val="0"/>
          <w:szCs w:val="24"/>
        </w:rPr>
        <w:t>Arcidiacono-</w:t>
      </w:r>
      <w:r>
        <w:rPr>
          <w:rFonts w:ascii="Times New Roman" w:eastAsia="MS Mincho" w:hAnsi="Times New Roman"/>
          <w:smallCaps/>
          <w:noProof w:val="0"/>
          <w:szCs w:val="24"/>
        </w:rPr>
        <w:t xml:space="preserve">N. </w:t>
      </w:r>
      <w:r w:rsidR="001158AF" w:rsidRPr="00D87A59">
        <w:rPr>
          <w:rFonts w:ascii="Times New Roman" w:eastAsia="MS Mincho" w:hAnsi="Times New Roman"/>
          <w:smallCaps/>
          <w:noProof w:val="0"/>
          <w:szCs w:val="24"/>
        </w:rPr>
        <w:t>De Piccoli</w:t>
      </w:r>
      <w:r>
        <w:rPr>
          <w:rFonts w:ascii="Times New Roman" w:eastAsia="MS Mincho" w:hAnsi="Times New Roman"/>
          <w:smallCaps/>
          <w:noProof w:val="0"/>
          <w:szCs w:val="24"/>
        </w:rPr>
        <w:t xml:space="preserve">-T. </w:t>
      </w:r>
      <w:r w:rsidR="001158AF" w:rsidRPr="00D87A59">
        <w:rPr>
          <w:rFonts w:ascii="Times New Roman" w:eastAsia="MS Mincho" w:hAnsi="Times New Roman"/>
          <w:smallCaps/>
          <w:noProof w:val="0"/>
          <w:szCs w:val="24"/>
        </w:rPr>
        <w:t>Mannarini</w:t>
      </w:r>
      <w:r>
        <w:rPr>
          <w:rFonts w:ascii="Times New Roman" w:eastAsia="MS Mincho" w:hAnsi="Times New Roman"/>
          <w:smallCaps/>
          <w:noProof w:val="0"/>
          <w:szCs w:val="24"/>
        </w:rPr>
        <w:t xml:space="preserve">-E. </w:t>
      </w:r>
      <w:r w:rsidR="001158AF" w:rsidRPr="00D87A59">
        <w:rPr>
          <w:rFonts w:ascii="Times New Roman" w:eastAsia="MS Mincho" w:hAnsi="Times New Roman"/>
          <w:smallCaps/>
          <w:noProof w:val="0"/>
          <w:szCs w:val="24"/>
        </w:rPr>
        <w:t>Marta</w:t>
      </w:r>
      <w:r w:rsidR="00470913" w:rsidRPr="008C5DE2">
        <w:rPr>
          <w:rFonts w:ascii="Times New Roman" w:eastAsia="MS Mincho" w:hAnsi="Times New Roman"/>
          <w:i/>
          <w:noProof w:val="0"/>
          <w:szCs w:val="24"/>
        </w:rPr>
        <w:t xml:space="preserve"> </w:t>
      </w:r>
      <w:r w:rsidR="00DE1EBF" w:rsidRPr="008C5DE2">
        <w:rPr>
          <w:rFonts w:ascii="Times New Roman" w:eastAsia="MS Mincho" w:hAnsi="Times New Roman"/>
          <w:i/>
          <w:noProof w:val="0"/>
          <w:szCs w:val="24"/>
        </w:rPr>
        <w:t>Psico</w:t>
      </w:r>
      <w:r w:rsidR="008C5DE2" w:rsidRPr="008C5DE2">
        <w:rPr>
          <w:rFonts w:ascii="Times New Roman" w:eastAsia="MS Mincho" w:hAnsi="Times New Roman"/>
          <w:i/>
          <w:noProof w:val="0"/>
          <w:szCs w:val="24"/>
        </w:rPr>
        <w:t xml:space="preserve">logia di comunità: </w:t>
      </w:r>
      <w:r w:rsidR="001158AF">
        <w:rPr>
          <w:rFonts w:ascii="Times New Roman" w:eastAsia="MS Mincho" w:hAnsi="Times New Roman"/>
          <w:i/>
          <w:noProof w:val="0"/>
          <w:szCs w:val="24"/>
        </w:rPr>
        <w:t>Volume II. M</w:t>
      </w:r>
      <w:r w:rsidR="008C5DE2" w:rsidRPr="008C5DE2">
        <w:rPr>
          <w:rFonts w:ascii="Times New Roman" w:eastAsia="MS Mincho" w:hAnsi="Times New Roman"/>
          <w:i/>
          <w:noProof w:val="0"/>
          <w:szCs w:val="24"/>
        </w:rPr>
        <w:t>etodologia</w:t>
      </w:r>
      <w:r w:rsidR="008852D4">
        <w:rPr>
          <w:rFonts w:ascii="Times New Roman" w:eastAsia="MS Mincho" w:hAnsi="Times New Roman"/>
          <w:i/>
          <w:noProof w:val="0"/>
          <w:szCs w:val="24"/>
        </w:rPr>
        <w:t>, ricerca e intervento.</w:t>
      </w:r>
      <w:r w:rsidR="00DE1EBF" w:rsidRPr="008C5DE2">
        <w:rPr>
          <w:rFonts w:ascii="Times New Roman" w:eastAsia="MS Mincho" w:hAnsi="Times New Roman"/>
          <w:noProof w:val="0"/>
          <w:szCs w:val="24"/>
        </w:rPr>
        <w:t xml:space="preserve"> Franco Angeli, Milano 2021.</w:t>
      </w:r>
      <w:r w:rsidR="008A118C">
        <w:rPr>
          <w:rFonts w:ascii="Times New Roman" w:eastAsia="MS Mincho" w:hAnsi="Times New Roman"/>
          <w:noProof w:val="0"/>
          <w:szCs w:val="24"/>
        </w:rPr>
        <w:t xml:space="preserve"> </w:t>
      </w:r>
      <w:hyperlink r:id="rId9" w:history="1">
        <w:r w:rsidR="008A118C" w:rsidRPr="00FE6139">
          <w:rPr>
            <w:rStyle w:val="Collegamentoipertestuale"/>
            <w:rFonts w:ascii="Times New Roman" w:eastAsia="MS Mincho" w:hAnsi="Times New Roman"/>
            <w:i/>
            <w:iCs/>
            <w:noProof w:val="0"/>
            <w:szCs w:val="24"/>
          </w:rPr>
          <w:t>Acquista da VP</w:t>
        </w:r>
      </w:hyperlink>
    </w:p>
    <w:p w14:paraId="78AD069D" w14:textId="7FEFE848" w:rsidR="006B4FA9" w:rsidRPr="008C5DE2" w:rsidRDefault="006B4FA9" w:rsidP="00111480">
      <w:pPr>
        <w:pStyle w:val="Testo1"/>
        <w:spacing w:before="120" w:line="240" w:lineRule="exact"/>
      </w:pPr>
      <w:r w:rsidRPr="008C5DE2">
        <w:tab/>
        <w:t>Un testo a scelta tra i seguenti:</w:t>
      </w:r>
    </w:p>
    <w:p w14:paraId="20E39E63" w14:textId="77777777" w:rsidR="006B4FA9" w:rsidRPr="008C5DE2" w:rsidRDefault="006B4FA9" w:rsidP="00111480">
      <w:pPr>
        <w:pStyle w:val="Testo1"/>
        <w:spacing w:line="240" w:lineRule="exact"/>
      </w:pPr>
      <w:r w:rsidRPr="008C5DE2">
        <w:tab/>
        <w:t>Area Famiglia</w:t>
      </w:r>
    </w:p>
    <w:p w14:paraId="573FFE6D" w14:textId="79C62825" w:rsidR="006B4FA9" w:rsidRPr="008C5DE2" w:rsidRDefault="006B4FA9" w:rsidP="00111480">
      <w:pPr>
        <w:pStyle w:val="Testo1"/>
        <w:spacing w:line="240" w:lineRule="exact"/>
        <w:rPr>
          <w:spacing w:val="-5"/>
        </w:rPr>
      </w:pPr>
      <w:r w:rsidRPr="008C5DE2">
        <w:rPr>
          <w:smallCaps/>
          <w:spacing w:val="-5"/>
        </w:rPr>
        <w:t>C. Arcidiacono-G. Ferrari Bravo,</w:t>
      </w:r>
      <w:r w:rsidRPr="008C5DE2">
        <w:rPr>
          <w:i/>
          <w:spacing w:val="-5"/>
        </w:rPr>
        <w:t xml:space="preserve"> Legami resistenti. La clinica familiare nel contesto istituzionale,</w:t>
      </w:r>
      <w:r w:rsidRPr="008C5DE2">
        <w:rPr>
          <w:spacing w:val="-5"/>
        </w:rPr>
        <w:t xml:space="preserve"> F. Angeli, Milano, 2008.</w:t>
      </w:r>
      <w:r w:rsidR="008A118C">
        <w:rPr>
          <w:spacing w:val="-5"/>
        </w:rPr>
        <w:t xml:space="preserve"> </w:t>
      </w:r>
      <w:hyperlink r:id="rId10" w:history="1">
        <w:r w:rsidR="008A118C" w:rsidRPr="00FE6139">
          <w:rPr>
            <w:rStyle w:val="Collegamentoipertestuale"/>
            <w:i/>
            <w:iCs/>
            <w:spacing w:val="-5"/>
          </w:rPr>
          <w:t>Acquista da VP</w:t>
        </w:r>
      </w:hyperlink>
    </w:p>
    <w:p w14:paraId="4D1079DB" w14:textId="6DD7FF16" w:rsidR="006B4FA9" w:rsidRPr="008C5DE2" w:rsidRDefault="006B4FA9" w:rsidP="006B4FA9">
      <w:pPr>
        <w:pStyle w:val="Testo1"/>
        <w:spacing w:line="240" w:lineRule="atLeast"/>
        <w:rPr>
          <w:spacing w:val="-5"/>
        </w:rPr>
      </w:pPr>
      <w:r w:rsidRPr="008C5DE2">
        <w:rPr>
          <w:smallCaps/>
          <w:spacing w:val="-5"/>
        </w:rPr>
        <w:t>G. Mazzoli-N. Spadoni,</w:t>
      </w:r>
      <w:r w:rsidRPr="008C5DE2">
        <w:rPr>
          <w:i/>
          <w:spacing w:val="-5"/>
        </w:rPr>
        <w:t xml:space="preserve"> Piccole imprese globali. Una comunità locale costruisce servizi per le famiglie,</w:t>
      </w:r>
      <w:r w:rsidRPr="008C5DE2">
        <w:rPr>
          <w:spacing w:val="-5"/>
        </w:rPr>
        <w:t xml:space="preserve"> F. Angeli, Milano, 2009.</w:t>
      </w:r>
      <w:r w:rsidR="008A118C">
        <w:rPr>
          <w:spacing w:val="-5"/>
        </w:rPr>
        <w:t xml:space="preserve"> </w:t>
      </w:r>
      <w:hyperlink r:id="rId11" w:history="1">
        <w:r w:rsidR="008A118C" w:rsidRPr="00FE6139">
          <w:rPr>
            <w:rStyle w:val="Collegamentoipertestuale"/>
            <w:i/>
            <w:iCs/>
            <w:spacing w:val="-5"/>
          </w:rPr>
          <w:t>Acquista da VP</w:t>
        </w:r>
      </w:hyperlink>
    </w:p>
    <w:p w14:paraId="0C1FB3BC" w14:textId="77777777" w:rsidR="006B4FA9" w:rsidRPr="008C5DE2" w:rsidRDefault="006B4FA9" w:rsidP="006B4FA9">
      <w:pPr>
        <w:pStyle w:val="Testo1"/>
        <w:spacing w:before="120"/>
      </w:pPr>
      <w:r w:rsidRPr="008C5DE2">
        <w:tab/>
        <w:t>Area Volontariato</w:t>
      </w:r>
    </w:p>
    <w:p w14:paraId="373ED95C" w14:textId="31ABE7CA" w:rsidR="006B4FA9" w:rsidRPr="008C5DE2" w:rsidRDefault="00130C7F" w:rsidP="006B4FA9">
      <w:pPr>
        <w:pStyle w:val="Testo1"/>
        <w:spacing w:line="240" w:lineRule="atLeast"/>
        <w:rPr>
          <w:spacing w:val="-5"/>
        </w:rPr>
      </w:pPr>
      <w:r w:rsidRPr="008C5DE2">
        <w:rPr>
          <w:smallCaps/>
          <w:spacing w:val="-5"/>
        </w:rPr>
        <w:t>E. Coppola</w:t>
      </w:r>
      <w:r w:rsidR="006B4FA9" w:rsidRPr="008C5DE2">
        <w:rPr>
          <w:smallCaps/>
          <w:spacing w:val="-5"/>
        </w:rPr>
        <w:t>-</w:t>
      </w:r>
      <w:r w:rsidRPr="008C5DE2">
        <w:rPr>
          <w:smallCaps/>
          <w:spacing w:val="-5"/>
        </w:rPr>
        <w:t>C. Giordano-A. Giorgi-</w:t>
      </w:r>
      <w:r w:rsidR="006B4FA9" w:rsidRPr="008C5DE2">
        <w:rPr>
          <w:smallCaps/>
          <w:spacing w:val="-5"/>
        </w:rPr>
        <w:t>G. Lo Verso-F. Siringo,</w:t>
      </w:r>
      <w:r w:rsidR="006B4FA9" w:rsidRPr="008C5DE2">
        <w:rPr>
          <w:i/>
          <w:spacing w:val="-5"/>
        </w:rPr>
        <w:t xml:space="preserve"> Trame di sviluppo. Il volontariato e la ricerca psicologica per il cambiamento dei territori difficili,</w:t>
      </w:r>
      <w:r w:rsidR="006B4FA9" w:rsidRPr="008C5DE2">
        <w:rPr>
          <w:spacing w:val="-5"/>
        </w:rPr>
        <w:t xml:space="preserve"> Franco Angeli, Milano, 2011.</w:t>
      </w:r>
      <w:r w:rsidR="008A118C">
        <w:rPr>
          <w:spacing w:val="-5"/>
        </w:rPr>
        <w:t xml:space="preserve"> </w:t>
      </w:r>
      <w:hyperlink r:id="rId12" w:history="1">
        <w:r w:rsidR="008A118C" w:rsidRPr="00FE6139">
          <w:rPr>
            <w:rStyle w:val="Collegamentoipertestuale"/>
            <w:i/>
            <w:iCs/>
            <w:spacing w:val="-5"/>
          </w:rPr>
          <w:t>Acquista da VP</w:t>
        </w:r>
      </w:hyperlink>
    </w:p>
    <w:p w14:paraId="012582C1" w14:textId="6F1593B0" w:rsidR="006B4FA9" w:rsidRPr="008C5DE2" w:rsidRDefault="006B4FA9" w:rsidP="006B4FA9">
      <w:pPr>
        <w:pStyle w:val="Testo1"/>
        <w:spacing w:line="240" w:lineRule="atLeast"/>
        <w:rPr>
          <w:spacing w:val="-5"/>
        </w:rPr>
      </w:pPr>
      <w:r w:rsidRPr="008C5DE2">
        <w:rPr>
          <w:smallCaps/>
          <w:spacing w:val="-5"/>
        </w:rPr>
        <w:lastRenderedPageBreak/>
        <w:t xml:space="preserve">E. Marta-M. Santinello </w:t>
      </w:r>
      <w:r w:rsidRPr="008C5DE2">
        <w:rPr>
          <w:spacing w:val="-5"/>
        </w:rPr>
        <w:t>(a cura di)</w:t>
      </w:r>
      <w:r w:rsidRPr="008C5DE2">
        <w:rPr>
          <w:smallCaps/>
          <w:spacing w:val="-5"/>
        </w:rPr>
        <w:t>,</w:t>
      </w:r>
      <w:r w:rsidRPr="008C5DE2">
        <w:rPr>
          <w:i/>
          <w:spacing w:val="-5"/>
        </w:rPr>
        <w:t xml:space="preserve"> Il Mentoring. una lettura in ottica di psicologia di comunità,</w:t>
      </w:r>
      <w:r w:rsidRPr="008C5DE2">
        <w:rPr>
          <w:spacing w:val="-5"/>
        </w:rPr>
        <w:t xml:space="preserve"> Unicopli, Milano, 2010. </w:t>
      </w:r>
      <w:hyperlink r:id="rId13" w:history="1">
        <w:r w:rsidR="008A118C" w:rsidRPr="00FE6139">
          <w:rPr>
            <w:rStyle w:val="Collegamentoipertestuale"/>
            <w:i/>
            <w:iCs/>
            <w:spacing w:val="-5"/>
          </w:rPr>
          <w:t>Acquista da VP</w:t>
        </w:r>
      </w:hyperlink>
    </w:p>
    <w:p w14:paraId="1715E1E9" w14:textId="4C693327" w:rsidR="006B4FA9" w:rsidRPr="00FE6139" w:rsidRDefault="006B4FA9" w:rsidP="006B4FA9">
      <w:pPr>
        <w:pStyle w:val="Testo1"/>
        <w:spacing w:line="240" w:lineRule="atLeast"/>
        <w:rPr>
          <w:i/>
          <w:iCs/>
          <w:spacing w:val="-5"/>
        </w:rPr>
      </w:pPr>
      <w:r w:rsidRPr="008C5DE2">
        <w:rPr>
          <w:smallCaps/>
          <w:spacing w:val="-5"/>
        </w:rPr>
        <w:t>D. Marzana,</w:t>
      </w:r>
      <w:r w:rsidRPr="008C5DE2">
        <w:rPr>
          <w:i/>
          <w:spacing w:val="-5"/>
        </w:rPr>
        <w:t xml:space="preserve"> Volontari si diventa,</w:t>
      </w:r>
      <w:r w:rsidRPr="008C5DE2">
        <w:rPr>
          <w:spacing w:val="-5"/>
        </w:rPr>
        <w:t xml:space="preserve"> Vita e Pensiero, Milano, 2011. </w:t>
      </w:r>
      <w:hyperlink r:id="rId14" w:history="1">
        <w:r w:rsidR="008A118C" w:rsidRPr="00FE6139">
          <w:rPr>
            <w:rStyle w:val="Collegamentoipertestuale"/>
            <w:i/>
            <w:iCs/>
            <w:spacing w:val="-5"/>
          </w:rPr>
          <w:t>Acquista da VP</w:t>
        </w:r>
      </w:hyperlink>
    </w:p>
    <w:p w14:paraId="3D88592C" w14:textId="62F07CA2" w:rsidR="006B4FA9" w:rsidRPr="008C5DE2" w:rsidRDefault="006B4FA9" w:rsidP="00AB797C">
      <w:pPr>
        <w:spacing w:line="256" w:lineRule="atLeast"/>
        <w:rPr>
          <w:rFonts w:ascii="Times" w:eastAsia="Times New Roman" w:hAnsi="Times"/>
          <w:noProof/>
          <w:spacing w:val="-5"/>
          <w:sz w:val="18"/>
          <w:szCs w:val="20"/>
        </w:rPr>
      </w:pPr>
      <w:r w:rsidRPr="008C5DE2">
        <w:rPr>
          <w:smallCaps/>
          <w:spacing w:val="-5"/>
          <w:sz w:val="18"/>
          <w:szCs w:val="20"/>
        </w:rPr>
        <w:t>D. Marzana</w:t>
      </w:r>
      <w:r w:rsidR="00130C7F" w:rsidRPr="008C5DE2">
        <w:rPr>
          <w:rFonts w:ascii="Times" w:eastAsia="Times New Roman" w:hAnsi="Times"/>
          <w:i/>
          <w:noProof/>
          <w:spacing w:val="-5"/>
          <w:sz w:val="18"/>
          <w:szCs w:val="20"/>
        </w:rPr>
        <w:t>-</w:t>
      </w:r>
      <w:r w:rsidRPr="008C5DE2">
        <w:rPr>
          <w:rFonts w:ascii="Times" w:eastAsia="Times New Roman" w:hAnsi="Times"/>
          <w:smallCaps/>
          <w:noProof/>
          <w:spacing w:val="-5"/>
          <w:sz w:val="18"/>
          <w:szCs w:val="20"/>
        </w:rPr>
        <w:t>S. Alfieri,</w:t>
      </w:r>
      <w:r w:rsidRPr="008C5DE2">
        <w:rPr>
          <w:rFonts w:ascii="Times" w:eastAsia="Times New Roman" w:hAnsi="Times"/>
          <w:i/>
          <w:noProof/>
          <w:spacing w:val="-5"/>
          <w:sz w:val="18"/>
          <w:szCs w:val="20"/>
        </w:rPr>
        <w:t xml:space="preserve"> Mi impegno in tutte le lingue del mondo.L'attivismo dei giovani immigrati come promotore di benessere e integrazione, </w:t>
      </w:r>
      <w:r w:rsidRPr="008C5DE2">
        <w:rPr>
          <w:rFonts w:ascii="Times" w:eastAsia="Times New Roman" w:hAnsi="Times"/>
          <w:noProof/>
          <w:spacing w:val="-5"/>
          <w:sz w:val="18"/>
          <w:szCs w:val="20"/>
        </w:rPr>
        <w:t>Rubettino, Roma 2015.</w:t>
      </w:r>
      <w:r w:rsidR="008A118C" w:rsidRPr="008A118C">
        <w:t xml:space="preserve"> </w:t>
      </w:r>
      <w:hyperlink r:id="rId15" w:history="1">
        <w:r w:rsidR="008A118C" w:rsidRPr="001A1D54">
          <w:rPr>
            <w:rStyle w:val="Collegamentoipertestuale"/>
            <w:rFonts w:ascii="Times" w:eastAsia="Times New Roman" w:hAnsi="Times"/>
            <w:i/>
            <w:iCs/>
            <w:noProof/>
            <w:spacing w:val="-5"/>
            <w:sz w:val="18"/>
            <w:szCs w:val="20"/>
          </w:rPr>
          <w:t>Acquista da VP</w:t>
        </w:r>
      </w:hyperlink>
    </w:p>
    <w:p w14:paraId="32D1D4CC" w14:textId="77777777" w:rsidR="006B4FA9" w:rsidRPr="008C5DE2" w:rsidRDefault="006B4FA9" w:rsidP="006B4FA9">
      <w:pPr>
        <w:pStyle w:val="Testo1"/>
        <w:spacing w:before="120"/>
      </w:pPr>
      <w:r w:rsidRPr="008C5DE2">
        <w:tab/>
        <w:t>Area Ricerca-Intervento nelle comunità locali</w:t>
      </w:r>
    </w:p>
    <w:p w14:paraId="36DD762B" w14:textId="0A4621EF" w:rsidR="008B74E8" w:rsidRPr="008C5DE2" w:rsidRDefault="008B74E8" w:rsidP="008B74E8">
      <w:pPr>
        <w:pStyle w:val="Testo1"/>
        <w:spacing w:line="240" w:lineRule="atLeast"/>
        <w:rPr>
          <w:spacing w:val="-5"/>
        </w:rPr>
      </w:pPr>
      <w:r w:rsidRPr="008C5DE2">
        <w:rPr>
          <w:smallCaps/>
          <w:spacing w:val="-5"/>
        </w:rPr>
        <w:t xml:space="preserve">C. Arcidiacono, </w:t>
      </w:r>
      <w:r w:rsidRPr="008C5DE2">
        <w:rPr>
          <w:i/>
          <w:spacing w:val="-5"/>
        </w:rPr>
        <w:t xml:space="preserve">Psicologia di comunità per le città, </w:t>
      </w:r>
      <w:r w:rsidRPr="008C5DE2">
        <w:rPr>
          <w:spacing w:val="-5"/>
        </w:rPr>
        <w:t>Liguori, Napoli, 2017.</w:t>
      </w:r>
      <w:r w:rsidR="008A118C">
        <w:rPr>
          <w:spacing w:val="-5"/>
        </w:rPr>
        <w:t xml:space="preserve"> </w:t>
      </w:r>
      <w:hyperlink r:id="rId16" w:history="1">
        <w:r w:rsidR="008A118C" w:rsidRPr="001A1D54">
          <w:rPr>
            <w:rStyle w:val="Collegamentoipertestuale"/>
            <w:i/>
            <w:iCs/>
            <w:spacing w:val="-5"/>
          </w:rPr>
          <w:t>Acquista da VP</w:t>
        </w:r>
      </w:hyperlink>
    </w:p>
    <w:p w14:paraId="690B2437" w14:textId="3F909109" w:rsidR="006B4FA9" w:rsidRPr="008C5DE2" w:rsidRDefault="006B4FA9" w:rsidP="006B4FA9">
      <w:pPr>
        <w:pStyle w:val="Testo1"/>
        <w:spacing w:line="240" w:lineRule="atLeast"/>
        <w:rPr>
          <w:spacing w:val="-5"/>
        </w:rPr>
      </w:pPr>
      <w:r w:rsidRPr="008C5DE2">
        <w:rPr>
          <w:smallCaps/>
          <w:spacing w:val="-5"/>
        </w:rPr>
        <w:t>C. Arcidiacono-E. Marta</w:t>
      </w:r>
      <w:r w:rsidRPr="008C5DE2">
        <w:rPr>
          <w:i/>
          <w:spacing w:val="-5"/>
        </w:rPr>
        <w:t xml:space="preserve"> </w:t>
      </w:r>
      <w:r w:rsidRPr="008C5DE2">
        <w:rPr>
          <w:spacing w:val="-5"/>
        </w:rPr>
        <w:t>(a cura di)</w:t>
      </w:r>
      <w:r w:rsidRPr="008C5DE2">
        <w:rPr>
          <w:i/>
          <w:spacing w:val="-5"/>
        </w:rPr>
        <w:t>,</w:t>
      </w:r>
      <w:r w:rsidRPr="008C5DE2">
        <w:rPr>
          <w:spacing w:val="-5"/>
        </w:rPr>
        <w:t xml:space="preserve"> </w:t>
      </w:r>
      <w:r w:rsidRPr="008C5DE2">
        <w:rPr>
          <w:i/>
          <w:spacing w:val="-5"/>
        </w:rPr>
        <w:t>La Ricerca Intervento. Psicologia di comunità. Gruppi, ricerca-azione e modelli formativi</w:t>
      </w:r>
      <w:r w:rsidRPr="008C5DE2">
        <w:rPr>
          <w:spacing w:val="-5"/>
        </w:rPr>
        <w:t>, F. Angeli, Milano, 2008, numero 2-Vol. IV.</w:t>
      </w:r>
      <w:r w:rsidR="008A118C" w:rsidRPr="008A118C">
        <w:t xml:space="preserve"> </w:t>
      </w:r>
    </w:p>
    <w:p w14:paraId="6B792E97" w14:textId="4A04D933" w:rsidR="008B74E8" w:rsidRPr="008C5DE2" w:rsidRDefault="008B74E8" w:rsidP="00CE77DB">
      <w:pPr>
        <w:pStyle w:val="Testo1"/>
        <w:spacing w:line="240" w:lineRule="atLeast"/>
        <w:ind w:left="142" w:firstLine="0"/>
        <w:rPr>
          <w:i/>
          <w:spacing w:val="-5"/>
        </w:rPr>
      </w:pPr>
      <w:r w:rsidRPr="008C5DE2">
        <w:rPr>
          <w:smallCaps/>
          <w:spacing w:val="-5"/>
        </w:rPr>
        <w:t xml:space="preserve">A. Giorgi, </w:t>
      </w:r>
      <w:r w:rsidRPr="008C5DE2">
        <w:rPr>
          <w:i/>
          <w:spacing w:val="-5"/>
        </w:rPr>
        <w:t xml:space="preserve">Mai più nell'ombra. Vittime di mafia: dalla conoscenza all'intervento psicologico, </w:t>
      </w:r>
      <w:r w:rsidRPr="008C5DE2">
        <w:rPr>
          <w:spacing w:val="-5"/>
        </w:rPr>
        <w:t>F. Angeli, Milano, 20019.</w:t>
      </w:r>
      <w:r w:rsidR="008A118C" w:rsidRPr="008A118C">
        <w:t xml:space="preserve"> </w:t>
      </w:r>
      <w:hyperlink r:id="rId17" w:history="1">
        <w:r w:rsidR="008A118C" w:rsidRPr="001A1D54">
          <w:rPr>
            <w:rStyle w:val="Collegamentoipertestuale"/>
            <w:spacing w:val="-5"/>
          </w:rPr>
          <w:t>Acquista da VP</w:t>
        </w:r>
      </w:hyperlink>
    </w:p>
    <w:p w14:paraId="692D4CC9" w14:textId="5EE0AD4B" w:rsidR="006B4FA9" w:rsidRPr="008C5DE2" w:rsidRDefault="006B4FA9" w:rsidP="006B4FA9">
      <w:pPr>
        <w:pStyle w:val="Testo1"/>
        <w:spacing w:line="240" w:lineRule="atLeast"/>
        <w:rPr>
          <w:spacing w:val="-5"/>
        </w:rPr>
      </w:pPr>
      <w:r w:rsidRPr="008C5DE2">
        <w:rPr>
          <w:smallCaps/>
          <w:spacing w:val="-5"/>
        </w:rPr>
        <w:t>A. Giorgi-S. Giunta-E. Coppola-G. Lo Verso,</w:t>
      </w:r>
      <w:r w:rsidRPr="008C5DE2">
        <w:rPr>
          <w:i/>
          <w:spacing w:val="-5"/>
        </w:rPr>
        <w:t xml:space="preserve"> Territori in controluce. Ricerche psicologiche sul fenomeno mafioso,</w:t>
      </w:r>
      <w:r w:rsidRPr="008C5DE2">
        <w:rPr>
          <w:spacing w:val="-5"/>
        </w:rPr>
        <w:t xml:space="preserve"> F. Angeli, Milano, 2009. </w:t>
      </w:r>
      <w:hyperlink r:id="rId18" w:history="1">
        <w:r w:rsidR="008A118C" w:rsidRPr="001A1D54">
          <w:rPr>
            <w:rStyle w:val="Collegamentoipertestuale"/>
            <w:spacing w:val="-5"/>
          </w:rPr>
          <w:t>Acquista da VP</w:t>
        </w:r>
      </w:hyperlink>
    </w:p>
    <w:p w14:paraId="15A81DB1" w14:textId="77777777" w:rsidR="006B4FA9" w:rsidRPr="008C5DE2" w:rsidRDefault="006B4FA9" w:rsidP="006B4FA9">
      <w:pPr>
        <w:pStyle w:val="Testo1"/>
        <w:spacing w:before="120" w:line="240" w:lineRule="atLeast"/>
      </w:pPr>
      <w:r w:rsidRPr="008C5DE2">
        <w:rPr>
          <w:smallCaps/>
          <w:spacing w:val="-5"/>
        </w:rPr>
        <w:tab/>
      </w:r>
      <w:r w:rsidRPr="008C5DE2">
        <w:t>Area Strumenti e metodi</w:t>
      </w:r>
    </w:p>
    <w:p w14:paraId="6D87BA28" w14:textId="1FA1A421" w:rsidR="006B4FA9" w:rsidRPr="008C5DE2" w:rsidRDefault="006B4FA9" w:rsidP="006B4FA9">
      <w:pPr>
        <w:pStyle w:val="Testo1"/>
        <w:spacing w:line="240" w:lineRule="atLeast"/>
        <w:rPr>
          <w:spacing w:val="-5"/>
        </w:rPr>
      </w:pPr>
      <w:r w:rsidRPr="008C5DE2">
        <w:rPr>
          <w:smallCaps/>
          <w:spacing w:val="-5"/>
        </w:rPr>
        <w:t>P. Mastrilli-R. Nicosia-M. Santinello,</w:t>
      </w:r>
      <w:r w:rsidRPr="008C5DE2">
        <w:rPr>
          <w:i/>
          <w:spacing w:val="-5"/>
        </w:rPr>
        <w:t xml:space="preserve"> Photovoice. Dallo scatto fotografico all’azione sociale,</w:t>
      </w:r>
      <w:r w:rsidRPr="008C5DE2">
        <w:rPr>
          <w:spacing w:val="-5"/>
        </w:rPr>
        <w:t xml:space="preserve"> Franco Angeli, </w:t>
      </w:r>
      <w:r w:rsidR="00130C7F" w:rsidRPr="008C5DE2">
        <w:rPr>
          <w:spacing w:val="-5"/>
        </w:rPr>
        <w:t xml:space="preserve">Milano, </w:t>
      </w:r>
      <w:r w:rsidRPr="008C5DE2">
        <w:rPr>
          <w:spacing w:val="-5"/>
        </w:rPr>
        <w:t xml:space="preserve">2013. </w:t>
      </w:r>
      <w:hyperlink r:id="rId19" w:history="1">
        <w:r w:rsidR="008A118C" w:rsidRPr="001A1D54">
          <w:rPr>
            <w:rStyle w:val="Collegamentoipertestuale"/>
            <w:i/>
            <w:iCs/>
            <w:spacing w:val="-5"/>
          </w:rPr>
          <w:t>Acquista da VP</w:t>
        </w:r>
      </w:hyperlink>
    </w:p>
    <w:p w14:paraId="0AFD8CD7" w14:textId="172245E8" w:rsidR="006B4FA9" w:rsidRPr="008C5DE2" w:rsidRDefault="006B4FA9" w:rsidP="006B4FA9">
      <w:pPr>
        <w:pStyle w:val="Testo1"/>
        <w:spacing w:line="240" w:lineRule="atLeast"/>
        <w:rPr>
          <w:spacing w:val="-5"/>
        </w:rPr>
      </w:pPr>
      <w:r w:rsidRPr="008C5DE2">
        <w:rPr>
          <w:smallCaps/>
          <w:spacing w:val="-5"/>
        </w:rPr>
        <w:t>T. Tuozzi,</w:t>
      </w:r>
      <w:r w:rsidRPr="008C5DE2">
        <w:rPr>
          <w:i/>
          <w:spacing w:val="-5"/>
        </w:rPr>
        <w:t xml:space="preserve"> Profilo di comunità. Risorse e potenzialità di Carinola,</w:t>
      </w:r>
      <w:r w:rsidRPr="008C5DE2">
        <w:rPr>
          <w:spacing w:val="-5"/>
        </w:rPr>
        <w:t xml:space="preserve"> Edizioni Melagrana, </w:t>
      </w:r>
      <w:r w:rsidR="00130C7F" w:rsidRPr="008C5DE2">
        <w:rPr>
          <w:spacing w:val="-5"/>
        </w:rPr>
        <w:t xml:space="preserve">Napoli, </w:t>
      </w:r>
      <w:r w:rsidRPr="008C5DE2">
        <w:rPr>
          <w:spacing w:val="-5"/>
        </w:rPr>
        <w:t xml:space="preserve">2013. </w:t>
      </w:r>
    </w:p>
    <w:p w14:paraId="3C10D4C5" w14:textId="77777777" w:rsidR="006B4FA9" w:rsidRPr="008C5DE2" w:rsidRDefault="006B4FA9" w:rsidP="006B4FA9">
      <w:pPr>
        <w:pStyle w:val="Testo1"/>
        <w:spacing w:before="120" w:line="240" w:lineRule="atLeast"/>
      </w:pPr>
      <w:r w:rsidRPr="008C5DE2">
        <w:rPr>
          <w:smallCaps/>
          <w:spacing w:val="-5"/>
        </w:rPr>
        <w:tab/>
      </w:r>
      <w:r w:rsidRPr="008C5DE2">
        <w:t>Area Senso di Comunità</w:t>
      </w:r>
    </w:p>
    <w:p w14:paraId="6CBF5A09" w14:textId="17AFC24A" w:rsidR="006B4FA9" w:rsidRDefault="006B4FA9" w:rsidP="006B4FA9">
      <w:pPr>
        <w:pStyle w:val="Testo1"/>
        <w:spacing w:line="240" w:lineRule="atLeast"/>
        <w:rPr>
          <w:spacing w:val="-5"/>
        </w:rPr>
      </w:pPr>
      <w:r w:rsidRPr="008C5DE2">
        <w:rPr>
          <w:smallCaps/>
          <w:spacing w:val="-5"/>
        </w:rPr>
        <w:t>T. Mannarini</w:t>
      </w:r>
      <w:r w:rsidRPr="008C5DE2">
        <w:rPr>
          <w:spacing w:val="-5"/>
        </w:rPr>
        <w:t xml:space="preserve"> (a cura di),</w:t>
      </w:r>
      <w:r w:rsidR="00130C7F" w:rsidRPr="008C5DE2">
        <w:rPr>
          <w:spacing w:val="-5"/>
        </w:rPr>
        <w:t xml:space="preserve"> </w:t>
      </w:r>
      <w:r w:rsidRPr="008C5DE2">
        <w:rPr>
          <w:i/>
          <w:spacing w:val="-5"/>
        </w:rPr>
        <w:t>Senso di comunità. Come e perché i legami contano</w:t>
      </w:r>
      <w:r w:rsidR="00130C7F" w:rsidRPr="008C5DE2">
        <w:rPr>
          <w:spacing w:val="-5"/>
        </w:rPr>
        <w:t xml:space="preserve">, </w:t>
      </w:r>
      <w:r w:rsidRPr="008C5DE2">
        <w:rPr>
          <w:spacing w:val="-5"/>
        </w:rPr>
        <w:t xml:space="preserve">McGraw Hill-Education, </w:t>
      </w:r>
      <w:r w:rsidR="00130C7F" w:rsidRPr="008C5DE2">
        <w:rPr>
          <w:spacing w:val="-5"/>
        </w:rPr>
        <w:t xml:space="preserve">Milano, </w:t>
      </w:r>
      <w:r w:rsidRPr="008C5DE2">
        <w:rPr>
          <w:spacing w:val="-5"/>
        </w:rPr>
        <w:t>2016.</w:t>
      </w:r>
      <w:r w:rsidR="008A118C" w:rsidRPr="008A118C">
        <w:t xml:space="preserve"> </w:t>
      </w:r>
      <w:hyperlink r:id="rId20" w:history="1">
        <w:r w:rsidR="008A118C" w:rsidRPr="001A1D54">
          <w:rPr>
            <w:rStyle w:val="Collegamentoipertestuale"/>
            <w:i/>
            <w:iCs/>
            <w:spacing w:val="-5"/>
          </w:rPr>
          <w:t>Acquista da VP</w:t>
        </w:r>
      </w:hyperlink>
    </w:p>
    <w:p w14:paraId="02B735FE" w14:textId="6BE1DDD3" w:rsidR="002132E3" w:rsidRPr="008C5DE2" w:rsidRDefault="002132E3" w:rsidP="006B4FA9">
      <w:pPr>
        <w:pStyle w:val="Testo1"/>
        <w:spacing w:line="240" w:lineRule="atLeast"/>
        <w:rPr>
          <w:spacing w:val="-5"/>
        </w:rPr>
      </w:pPr>
      <w:r w:rsidRPr="00731890">
        <w:rPr>
          <w:spacing w:val="-5"/>
        </w:rPr>
        <w:t xml:space="preserve">Il testo a scelta potrà esser sostituito da un lavoro di gruppo che prevede l’applicazione di uno strumento </w:t>
      </w:r>
      <w:r w:rsidR="00A67440" w:rsidRPr="00731890">
        <w:rPr>
          <w:spacing w:val="-5"/>
        </w:rPr>
        <w:t>incluso nel programma</w:t>
      </w:r>
      <w:r w:rsidRPr="00731890">
        <w:rPr>
          <w:spacing w:val="-5"/>
        </w:rPr>
        <w:t>. I dettagli verranno forniti a lezione.</w:t>
      </w:r>
    </w:p>
    <w:p w14:paraId="03EE0E9F" w14:textId="77777777" w:rsidR="006B4FA9" w:rsidRPr="008C5DE2" w:rsidRDefault="006B4FA9" w:rsidP="006B4FA9">
      <w:pPr>
        <w:pStyle w:val="Testo1"/>
        <w:spacing w:before="120"/>
      </w:pPr>
      <w:r w:rsidRPr="008C5DE2">
        <w:t xml:space="preserve">Costituiscono materiale d’esame anche gli appunti delle lezioni e gli interventi dei professionisti esterni. </w:t>
      </w:r>
    </w:p>
    <w:p w14:paraId="5EB3AD45" w14:textId="3D2AE9AF" w:rsidR="001F181F" w:rsidRPr="008C5DE2" w:rsidRDefault="001F181F" w:rsidP="001F181F">
      <w:pPr>
        <w:pStyle w:val="Testo1"/>
      </w:pPr>
      <w:r w:rsidRPr="008C5DE2">
        <w:t xml:space="preserve">I materiali </w:t>
      </w:r>
      <w:r w:rsidR="006B4FA9" w:rsidRPr="008C5DE2">
        <w:t xml:space="preserve">per l’esame </w:t>
      </w:r>
      <w:r w:rsidRPr="008C5DE2">
        <w:t xml:space="preserve">saranno disponibili </w:t>
      </w:r>
      <w:r w:rsidRPr="008C5DE2">
        <w:rPr>
          <w:sz w:val="16"/>
        </w:rPr>
        <w:t xml:space="preserve"> </w:t>
      </w:r>
      <w:r w:rsidRPr="008C5DE2">
        <w:t>on-line sulla piattaforma BlackBoard.</w:t>
      </w:r>
    </w:p>
    <w:p w14:paraId="7C508F5E" w14:textId="77777777" w:rsidR="00260885" w:rsidRDefault="00260885" w:rsidP="00260885">
      <w:pPr>
        <w:spacing w:before="240" w:after="120" w:line="220" w:lineRule="exact"/>
        <w:rPr>
          <w:b/>
          <w:i/>
          <w:sz w:val="18"/>
        </w:rPr>
      </w:pPr>
      <w:r>
        <w:rPr>
          <w:b/>
          <w:i/>
          <w:sz w:val="18"/>
        </w:rPr>
        <w:t>DIDATTICA DEL CORSO</w:t>
      </w:r>
    </w:p>
    <w:p w14:paraId="3999012F" w14:textId="77777777" w:rsidR="00260885" w:rsidRPr="008C5DE2" w:rsidRDefault="00260885" w:rsidP="00260885">
      <w:pPr>
        <w:pStyle w:val="Testo2"/>
        <w:rPr>
          <w:rFonts w:ascii="Times New Roman" w:eastAsia="MS Mincho" w:hAnsi="Times New Roman"/>
          <w:noProof w:val="0"/>
          <w:szCs w:val="24"/>
        </w:rPr>
      </w:pPr>
      <w:r w:rsidRPr="008C5DE2">
        <w:rPr>
          <w:rFonts w:ascii="Times New Roman" w:eastAsia="MS Mincho" w:hAnsi="Times New Roman"/>
          <w:noProof w:val="0"/>
          <w:szCs w:val="24"/>
        </w:rPr>
        <w:t>Il corso prevede lezioni in aula, integrate da presentazioni multimediali e da analisi di testi e materiale audiovisivo. Le lezioni frontali verranno intervallate da esercitazioni pratiche che</w:t>
      </w:r>
      <w:r w:rsidRPr="008C5DE2">
        <w:rPr>
          <w:sz w:val="16"/>
        </w:rPr>
        <w:t xml:space="preserve"> </w:t>
      </w:r>
      <w:r w:rsidRPr="008C5DE2">
        <w:rPr>
          <w:rFonts w:ascii="Times New Roman" w:eastAsia="MS Mincho" w:hAnsi="Times New Roman"/>
          <w:noProof w:val="0"/>
          <w:szCs w:val="24"/>
        </w:rPr>
        <w:t>prevedono il coinvolgimento diretto degli studenti; verranno utilizzate esperienze e studi di casi al fine di riconnettere le teorie alla realtà. Sono previsti interventi di professionisti che operano sul campo che presenteranno casi, ricerche ed interventi di particolare rilievo e interesse.</w:t>
      </w:r>
    </w:p>
    <w:p w14:paraId="3DCF419D" w14:textId="659179F0" w:rsidR="00260885" w:rsidRDefault="00260885" w:rsidP="00260885">
      <w:pPr>
        <w:spacing w:before="240" w:after="120" w:line="220" w:lineRule="exact"/>
        <w:rPr>
          <w:b/>
          <w:i/>
          <w:sz w:val="18"/>
        </w:rPr>
      </w:pPr>
      <w:r>
        <w:rPr>
          <w:b/>
          <w:i/>
          <w:sz w:val="18"/>
        </w:rPr>
        <w:t>METODO</w:t>
      </w:r>
      <w:r w:rsidR="00111480">
        <w:rPr>
          <w:b/>
          <w:i/>
          <w:sz w:val="18"/>
        </w:rPr>
        <w:t>E CRITERI</w:t>
      </w:r>
      <w:r>
        <w:rPr>
          <w:b/>
          <w:i/>
          <w:sz w:val="18"/>
        </w:rPr>
        <w:t xml:space="preserve"> DI VALUTAZIONE</w:t>
      </w:r>
    </w:p>
    <w:p w14:paraId="79D6EA4A" w14:textId="77777777" w:rsidR="00BE0C2F" w:rsidRPr="003772E5" w:rsidRDefault="00BE0C2F" w:rsidP="00111480">
      <w:pPr>
        <w:pStyle w:val="Testo2"/>
        <w:rPr>
          <w:rFonts w:eastAsia="MS Mincho"/>
        </w:rPr>
      </w:pPr>
      <w:r w:rsidRPr="003772E5">
        <w:rPr>
          <w:rFonts w:eastAsia="MS Mincho"/>
        </w:rPr>
        <w:t>L’esame prevede una prova orale.</w:t>
      </w:r>
    </w:p>
    <w:p w14:paraId="44E716D6" w14:textId="77777777" w:rsidR="00BE0C2F" w:rsidRPr="0026584C" w:rsidRDefault="00BE0C2F" w:rsidP="00111480">
      <w:pPr>
        <w:pStyle w:val="Testo2"/>
      </w:pPr>
      <w:r w:rsidRPr="0026584C">
        <w:lastRenderedPageBreak/>
        <w:t xml:space="preserve">L’apprendimento sarà verificato attraverso un’interrogazione orale in cui saranno poste domande, relative a: a) acquisizione delle nozioni teoriche relative ai modelli presentati, b) comprensione di concetti, metodi e strumenti; c) capacità di rielaborazione personale (per esempio attraverso giudizi critici sui contenuti studiati, collegamenti tra temi, applicazione a casi concreti, capacità di richiamare la teoria per la lettura e l’analisi dei casi concreti). </w:t>
      </w:r>
    </w:p>
    <w:p w14:paraId="7063F69E" w14:textId="77777777" w:rsidR="00BE0C2F" w:rsidRPr="006C5AC0" w:rsidRDefault="00BE0C2F" w:rsidP="00111480">
      <w:pPr>
        <w:pStyle w:val="Testo2"/>
      </w:pPr>
      <w:r w:rsidRPr="008C5DE2">
        <w:t>L’esame consta</w:t>
      </w:r>
      <w:r>
        <w:rPr>
          <w:sz w:val="24"/>
        </w:rPr>
        <w:t xml:space="preserve"> </w:t>
      </w:r>
      <w:r w:rsidRPr="006C5AC0">
        <w:t>di due sezioni: una valutazione delle conoscenze teoriche e una valutazione delle competenze nell’applicazione e rielaborazione personale dei contenuti. Il giudizio sarà così attribuito:</w:t>
      </w:r>
    </w:p>
    <w:p w14:paraId="45F8F44C" w14:textId="77777777" w:rsidR="00BE0C2F" w:rsidRPr="006C5AC0" w:rsidRDefault="00BE0C2F" w:rsidP="00111480">
      <w:pPr>
        <w:pStyle w:val="Testo2"/>
      </w:pPr>
      <w:r w:rsidRPr="006C5AC0">
        <w:t>da 18 a 23 conoscenze teoriche adeguate ma limitate ai testi (scarsa competenza applicativa e rielaborazione personale delle conoscenze)</w:t>
      </w:r>
      <w:r>
        <w:t>.</w:t>
      </w:r>
      <w:r w:rsidRPr="006C5AC0">
        <w:t xml:space="preserve"> </w:t>
      </w:r>
    </w:p>
    <w:p w14:paraId="7AC0ECD6" w14:textId="77777777" w:rsidR="00BE0C2F" w:rsidRPr="006C5AC0" w:rsidRDefault="00BE0C2F" w:rsidP="00111480">
      <w:pPr>
        <w:pStyle w:val="Testo2"/>
      </w:pPr>
      <w:r w:rsidRPr="006C5AC0">
        <w:t>da 24 a 26 conoscenze teoriche buone e sufficiente competenza applicativa e rielaborazione personale (connessione tra i contenuti e tra materie) delle conoscenze</w:t>
      </w:r>
      <w:r>
        <w:t>.</w:t>
      </w:r>
    </w:p>
    <w:p w14:paraId="564AB6CA" w14:textId="1931E922" w:rsidR="00BE0C2F" w:rsidRDefault="00BE0C2F" w:rsidP="00111480">
      <w:pPr>
        <w:pStyle w:val="Testo2"/>
      </w:pPr>
      <w:r w:rsidRPr="006C5AC0">
        <w:t xml:space="preserve">da 27 a 30 e lode ottime conoscenze teoriche e buona/ottima competenza applicativa e rielaborativa. </w:t>
      </w:r>
    </w:p>
    <w:p w14:paraId="01CAE744" w14:textId="77777777" w:rsidR="00260885" w:rsidRPr="00BE0C2F" w:rsidRDefault="00260885" w:rsidP="00111480">
      <w:pPr>
        <w:pStyle w:val="Testo2"/>
      </w:pPr>
      <w:r w:rsidRPr="00BE0C2F">
        <w:t xml:space="preserve">Per gli studenti ERASMUS l’esame </w:t>
      </w:r>
      <w:r w:rsidR="00D01B4F" w:rsidRPr="00BE0C2F">
        <w:t>sarà</w:t>
      </w:r>
      <w:r w:rsidRPr="00BE0C2F">
        <w:t xml:space="preserve"> orale e verterà su </w:t>
      </w:r>
      <w:r w:rsidRPr="00BE0C2F">
        <w:rPr>
          <w:i/>
        </w:rPr>
        <w:t>tutto</w:t>
      </w:r>
      <w:r w:rsidRPr="00BE0C2F">
        <w:t xml:space="preserve"> il programma.</w:t>
      </w:r>
    </w:p>
    <w:p w14:paraId="6016C703" w14:textId="7D8AC641" w:rsidR="00260885" w:rsidRPr="00BE0C2F" w:rsidRDefault="00260885" w:rsidP="00111480">
      <w:pPr>
        <w:pStyle w:val="Testo2"/>
      </w:pPr>
      <w:r w:rsidRPr="00BE0C2F">
        <w:t xml:space="preserve">Per gli studenti della Facoltà di Scienze </w:t>
      </w:r>
      <w:r w:rsidR="00620B51">
        <w:t>P</w:t>
      </w:r>
      <w:r w:rsidR="00620B51" w:rsidRPr="00BE0C2F">
        <w:t xml:space="preserve">olitiche </w:t>
      </w:r>
      <w:r w:rsidRPr="00BE0C2F">
        <w:t xml:space="preserve">e </w:t>
      </w:r>
      <w:r w:rsidR="00620B51">
        <w:t>S</w:t>
      </w:r>
      <w:r w:rsidR="00620B51" w:rsidRPr="00BE0C2F">
        <w:t xml:space="preserve">ociali </w:t>
      </w:r>
      <w:r w:rsidRPr="00BE0C2F">
        <w:t>l'esame sarà orale e verterà sul programma del corso</w:t>
      </w:r>
      <w:r w:rsidR="0031491F">
        <w:t>.</w:t>
      </w:r>
    </w:p>
    <w:p w14:paraId="64DD977B" w14:textId="18FFCC53" w:rsidR="00260885" w:rsidRDefault="00260885" w:rsidP="00260885">
      <w:pPr>
        <w:spacing w:before="240" w:after="120"/>
        <w:rPr>
          <w:b/>
          <w:i/>
          <w:sz w:val="18"/>
        </w:rPr>
      </w:pPr>
      <w:r>
        <w:rPr>
          <w:b/>
          <w:i/>
          <w:sz w:val="18"/>
        </w:rPr>
        <w:t>AVVERTENZE</w:t>
      </w:r>
      <w:r w:rsidR="000D461C" w:rsidRPr="000D461C">
        <w:rPr>
          <w:b/>
          <w:i/>
          <w:sz w:val="18"/>
        </w:rPr>
        <w:t xml:space="preserve"> </w:t>
      </w:r>
      <w:r w:rsidR="000D461C">
        <w:rPr>
          <w:b/>
          <w:i/>
          <w:sz w:val="18"/>
        </w:rPr>
        <w:t xml:space="preserve">E PREREQUISITI </w:t>
      </w:r>
    </w:p>
    <w:p w14:paraId="0F5989B3" w14:textId="284E415A" w:rsidR="000D461C" w:rsidRPr="00441A63" w:rsidRDefault="000D461C" w:rsidP="000D461C">
      <w:pPr>
        <w:pStyle w:val="Testo2"/>
        <w:rPr>
          <w:szCs w:val="18"/>
        </w:rPr>
      </w:pPr>
      <w:r w:rsidRPr="00441A63">
        <w:rPr>
          <w:szCs w:val="18"/>
        </w:rPr>
        <w:t>L’insegnamento non necessita di prerequisiti relativi ai contenuti trattati. Si presuppone comunque l’acquisizione dei contenuti dell’insegnamenti di Psicologia Sociale, Psicologia del lavoro e delle organizzazioni, Psicologia dinamica e conoscenze in merito al funzionamento dei gruppi.</w:t>
      </w:r>
    </w:p>
    <w:p w14:paraId="2BAA16BE" w14:textId="150F25FF" w:rsidR="00620B51" w:rsidRPr="00111480" w:rsidRDefault="00111480" w:rsidP="00111480">
      <w:pPr>
        <w:spacing w:before="120"/>
        <w:ind w:firstLine="284"/>
        <w:rPr>
          <w:i/>
          <w:sz w:val="18"/>
        </w:rPr>
      </w:pPr>
      <w:r w:rsidRPr="00111480">
        <w:rPr>
          <w:i/>
          <w:sz w:val="18"/>
        </w:rPr>
        <w:t>Orario e luogo di ricevimento</w:t>
      </w:r>
    </w:p>
    <w:p w14:paraId="6C55192E" w14:textId="331FCA5F" w:rsidR="00260885" w:rsidRPr="008C5DE2" w:rsidRDefault="0058595C" w:rsidP="00260885">
      <w:pPr>
        <w:pStyle w:val="Testo2"/>
        <w:rPr>
          <w:szCs w:val="18"/>
        </w:rPr>
      </w:pPr>
      <w:r>
        <w:rPr>
          <w:szCs w:val="18"/>
        </w:rPr>
        <w:t>La</w:t>
      </w:r>
      <w:r w:rsidRPr="008C5DE2">
        <w:rPr>
          <w:szCs w:val="18"/>
        </w:rPr>
        <w:t xml:space="preserve"> </w:t>
      </w:r>
      <w:r w:rsidR="00260885" w:rsidRPr="008C5DE2">
        <w:rPr>
          <w:szCs w:val="18"/>
        </w:rPr>
        <w:t>Prof.</w:t>
      </w:r>
      <w:r>
        <w:rPr>
          <w:szCs w:val="18"/>
        </w:rPr>
        <w:t>ssa</w:t>
      </w:r>
      <w:r w:rsidR="00260885" w:rsidRPr="008C5DE2">
        <w:rPr>
          <w:szCs w:val="18"/>
        </w:rPr>
        <w:t xml:space="preserve"> Elena Marta riceve gli studenti su appuntamento</w:t>
      </w:r>
      <w:r w:rsidR="00215913" w:rsidRPr="008C5DE2">
        <w:rPr>
          <w:szCs w:val="18"/>
        </w:rPr>
        <w:t xml:space="preserve"> (</w:t>
      </w:r>
      <w:hyperlink r:id="rId21" w:history="1">
        <w:r w:rsidR="00215913" w:rsidRPr="008C5DE2">
          <w:rPr>
            <w:rStyle w:val="Collegamentoipertestuale"/>
            <w:color w:val="auto"/>
            <w:szCs w:val="18"/>
            <w:u w:val="none"/>
          </w:rPr>
          <w:t>elena.marta@unicat.it</w:t>
        </w:r>
      </w:hyperlink>
      <w:r w:rsidR="00215913" w:rsidRPr="008C5DE2">
        <w:rPr>
          <w:szCs w:val="18"/>
        </w:rPr>
        <w:t xml:space="preserve">)  </w:t>
      </w:r>
      <w:r w:rsidR="00260885" w:rsidRPr="008C5DE2">
        <w:rPr>
          <w:szCs w:val="18"/>
        </w:rPr>
        <w:t xml:space="preserve"> presso il suo studio (Dipartimento di Psicologia, III piano).</w:t>
      </w:r>
    </w:p>
    <w:p w14:paraId="6E8477F5" w14:textId="65A36ED5" w:rsidR="00260885" w:rsidRPr="008C5DE2" w:rsidRDefault="0058595C" w:rsidP="00660B22">
      <w:pPr>
        <w:pStyle w:val="Testo2"/>
        <w:rPr>
          <w:szCs w:val="18"/>
        </w:rPr>
      </w:pPr>
      <w:r>
        <w:rPr>
          <w:szCs w:val="18"/>
        </w:rPr>
        <w:t xml:space="preserve">La </w:t>
      </w:r>
      <w:r w:rsidR="00260885" w:rsidRPr="008C5DE2">
        <w:rPr>
          <w:szCs w:val="18"/>
        </w:rPr>
        <w:t>Prof.</w:t>
      </w:r>
      <w:r>
        <w:rPr>
          <w:szCs w:val="18"/>
        </w:rPr>
        <w:t>ssa</w:t>
      </w:r>
      <w:r w:rsidR="00260885" w:rsidRPr="008C5DE2">
        <w:rPr>
          <w:szCs w:val="18"/>
        </w:rPr>
        <w:t xml:space="preserve"> Daniela Marzana riceve gli studenti su appuntamento</w:t>
      </w:r>
      <w:r w:rsidR="00215913" w:rsidRPr="008C5DE2">
        <w:rPr>
          <w:szCs w:val="18"/>
        </w:rPr>
        <w:t xml:space="preserve"> (</w:t>
      </w:r>
      <w:hyperlink r:id="rId22" w:history="1">
        <w:r w:rsidR="00215913" w:rsidRPr="008C5DE2">
          <w:rPr>
            <w:rStyle w:val="Collegamentoipertestuale"/>
            <w:color w:val="auto"/>
            <w:szCs w:val="18"/>
            <w:u w:val="none"/>
          </w:rPr>
          <w:t>daniela.marzana@unicatt.it</w:t>
        </w:r>
      </w:hyperlink>
      <w:r w:rsidR="00215913" w:rsidRPr="008C5DE2">
        <w:rPr>
          <w:szCs w:val="18"/>
        </w:rPr>
        <w:t xml:space="preserve">) </w:t>
      </w:r>
      <w:r w:rsidR="00260885" w:rsidRPr="008C5DE2">
        <w:rPr>
          <w:szCs w:val="18"/>
        </w:rPr>
        <w:t xml:space="preserve"> </w:t>
      </w:r>
      <w:r w:rsidR="005B4FE4" w:rsidRPr="008C5DE2">
        <w:rPr>
          <w:szCs w:val="18"/>
        </w:rPr>
        <w:t>presso il suo studio (Dipartimento di Psicologia, III piano).</w:t>
      </w:r>
    </w:p>
    <w:sectPr w:rsidR="00260885" w:rsidRPr="008C5D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A232" w14:textId="77777777" w:rsidR="008A118C" w:rsidRDefault="008A118C" w:rsidP="008A118C">
      <w:pPr>
        <w:spacing w:line="240" w:lineRule="auto"/>
      </w:pPr>
      <w:r>
        <w:separator/>
      </w:r>
    </w:p>
  </w:endnote>
  <w:endnote w:type="continuationSeparator" w:id="0">
    <w:p w14:paraId="7CB6CE8A" w14:textId="77777777" w:rsidR="008A118C" w:rsidRDefault="008A118C" w:rsidP="008A1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62CE" w14:textId="77777777" w:rsidR="008A118C" w:rsidRDefault="008A118C" w:rsidP="008A118C">
      <w:pPr>
        <w:spacing w:line="240" w:lineRule="auto"/>
      </w:pPr>
      <w:r>
        <w:separator/>
      </w:r>
    </w:p>
  </w:footnote>
  <w:footnote w:type="continuationSeparator" w:id="0">
    <w:p w14:paraId="12553B61" w14:textId="77777777" w:rsidR="008A118C" w:rsidRDefault="008A118C" w:rsidP="008A118C">
      <w:pPr>
        <w:spacing w:line="240" w:lineRule="auto"/>
      </w:pPr>
      <w:r>
        <w:continuationSeparator/>
      </w:r>
    </w:p>
  </w:footnote>
  <w:footnote w:id="1">
    <w:p w14:paraId="49E66AC2" w14:textId="77777777" w:rsidR="008A118C" w:rsidRDefault="008A118C" w:rsidP="008A118C">
      <w:pPr>
        <w:rPr>
          <w:rFonts w:eastAsia="Times New Roman"/>
          <w:sz w:val="16"/>
          <w:szCs w:val="16"/>
        </w:rPr>
      </w:pPr>
      <w:r>
        <w:rPr>
          <w:rStyle w:val="Rimandonotaapidipagina"/>
        </w:rPr>
        <w:footnoteRef/>
      </w:r>
      <w:r>
        <w:t xml:space="preserve"> </w:t>
      </w:r>
      <w:r w:rsidRPr="00E931E1">
        <w:rPr>
          <w:rFonts w:eastAsia="Times New Roman"/>
          <w:sz w:val="16"/>
          <w:szCs w:val="16"/>
        </w:rPr>
        <w:t>I testi indicati nella bibliografia sono acquistabili presso le librerie di Ateneo; è possibile acquistarli anche presso altri rivenditori.</w:t>
      </w:r>
    </w:p>
    <w:p w14:paraId="5FE6DDF9" w14:textId="279A6EEB" w:rsidR="008A118C" w:rsidRDefault="008A118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4E7"/>
    <w:multiLevelType w:val="hybridMultilevel"/>
    <w:tmpl w:val="DDC0A4BC"/>
    <w:lvl w:ilvl="0" w:tplc="42C85F9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93902"/>
    <w:multiLevelType w:val="hybridMultilevel"/>
    <w:tmpl w:val="9EAEED36"/>
    <w:lvl w:ilvl="0" w:tplc="F36CFBC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9826D3"/>
    <w:multiLevelType w:val="hybridMultilevel"/>
    <w:tmpl w:val="70FA89EA"/>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508551F0"/>
    <w:multiLevelType w:val="hybridMultilevel"/>
    <w:tmpl w:val="1AA23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B90C4D"/>
    <w:multiLevelType w:val="hybridMultilevel"/>
    <w:tmpl w:val="0FE645B6"/>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16cid:durableId="90056314">
    <w:abstractNumId w:val="3"/>
  </w:num>
  <w:num w:numId="2" w16cid:durableId="594630600">
    <w:abstractNumId w:val="1"/>
  </w:num>
  <w:num w:numId="3" w16cid:durableId="26419384">
    <w:abstractNumId w:val="0"/>
  </w:num>
  <w:num w:numId="4" w16cid:durableId="810295450">
    <w:abstractNumId w:val="2"/>
  </w:num>
  <w:num w:numId="5" w16cid:durableId="615528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DD"/>
    <w:rsid w:val="000276E2"/>
    <w:rsid w:val="000675FC"/>
    <w:rsid w:val="00092513"/>
    <w:rsid w:val="000D461C"/>
    <w:rsid w:val="00111480"/>
    <w:rsid w:val="0011430E"/>
    <w:rsid w:val="001158AF"/>
    <w:rsid w:val="001212E0"/>
    <w:rsid w:val="00130C7F"/>
    <w:rsid w:val="00193E57"/>
    <w:rsid w:val="001A1D54"/>
    <w:rsid w:val="001F181F"/>
    <w:rsid w:val="002132E3"/>
    <w:rsid w:val="00215913"/>
    <w:rsid w:val="00260885"/>
    <w:rsid w:val="00294120"/>
    <w:rsid w:val="002E7441"/>
    <w:rsid w:val="0031491F"/>
    <w:rsid w:val="00375C9B"/>
    <w:rsid w:val="003772E5"/>
    <w:rsid w:val="00380B1D"/>
    <w:rsid w:val="003A15C9"/>
    <w:rsid w:val="00441A63"/>
    <w:rsid w:val="00470913"/>
    <w:rsid w:val="004D1217"/>
    <w:rsid w:val="004D6008"/>
    <w:rsid w:val="00525D0D"/>
    <w:rsid w:val="0053231C"/>
    <w:rsid w:val="005734A1"/>
    <w:rsid w:val="0058595C"/>
    <w:rsid w:val="00597A7F"/>
    <w:rsid w:val="005B4FE4"/>
    <w:rsid w:val="005D71DD"/>
    <w:rsid w:val="00607646"/>
    <w:rsid w:val="00620B51"/>
    <w:rsid w:val="006326FC"/>
    <w:rsid w:val="0063529B"/>
    <w:rsid w:val="00660B22"/>
    <w:rsid w:val="006A4227"/>
    <w:rsid w:val="006B4FA9"/>
    <w:rsid w:val="006E33C6"/>
    <w:rsid w:val="006F1772"/>
    <w:rsid w:val="00731890"/>
    <w:rsid w:val="007A7894"/>
    <w:rsid w:val="008852D4"/>
    <w:rsid w:val="008A118C"/>
    <w:rsid w:val="008B74E8"/>
    <w:rsid w:val="008C5DE2"/>
    <w:rsid w:val="00940DA2"/>
    <w:rsid w:val="009F3C56"/>
    <w:rsid w:val="00A67440"/>
    <w:rsid w:val="00A974DC"/>
    <w:rsid w:val="00AB797C"/>
    <w:rsid w:val="00AE2D74"/>
    <w:rsid w:val="00AF2624"/>
    <w:rsid w:val="00B345E4"/>
    <w:rsid w:val="00B51D62"/>
    <w:rsid w:val="00BB186A"/>
    <w:rsid w:val="00BC0020"/>
    <w:rsid w:val="00BC65F6"/>
    <w:rsid w:val="00BE0C2F"/>
    <w:rsid w:val="00BE4C80"/>
    <w:rsid w:val="00C175EB"/>
    <w:rsid w:val="00C202DD"/>
    <w:rsid w:val="00C46687"/>
    <w:rsid w:val="00C503E5"/>
    <w:rsid w:val="00C74177"/>
    <w:rsid w:val="00CE7228"/>
    <w:rsid w:val="00CE77DB"/>
    <w:rsid w:val="00D01B4F"/>
    <w:rsid w:val="00DB5381"/>
    <w:rsid w:val="00DE0547"/>
    <w:rsid w:val="00DE1EBF"/>
    <w:rsid w:val="00DF0A0A"/>
    <w:rsid w:val="00F4653E"/>
    <w:rsid w:val="00FC78C3"/>
    <w:rsid w:val="00FE6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CF577"/>
  <w15:docId w15:val="{E120804A-8F01-4ADC-A407-8E1B54F1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60885"/>
    <w:pPr>
      <w:tabs>
        <w:tab w:val="center" w:pos="4819"/>
        <w:tab w:val="right" w:pos="9638"/>
      </w:tabs>
      <w:spacing w:line="240" w:lineRule="auto"/>
    </w:pPr>
    <w:rPr>
      <w:rFonts w:eastAsia="Calibri"/>
      <w:szCs w:val="22"/>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260885"/>
    <w:rPr>
      <w:rFonts w:eastAsia="Calibri"/>
      <w:szCs w:val="22"/>
      <w:lang w:eastAsia="en-US"/>
    </w:rPr>
  </w:style>
  <w:style w:type="paragraph" w:styleId="Testofumetto">
    <w:name w:val="Balloon Text"/>
    <w:basedOn w:val="Normale"/>
    <w:link w:val="TestofumettoCarattere"/>
    <w:semiHidden/>
    <w:unhideWhenUsed/>
    <w:rsid w:val="00525D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25D0D"/>
    <w:rPr>
      <w:rFonts w:ascii="Tahoma" w:eastAsia="MS Mincho" w:hAnsi="Tahoma" w:cs="Tahoma"/>
      <w:sz w:val="16"/>
      <w:szCs w:val="16"/>
    </w:rPr>
  </w:style>
  <w:style w:type="paragraph" w:styleId="Paragrafoelenco">
    <w:name w:val="List Paragraph"/>
    <w:basedOn w:val="Normale"/>
    <w:uiPriority w:val="34"/>
    <w:qFormat/>
    <w:rsid w:val="005D71DD"/>
    <w:pPr>
      <w:tabs>
        <w:tab w:val="left" w:pos="284"/>
      </w:tabs>
      <w:ind w:left="720"/>
      <w:contextualSpacing/>
    </w:pPr>
    <w:rPr>
      <w:rFonts w:ascii="Times" w:eastAsia="Times New Roman" w:hAnsi="Times"/>
      <w:szCs w:val="20"/>
    </w:rPr>
  </w:style>
  <w:style w:type="character" w:styleId="Rimandocommento">
    <w:name w:val="annotation reference"/>
    <w:basedOn w:val="Carpredefinitoparagrafo"/>
    <w:semiHidden/>
    <w:unhideWhenUsed/>
    <w:rsid w:val="00294120"/>
    <w:rPr>
      <w:sz w:val="16"/>
      <w:szCs w:val="16"/>
    </w:rPr>
  </w:style>
  <w:style w:type="paragraph" w:styleId="Testocommento">
    <w:name w:val="annotation text"/>
    <w:basedOn w:val="Normale"/>
    <w:link w:val="TestocommentoCarattere"/>
    <w:semiHidden/>
    <w:unhideWhenUsed/>
    <w:rsid w:val="00294120"/>
    <w:pPr>
      <w:spacing w:line="240" w:lineRule="auto"/>
    </w:pPr>
    <w:rPr>
      <w:szCs w:val="20"/>
    </w:rPr>
  </w:style>
  <w:style w:type="character" w:customStyle="1" w:styleId="TestocommentoCarattere">
    <w:name w:val="Testo commento Carattere"/>
    <w:basedOn w:val="Carpredefinitoparagrafo"/>
    <w:link w:val="Testocommento"/>
    <w:semiHidden/>
    <w:rsid w:val="00294120"/>
    <w:rPr>
      <w:rFonts w:eastAsia="MS Mincho"/>
    </w:rPr>
  </w:style>
  <w:style w:type="paragraph" w:styleId="Soggettocommento">
    <w:name w:val="annotation subject"/>
    <w:basedOn w:val="Testocommento"/>
    <w:next w:val="Testocommento"/>
    <w:link w:val="SoggettocommentoCarattere"/>
    <w:semiHidden/>
    <w:unhideWhenUsed/>
    <w:rsid w:val="00294120"/>
    <w:rPr>
      <w:b/>
      <w:bCs/>
    </w:rPr>
  </w:style>
  <w:style w:type="character" w:customStyle="1" w:styleId="SoggettocommentoCarattere">
    <w:name w:val="Soggetto commento Carattere"/>
    <w:basedOn w:val="TestocommentoCarattere"/>
    <w:link w:val="Soggettocommento"/>
    <w:semiHidden/>
    <w:rsid w:val="00294120"/>
    <w:rPr>
      <w:rFonts w:eastAsia="MS Mincho"/>
      <w:b/>
      <w:bCs/>
    </w:rPr>
  </w:style>
  <w:style w:type="character" w:styleId="Collegamentoipertestuale">
    <w:name w:val="Hyperlink"/>
    <w:basedOn w:val="Carpredefinitoparagrafo"/>
    <w:unhideWhenUsed/>
    <w:rsid w:val="00215913"/>
    <w:rPr>
      <w:color w:val="0000FF" w:themeColor="hyperlink"/>
      <w:u w:val="single"/>
    </w:rPr>
  </w:style>
  <w:style w:type="character" w:customStyle="1" w:styleId="Menzionenonrisolta1">
    <w:name w:val="Menzione non risolta1"/>
    <w:basedOn w:val="Carpredefinitoparagrafo"/>
    <w:uiPriority w:val="99"/>
    <w:semiHidden/>
    <w:unhideWhenUsed/>
    <w:rsid w:val="00215913"/>
    <w:rPr>
      <w:color w:val="605E5C"/>
      <w:shd w:val="clear" w:color="auto" w:fill="E1DFDD"/>
    </w:rPr>
  </w:style>
  <w:style w:type="paragraph" w:styleId="Revisione">
    <w:name w:val="Revision"/>
    <w:hidden/>
    <w:uiPriority w:val="99"/>
    <w:semiHidden/>
    <w:rsid w:val="001158AF"/>
    <w:rPr>
      <w:rFonts w:eastAsia="MS Mincho"/>
      <w:szCs w:val="24"/>
    </w:rPr>
  </w:style>
  <w:style w:type="paragraph" w:styleId="Testonotaapidipagina">
    <w:name w:val="footnote text"/>
    <w:basedOn w:val="Normale"/>
    <w:link w:val="TestonotaapidipaginaCarattere"/>
    <w:semiHidden/>
    <w:unhideWhenUsed/>
    <w:rsid w:val="008A118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A118C"/>
    <w:rPr>
      <w:rFonts w:eastAsia="MS Mincho"/>
    </w:rPr>
  </w:style>
  <w:style w:type="character" w:styleId="Rimandonotaapidipagina">
    <w:name w:val="footnote reference"/>
    <w:basedOn w:val="Carpredefinitoparagrafo"/>
    <w:semiHidden/>
    <w:unhideWhenUsed/>
    <w:rsid w:val="008A118C"/>
    <w:rPr>
      <w:vertAlign w:val="superscript"/>
    </w:rPr>
  </w:style>
  <w:style w:type="character" w:styleId="Menzionenonrisolta">
    <w:name w:val="Unresolved Mention"/>
    <w:basedOn w:val="Carpredefinitoparagrafo"/>
    <w:uiPriority w:val="99"/>
    <w:semiHidden/>
    <w:unhideWhenUsed/>
    <w:rsid w:val="008A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sicologia-di-comunita-9788835120858-703507.html" TargetMode="External"/><Relationship Id="rId13" Type="http://schemas.openxmlformats.org/officeDocument/2006/relationships/hyperlink" Target="https://librerie.unicatt.it/scheda-libro/il-mentoring-9788840014630-174087.html" TargetMode="External"/><Relationship Id="rId18" Type="http://schemas.openxmlformats.org/officeDocument/2006/relationships/hyperlink" Target="https://librerie.unicatt.it/scheda-libro/autori-vari/territori-in-controluce-9788856804065-175266.html" TargetMode="External"/><Relationship Id="rId3" Type="http://schemas.openxmlformats.org/officeDocument/2006/relationships/styles" Target="styles.xml"/><Relationship Id="rId21" Type="http://schemas.openxmlformats.org/officeDocument/2006/relationships/hyperlink" Target="mailto:elena.marta@unicat.it" TargetMode="External"/><Relationship Id="rId7" Type="http://schemas.openxmlformats.org/officeDocument/2006/relationships/endnotes" Target="endnotes.xml"/><Relationship Id="rId12" Type="http://schemas.openxmlformats.org/officeDocument/2006/relationships/hyperlink" Target="https://librerie.unicatt.it/scheda-libro/trame-di-sviluppo-9788856832860-177263.html" TargetMode="External"/><Relationship Id="rId17" Type="http://schemas.openxmlformats.org/officeDocument/2006/relationships/hyperlink" Target="https://librerie.unicatt.it/scheda-libro/antonino-giorgi/mai-piu-nellombra-vittime-di-mafia-dalla-conoscenza-allintervento-psicologico-9788891780386-659150.html" TargetMode="External"/><Relationship Id="rId2" Type="http://schemas.openxmlformats.org/officeDocument/2006/relationships/numbering" Target="numbering.xml"/><Relationship Id="rId16" Type="http://schemas.openxmlformats.org/officeDocument/2006/relationships/hyperlink" Target="https://librerie.unicatt.it/scheda-libro/caterina-arcidiacono/psicologia-di-comunita-per-le-citta-rigenerazione-urbana-a-porta-capuana-9788820766788-527609.html" TargetMode="External"/><Relationship Id="rId20" Type="http://schemas.openxmlformats.org/officeDocument/2006/relationships/hyperlink" Target="https://librerie.unicatt.it/scheda-libro/autori-vari/senso-di-comunita-come-e-perche-i-legami-contano-9788838675164-52664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piccole-imprese-globali-9788856811575-177252.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erie.unicatt.it/scheda-libro/daniela-marzana-sara-alfieri/mi-impegno-in-tutte-le-lingue-del-mondo-lattivismo-dei-giovani-immigrati-come-promotore-di-benessere-e-integrazione-9788849845211-240224.html" TargetMode="External"/><Relationship Id="rId23" Type="http://schemas.openxmlformats.org/officeDocument/2006/relationships/fontTable" Target="fontTable.xml"/><Relationship Id="rId10" Type="http://schemas.openxmlformats.org/officeDocument/2006/relationships/hyperlink" Target="https://librerie.unicatt.it/scheda-libro/arcidiacono-caterina-ferrari-bravo-gabriella/legami-resistenti-9788856811827-177934.html" TargetMode="External"/><Relationship Id="rId19" Type="http://schemas.openxmlformats.org/officeDocument/2006/relationships/hyperlink" Target="https://librerie.unicatt.it/scheda-libro/pamela-mastrilli-roberta-nicosia-massimo-santinello/photovoice-dallo-scatto-fotografico-allazione-sociale-9788820441920-223604.html" TargetMode="External"/><Relationship Id="rId4" Type="http://schemas.openxmlformats.org/officeDocument/2006/relationships/settings" Target="settings.xml"/><Relationship Id="rId9" Type="http://schemas.openxmlformats.org/officeDocument/2006/relationships/hyperlink" Target="https://librerie.unicatt.it/scheda-libro/autori-vari/psicologia-di-comunita-9788835120865-703508.html" TargetMode="External"/><Relationship Id="rId14" Type="http://schemas.openxmlformats.org/officeDocument/2006/relationships/hyperlink" Target="https://librerie.unicatt.it/scheda-libro/daniela-marzana/volontari-si-diventa-9788834320488-141848.html" TargetMode="External"/><Relationship Id="rId22" Type="http://schemas.openxmlformats.org/officeDocument/2006/relationships/hyperlink" Target="mailto:daniela.marzana@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5F90-EE58-4BDD-A069-5BCFF9DF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82</TotalTime>
  <Pages>5</Pages>
  <Words>1512</Words>
  <Characters>11081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12</cp:revision>
  <cp:lastPrinted>2003-03-27T09:42:00Z</cp:lastPrinted>
  <dcterms:created xsi:type="dcterms:W3CDTF">2023-05-14T10:37:00Z</dcterms:created>
  <dcterms:modified xsi:type="dcterms:W3CDTF">2023-10-05T14:16:00Z</dcterms:modified>
</cp:coreProperties>
</file>