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E245" w14:textId="77777777" w:rsidR="00D379EE" w:rsidRPr="00FF4D34" w:rsidRDefault="00D379EE" w:rsidP="00BA3EA7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FF4D34">
        <w:rPr>
          <w:rFonts w:ascii="Times" w:hAnsi="Times"/>
          <w:b/>
          <w:noProof/>
          <w:szCs w:val="20"/>
        </w:rPr>
        <w:t>Modulo specialistico con laboratorio: Tecniche di analisi della comunicazione vocale e delle interazioni discorsive</w:t>
      </w:r>
    </w:p>
    <w:p w14:paraId="29DA5F5D" w14:textId="77777777" w:rsidR="00D379EE" w:rsidRPr="00FF4D34" w:rsidRDefault="00D379EE" w:rsidP="00D379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F4D34">
        <w:rPr>
          <w:rFonts w:ascii="Times" w:hAnsi="Times"/>
          <w:smallCaps/>
          <w:noProof/>
          <w:sz w:val="18"/>
          <w:szCs w:val="20"/>
        </w:rPr>
        <w:t>Prof. Federica Biassoni</w:t>
      </w:r>
    </w:p>
    <w:p w14:paraId="59F17758" w14:textId="717BA3EE" w:rsidR="00271F27" w:rsidRDefault="00271F27" w:rsidP="00271F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F84EF2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FB5912E" w14:textId="77777777" w:rsidR="00D379EE" w:rsidRPr="00271F27" w:rsidRDefault="001C070E" w:rsidP="00D379E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L’insegnamento</w:t>
      </w:r>
      <w:r w:rsidR="00D379EE" w:rsidRPr="00271F27">
        <w:rPr>
          <w:rFonts w:eastAsia="MS Mincho"/>
          <w:szCs w:val="18"/>
        </w:rPr>
        <w:t xml:space="preserve"> si propone di fornire agli studenti </w:t>
      </w:r>
      <w:r w:rsidRPr="00271F27">
        <w:rPr>
          <w:rFonts w:eastAsia="MS Mincho"/>
          <w:szCs w:val="18"/>
        </w:rPr>
        <w:t xml:space="preserve">un’introduzione alle </w:t>
      </w:r>
      <w:r w:rsidR="00D379EE" w:rsidRPr="00271F27">
        <w:rPr>
          <w:rFonts w:eastAsia="MS Mincho"/>
          <w:szCs w:val="18"/>
        </w:rPr>
        <w:t xml:space="preserve">conoscenze teoriche e </w:t>
      </w:r>
      <w:r w:rsidRPr="00271F27">
        <w:rPr>
          <w:rFonts w:eastAsia="MS Mincho"/>
          <w:szCs w:val="18"/>
        </w:rPr>
        <w:t xml:space="preserve">alle </w:t>
      </w:r>
      <w:r w:rsidR="00D379EE" w:rsidRPr="00271F27">
        <w:rPr>
          <w:rFonts w:eastAsia="MS Mincho"/>
          <w:szCs w:val="18"/>
        </w:rPr>
        <w:t xml:space="preserve">competenze operative </w:t>
      </w:r>
      <w:r w:rsidR="007642A8" w:rsidRPr="00271F27">
        <w:rPr>
          <w:rFonts w:eastAsia="MS Mincho"/>
          <w:szCs w:val="18"/>
        </w:rPr>
        <w:t xml:space="preserve">per riconoscere e comprendere </w:t>
      </w:r>
      <w:r w:rsidR="00D379EE" w:rsidRPr="00271F27">
        <w:rPr>
          <w:rFonts w:eastAsia="MS Mincho"/>
          <w:szCs w:val="18"/>
        </w:rPr>
        <w:t>le diverse componenti e modalità della comunicazione vocale</w:t>
      </w:r>
      <w:r w:rsidRPr="00271F27">
        <w:rPr>
          <w:rFonts w:eastAsia="MS Mincho"/>
          <w:szCs w:val="18"/>
        </w:rPr>
        <w:t xml:space="preserve"> (verbale e vocale non verbale)</w:t>
      </w:r>
      <w:r w:rsidR="00D379EE" w:rsidRPr="00271F27">
        <w:rPr>
          <w:rFonts w:eastAsia="MS Mincho"/>
          <w:szCs w:val="18"/>
        </w:rPr>
        <w:t>, con particolare attenzione alla struttura delle interazioni discorsive e ai tratti soprasegmentali della voce</w:t>
      </w:r>
      <w:r w:rsidRPr="00271F27">
        <w:rPr>
          <w:rFonts w:eastAsia="MS Mincho"/>
          <w:szCs w:val="18"/>
        </w:rPr>
        <w:t>. Sarà proposto un approfondimento sul</w:t>
      </w:r>
      <w:r w:rsidR="00D379EE" w:rsidRPr="00271F27">
        <w:rPr>
          <w:rFonts w:eastAsia="MS Mincho"/>
          <w:szCs w:val="18"/>
        </w:rPr>
        <w:t>l’espressione delle emozioni e i fenomeni di sintonizzazione</w:t>
      </w:r>
      <w:r w:rsidRPr="00271F27">
        <w:rPr>
          <w:rFonts w:eastAsia="MS Mincho"/>
          <w:szCs w:val="18"/>
        </w:rPr>
        <w:t xml:space="preserve"> comunicativa</w:t>
      </w:r>
      <w:r w:rsidR="00D379EE" w:rsidRPr="00271F27">
        <w:rPr>
          <w:rFonts w:eastAsia="MS Mincho"/>
          <w:szCs w:val="18"/>
        </w:rPr>
        <w:t xml:space="preserve"> ed empatia.</w:t>
      </w:r>
    </w:p>
    <w:p w14:paraId="538F797C" w14:textId="52607D87" w:rsidR="007642A8" w:rsidRPr="00271F27" w:rsidRDefault="007642A8" w:rsidP="00D379E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 xml:space="preserve">Scopo dell’insegnamento è quindi che gli studenti acquisiscano le competenze di base per analizzare, all’interno delle interazioni discorsive, il comportamento vocale proprio e </w:t>
      </w:r>
      <w:r w:rsidR="000358D5">
        <w:rPr>
          <w:rFonts w:eastAsia="MS Mincho"/>
          <w:szCs w:val="18"/>
        </w:rPr>
        <w:t>altrui.</w:t>
      </w:r>
    </w:p>
    <w:p w14:paraId="423479D7" w14:textId="05746BD8" w:rsidR="001C070E" w:rsidRPr="00271F27" w:rsidRDefault="00271F27" w:rsidP="00271F27">
      <w:pPr>
        <w:spacing w:before="120"/>
        <w:rPr>
          <w:rFonts w:eastAsia="MS Mincho"/>
          <w:i/>
          <w:szCs w:val="18"/>
        </w:rPr>
      </w:pPr>
      <w:r>
        <w:rPr>
          <w:rFonts w:eastAsia="MS Mincho"/>
          <w:i/>
          <w:szCs w:val="18"/>
        </w:rPr>
        <w:t>R</w:t>
      </w:r>
      <w:r w:rsidRPr="00271F27">
        <w:rPr>
          <w:rFonts w:eastAsia="MS Mincho"/>
          <w:i/>
          <w:szCs w:val="18"/>
        </w:rPr>
        <w:t>isultati di apprendimento attesi</w:t>
      </w:r>
    </w:p>
    <w:p w14:paraId="7233073E" w14:textId="77777777" w:rsidR="007642A8" w:rsidRPr="00271F27" w:rsidRDefault="007642A8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Conoscenza e comprensione</w:t>
      </w:r>
    </w:p>
    <w:p w14:paraId="2AA9C312" w14:textId="3788B428" w:rsidR="007642A8" w:rsidRPr="00271F27" w:rsidRDefault="001C070E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 xml:space="preserve">Al termine dell’insegnamento, lo studente </w:t>
      </w:r>
      <w:r w:rsidR="00F93CE5" w:rsidRPr="00271F27">
        <w:rPr>
          <w:rFonts w:eastAsia="MS Mincho"/>
          <w:szCs w:val="18"/>
        </w:rPr>
        <w:t>sarà</w:t>
      </w:r>
      <w:r w:rsidRPr="00271F27">
        <w:rPr>
          <w:rFonts w:eastAsia="MS Mincho"/>
          <w:szCs w:val="18"/>
        </w:rPr>
        <w:t>̀ in grado di analizzare esempi di atti vocali e interazioni discorsive integrando diversi modelli teorici di riferimento.</w:t>
      </w:r>
    </w:p>
    <w:p w14:paraId="4DAD5298" w14:textId="77777777" w:rsidR="007642A8" w:rsidRPr="00271F27" w:rsidRDefault="007642A8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Capacità di applicare conoscenza e comprensione</w:t>
      </w:r>
    </w:p>
    <w:p w14:paraId="0D466EE2" w14:textId="77777777" w:rsidR="00097512" w:rsidRPr="00271F27" w:rsidRDefault="007642A8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Al termine dell’insegnamento lo studente s</w:t>
      </w:r>
      <w:r w:rsidR="001C070E" w:rsidRPr="00271F27">
        <w:rPr>
          <w:rFonts w:eastAsia="MS Mincho"/>
          <w:szCs w:val="18"/>
        </w:rPr>
        <w:t>arà in grado di</w:t>
      </w:r>
      <w:r w:rsidR="00097512" w:rsidRPr="00271F27">
        <w:rPr>
          <w:rFonts w:eastAsia="MS Mincho"/>
          <w:szCs w:val="18"/>
        </w:rPr>
        <w:t>:</w:t>
      </w:r>
    </w:p>
    <w:p w14:paraId="62188986" w14:textId="77777777" w:rsidR="00097512" w:rsidRPr="00271F27" w:rsidRDefault="00097512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-</w:t>
      </w:r>
      <w:r w:rsidR="001C070E" w:rsidRPr="00271F27">
        <w:rPr>
          <w:rFonts w:eastAsia="MS Mincho"/>
          <w:szCs w:val="18"/>
        </w:rPr>
        <w:t xml:space="preserve"> individuare</w:t>
      </w:r>
      <w:r w:rsidRPr="00271F27">
        <w:rPr>
          <w:rFonts w:eastAsia="MS Mincho"/>
          <w:szCs w:val="18"/>
        </w:rPr>
        <w:t xml:space="preserve">, all’interno di trascrizioni o registrazioni di parlato naturale, </w:t>
      </w:r>
      <w:r w:rsidR="007642A8" w:rsidRPr="00271F27">
        <w:rPr>
          <w:rFonts w:eastAsia="MS Mincho"/>
          <w:szCs w:val="18"/>
        </w:rPr>
        <w:t>l’architettura semantica dei codici verbale e vocale non verbale</w:t>
      </w:r>
      <w:r w:rsidRPr="00271F27">
        <w:rPr>
          <w:rFonts w:eastAsia="MS Mincho"/>
          <w:szCs w:val="18"/>
        </w:rPr>
        <w:t>;</w:t>
      </w:r>
    </w:p>
    <w:p w14:paraId="6260C713" w14:textId="77777777" w:rsidR="00097512" w:rsidRPr="00271F27" w:rsidRDefault="00097512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- valutare l’efficacia di tale architettura in relazione all’intenzione comunicativa.</w:t>
      </w:r>
    </w:p>
    <w:p w14:paraId="35C2053C" w14:textId="77777777" w:rsidR="00097512" w:rsidRPr="00271F27" w:rsidRDefault="00097512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>Abilità comunicative</w:t>
      </w:r>
    </w:p>
    <w:p w14:paraId="6F4FA6C3" w14:textId="186FCCF1" w:rsidR="001C070E" w:rsidRPr="00271F27" w:rsidRDefault="00AC3FA0" w:rsidP="001C070E">
      <w:pPr>
        <w:rPr>
          <w:rFonts w:eastAsia="MS Mincho"/>
          <w:szCs w:val="18"/>
        </w:rPr>
      </w:pPr>
      <w:r w:rsidRPr="00271F27">
        <w:rPr>
          <w:rFonts w:eastAsia="MS Mincho"/>
          <w:szCs w:val="18"/>
        </w:rPr>
        <w:t xml:space="preserve">Al termine dell’insegnamento lo studente </w:t>
      </w:r>
      <w:r w:rsidR="000358D5">
        <w:rPr>
          <w:rFonts w:eastAsia="MS Mincho"/>
          <w:szCs w:val="18"/>
        </w:rPr>
        <w:t xml:space="preserve">avrà </w:t>
      </w:r>
      <w:r w:rsidR="00EE6C90">
        <w:rPr>
          <w:rFonts w:eastAsia="MS Mincho"/>
          <w:szCs w:val="18"/>
        </w:rPr>
        <w:t>potenziato la</w:t>
      </w:r>
      <w:r w:rsidR="000358D5">
        <w:rPr>
          <w:rFonts w:eastAsia="MS Mincho"/>
          <w:szCs w:val="18"/>
        </w:rPr>
        <w:t xml:space="preserve"> consapevolezza delle proprie modalità comunicative vocali e </w:t>
      </w:r>
      <w:r w:rsidRPr="00271F27">
        <w:rPr>
          <w:rFonts w:eastAsia="MS Mincho"/>
          <w:szCs w:val="18"/>
        </w:rPr>
        <w:t>sarà in grado di r</w:t>
      </w:r>
      <w:r w:rsidR="00097512" w:rsidRPr="00271F27">
        <w:rPr>
          <w:rFonts w:eastAsia="MS Mincho"/>
          <w:szCs w:val="18"/>
        </w:rPr>
        <w:t>iflettere criticamente s</w:t>
      </w:r>
      <w:r w:rsidR="00EE6C90">
        <w:rPr>
          <w:rFonts w:eastAsia="MS Mincho"/>
          <w:szCs w:val="18"/>
        </w:rPr>
        <w:t>u</w:t>
      </w:r>
      <w:r w:rsidR="00097512" w:rsidRPr="00271F27">
        <w:rPr>
          <w:rFonts w:eastAsia="MS Mincho"/>
          <w:szCs w:val="18"/>
        </w:rPr>
        <w:t xml:space="preserve"> </w:t>
      </w:r>
      <w:r w:rsidR="00EE6C90">
        <w:rPr>
          <w:rFonts w:eastAsia="MS Mincho"/>
          <w:szCs w:val="18"/>
        </w:rPr>
        <w:t>uno</w:t>
      </w:r>
      <w:r w:rsidR="00097512" w:rsidRPr="00271F27">
        <w:rPr>
          <w:rFonts w:eastAsia="MS Mincho"/>
          <w:szCs w:val="18"/>
        </w:rPr>
        <w:t xml:space="preserve"> </w:t>
      </w:r>
      <w:r w:rsidR="000358D5">
        <w:rPr>
          <w:rFonts w:eastAsia="MS Mincho"/>
          <w:szCs w:val="18"/>
        </w:rPr>
        <w:t>stile</w:t>
      </w:r>
      <w:r w:rsidR="00097512" w:rsidRPr="00271F27">
        <w:rPr>
          <w:rFonts w:eastAsia="MS Mincho"/>
          <w:szCs w:val="18"/>
        </w:rPr>
        <w:t xml:space="preserve"> </w:t>
      </w:r>
      <w:r w:rsidR="000358D5" w:rsidRPr="00271F27">
        <w:rPr>
          <w:rFonts w:eastAsia="MS Mincho"/>
          <w:szCs w:val="18"/>
        </w:rPr>
        <w:t xml:space="preserve">personale </w:t>
      </w:r>
      <w:r w:rsidR="00097512" w:rsidRPr="00271F27">
        <w:rPr>
          <w:rFonts w:eastAsia="MS Mincho"/>
          <w:szCs w:val="18"/>
        </w:rPr>
        <w:t>di utilizzo</w:t>
      </w:r>
      <w:r w:rsidR="007642A8" w:rsidRPr="00271F27">
        <w:rPr>
          <w:rFonts w:eastAsia="MS Mincho"/>
          <w:szCs w:val="18"/>
        </w:rPr>
        <w:t xml:space="preserve"> </w:t>
      </w:r>
      <w:r w:rsidR="00097512" w:rsidRPr="00271F27">
        <w:rPr>
          <w:rFonts w:eastAsia="MS Mincho"/>
          <w:szCs w:val="18"/>
        </w:rPr>
        <w:t>delle</w:t>
      </w:r>
      <w:r w:rsidR="001C070E" w:rsidRPr="00271F27">
        <w:rPr>
          <w:rFonts w:eastAsia="MS Mincho"/>
          <w:szCs w:val="18"/>
        </w:rPr>
        <w:t xml:space="preserve"> strategie vocali e verbali </w:t>
      </w:r>
      <w:r w:rsidR="00C40569" w:rsidRPr="00271F27">
        <w:rPr>
          <w:rFonts w:eastAsia="MS Mincho"/>
          <w:szCs w:val="18"/>
        </w:rPr>
        <w:t>nella</w:t>
      </w:r>
      <w:r w:rsidR="001C070E" w:rsidRPr="00271F27">
        <w:rPr>
          <w:rFonts w:eastAsia="MS Mincho"/>
          <w:szCs w:val="18"/>
        </w:rPr>
        <w:t xml:space="preserve"> gestione dell’interazione in ottica professionale</w:t>
      </w:r>
      <w:r w:rsidR="00097512" w:rsidRPr="00271F27">
        <w:rPr>
          <w:rFonts w:eastAsia="MS Mincho"/>
          <w:szCs w:val="18"/>
        </w:rPr>
        <w:t>.</w:t>
      </w:r>
    </w:p>
    <w:p w14:paraId="5DBD6A1E" w14:textId="77777777" w:rsidR="00D379EE" w:rsidRPr="0017635A" w:rsidRDefault="00D379EE" w:rsidP="00D379EE">
      <w:pPr>
        <w:spacing w:before="240" w:after="120"/>
        <w:rPr>
          <w:b/>
          <w:sz w:val="18"/>
          <w:szCs w:val="18"/>
        </w:rPr>
      </w:pPr>
      <w:r w:rsidRPr="0017635A">
        <w:rPr>
          <w:b/>
          <w:i/>
          <w:sz w:val="18"/>
          <w:szCs w:val="18"/>
        </w:rPr>
        <w:t>PROGRAMMA DEL CORSO</w:t>
      </w:r>
    </w:p>
    <w:p w14:paraId="469CF4AA" w14:textId="77777777" w:rsidR="00D379EE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>Il corso prevede un’introduzione sull</w:t>
      </w:r>
      <w:r w:rsidR="00AC3FA0" w:rsidRPr="00271F27">
        <w:rPr>
          <w:rFonts w:eastAsia="Calibri"/>
          <w:szCs w:val="18"/>
          <w:lang w:eastAsia="en-US"/>
        </w:rPr>
        <w:t xml:space="preserve">e specificità dei linguaggi verbale e vocale non verbale. </w:t>
      </w:r>
      <w:r w:rsidRPr="00271F27">
        <w:rPr>
          <w:rFonts w:eastAsia="Calibri"/>
          <w:szCs w:val="18"/>
          <w:lang w:eastAsia="en-US"/>
        </w:rPr>
        <w:t>La dimensione vocale verrà presa in esame allo scopo di fornire agli studenti gli strumenti per l’analisi della voce sia secondo parametri uditivi, sia secondo parametri acustici oggettivi.</w:t>
      </w:r>
    </w:p>
    <w:p w14:paraId="0E62E997" w14:textId="77777777" w:rsidR="005F1963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Accanto alla dimensione vocale non verbale saranno poi introdotti i fondamenti dell’analisi di scambi dialogici e conversazionali, attingendo a differenti modelli </w:t>
      </w:r>
      <w:r w:rsidRPr="00271F27">
        <w:rPr>
          <w:rFonts w:eastAsia="Calibri"/>
          <w:szCs w:val="18"/>
          <w:lang w:eastAsia="en-US"/>
        </w:rPr>
        <w:lastRenderedPageBreak/>
        <w:t>teorici (analisi delle transazioni comunicative, analisi della conversazione, modello multilivello di analisi dell’atto vocale).</w:t>
      </w:r>
    </w:p>
    <w:p w14:paraId="03A7F271" w14:textId="77777777" w:rsidR="005F1963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Gli strumenti </w:t>
      </w:r>
      <w:r w:rsidR="00B87954" w:rsidRPr="00271F27">
        <w:rPr>
          <w:rFonts w:eastAsia="Calibri"/>
          <w:szCs w:val="18"/>
          <w:lang w:eastAsia="en-US"/>
        </w:rPr>
        <w:t>presentati</w:t>
      </w:r>
      <w:r w:rsidRPr="00271F27">
        <w:rPr>
          <w:rFonts w:eastAsia="Calibri"/>
          <w:szCs w:val="18"/>
          <w:lang w:eastAsia="en-US"/>
        </w:rPr>
        <w:t xml:space="preserve"> saranno quindi applicati a casi proposti dal docente, a </w:t>
      </w:r>
      <w:r w:rsidRPr="00271F27">
        <w:rPr>
          <w:rFonts w:eastAsia="Calibri"/>
          <w:i/>
          <w:szCs w:val="18"/>
          <w:lang w:eastAsia="en-US"/>
        </w:rPr>
        <w:t>role playing</w:t>
      </w:r>
      <w:r w:rsidRPr="00271F27">
        <w:rPr>
          <w:rFonts w:eastAsia="Calibri"/>
          <w:szCs w:val="18"/>
          <w:lang w:eastAsia="en-US"/>
        </w:rPr>
        <w:t xml:space="preserve"> svolti in aula e ad esempi di conversazione raccolti in contesti ecologici.</w:t>
      </w:r>
    </w:p>
    <w:p w14:paraId="5D0C8F73" w14:textId="77777777" w:rsidR="00D379EE" w:rsidRPr="00271F27" w:rsidRDefault="00B87954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Un approfondimento </w:t>
      </w:r>
      <w:r w:rsidR="005F1963" w:rsidRPr="00271F27">
        <w:rPr>
          <w:rFonts w:eastAsia="Calibri"/>
          <w:szCs w:val="18"/>
          <w:lang w:eastAsia="en-US"/>
        </w:rPr>
        <w:t>prenderà in esame</w:t>
      </w:r>
      <w:r w:rsidR="00D379EE" w:rsidRPr="00271F27">
        <w:rPr>
          <w:rFonts w:eastAsia="Calibri"/>
          <w:szCs w:val="18"/>
          <w:lang w:eastAsia="en-US"/>
        </w:rPr>
        <w:t xml:space="preserve"> l’espressione </w:t>
      </w:r>
      <w:r w:rsidR="005F1963" w:rsidRPr="00271F27">
        <w:rPr>
          <w:rFonts w:eastAsia="Calibri"/>
          <w:szCs w:val="18"/>
          <w:lang w:eastAsia="en-US"/>
        </w:rPr>
        <w:t xml:space="preserve">vocale e verbale </w:t>
      </w:r>
      <w:r w:rsidR="00D379EE" w:rsidRPr="00271F27">
        <w:rPr>
          <w:rFonts w:eastAsia="Calibri"/>
          <w:szCs w:val="18"/>
          <w:lang w:eastAsia="en-US"/>
        </w:rPr>
        <w:t>delle emozioni e dell’empatia e la sintonizzazione comunicativa.</w:t>
      </w:r>
    </w:p>
    <w:p w14:paraId="45E803AC" w14:textId="77777777" w:rsidR="00D379EE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 xml:space="preserve">Si dedicherà inoltre particolare attenzione al lavoro </w:t>
      </w:r>
      <w:r w:rsidR="00AC3FA0" w:rsidRPr="00271F27">
        <w:rPr>
          <w:rFonts w:eastAsia="Calibri"/>
          <w:szCs w:val="18"/>
          <w:lang w:eastAsia="en-US"/>
        </w:rPr>
        <w:t>personale</w:t>
      </w:r>
      <w:r w:rsidRPr="00271F27">
        <w:rPr>
          <w:rFonts w:eastAsia="Calibri"/>
          <w:szCs w:val="18"/>
          <w:lang w:eastAsia="en-US"/>
        </w:rPr>
        <w:t>, con l’obiettivo di una presa di consapevolezza, attraverso esercitazioni pratiche, rispetto al proprio stile di comunicazione vocale e agli aspetti funzionali e disfunzionali in ottica professionalizzante.</w:t>
      </w:r>
    </w:p>
    <w:p w14:paraId="70E1AF9A" w14:textId="77777777" w:rsidR="00D379EE" w:rsidRPr="00271F27" w:rsidRDefault="00D379EE" w:rsidP="00D379EE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271F27">
        <w:rPr>
          <w:rFonts w:eastAsia="Calibri"/>
          <w:szCs w:val="18"/>
          <w:lang w:eastAsia="en-US"/>
        </w:rPr>
        <w:t>Nel corso degli incontri saranno infine mostrati alcuni esempi di analisi acustica digitalizzata della voce.</w:t>
      </w:r>
    </w:p>
    <w:p w14:paraId="1D1AAA26" w14:textId="5280C5D3" w:rsidR="00D379EE" w:rsidRPr="0017635A" w:rsidRDefault="00D379EE" w:rsidP="00BA3EA7">
      <w:pPr>
        <w:spacing w:before="240" w:after="120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BIBLIOGRAFIA</w:t>
      </w:r>
      <w:r w:rsidR="007077E4">
        <w:rPr>
          <w:rStyle w:val="Rimandonotaapidipagina"/>
          <w:b/>
          <w:i/>
          <w:sz w:val="18"/>
          <w:szCs w:val="18"/>
        </w:rPr>
        <w:footnoteReference w:id="1"/>
      </w:r>
    </w:p>
    <w:p w14:paraId="22FE2961" w14:textId="77777777" w:rsidR="00775CD1" w:rsidRPr="0017635A" w:rsidRDefault="00775CD1" w:rsidP="002E744A">
      <w:pPr>
        <w:pStyle w:val="Testo1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>Bibliografia per il percorso basato sui contenuti delle lezioni</w:t>
      </w:r>
    </w:p>
    <w:p w14:paraId="0B864336" w14:textId="2AC27F8D" w:rsidR="002B6411" w:rsidRDefault="002B6411" w:rsidP="002E744A">
      <w:pPr>
        <w:pStyle w:val="Testo2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>Lo studente si preparerà attraverso lo studio degli appunti delle lezioni, dei materiali integrativi inseriti sulla piattaforma Blackboard e d</w:t>
      </w:r>
      <w:r w:rsidR="003C5846">
        <w:rPr>
          <w:rFonts w:eastAsia="Calibri"/>
          <w:lang w:eastAsia="en-US"/>
        </w:rPr>
        <w:t>e</w:t>
      </w:r>
      <w:r w:rsidRPr="0017635A">
        <w:rPr>
          <w:rFonts w:eastAsia="Calibri"/>
          <w:lang w:eastAsia="en-US"/>
        </w:rPr>
        <w:t xml:space="preserve">i </w:t>
      </w:r>
      <w:r w:rsidR="003C5846">
        <w:rPr>
          <w:rFonts w:eastAsia="Calibri"/>
          <w:lang w:eastAsia="en-US"/>
        </w:rPr>
        <w:t xml:space="preserve">seguenti </w:t>
      </w:r>
      <w:r w:rsidRPr="0017635A">
        <w:rPr>
          <w:rFonts w:eastAsia="Calibri"/>
          <w:lang w:eastAsia="en-US"/>
        </w:rPr>
        <w:t>articoli sci</w:t>
      </w:r>
      <w:r w:rsidR="00775CD1" w:rsidRPr="0017635A">
        <w:rPr>
          <w:rFonts w:eastAsia="Calibri"/>
          <w:lang w:eastAsia="en-US"/>
        </w:rPr>
        <w:t>en</w:t>
      </w:r>
      <w:r w:rsidRPr="0017635A">
        <w:rPr>
          <w:rFonts w:eastAsia="Calibri"/>
          <w:lang w:eastAsia="en-US"/>
        </w:rPr>
        <w:t>tifici</w:t>
      </w:r>
      <w:r w:rsidR="003C5846">
        <w:rPr>
          <w:rFonts w:eastAsia="Calibri"/>
          <w:lang w:eastAsia="en-US"/>
        </w:rPr>
        <w:t>.</w:t>
      </w:r>
    </w:p>
    <w:p w14:paraId="5BD61900" w14:textId="44AA5F76" w:rsidR="003C5846" w:rsidRDefault="003C5846" w:rsidP="002E744A">
      <w:pPr>
        <w:pStyle w:val="Testo1"/>
        <w:spacing w:before="0"/>
        <w:rPr>
          <w:rFonts w:eastAsia="Calibri"/>
          <w:lang w:val="en-US" w:eastAsia="en-US"/>
        </w:rPr>
      </w:pPr>
      <w:r w:rsidRPr="003C5846">
        <w:rPr>
          <w:rFonts w:eastAsia="Calibri"/>
          <w:lang w:val="en-US" w:eastAsia="en-US"/>
        </w:rPr>
        <w:t xml:space="preserve">Ciceri,R., Biassoni,F. </w:t>
      </w:r>
      <w:r>
        <w:rPr>
          <w:rFonts w:eastAsia="Calibri"/>
          <w:lang w:val="en-US" w:eastAsia="en-US"/>
        </w:rPr>
        <w:t xml:space="preserve">(2009). </w:t>
      </w:r>
      <w:r w:rsidRPr="00B744F4">
        <w:rPr>
          <w:rFonts w:eastAsia="Calibri"/>
          <w:i/>
          <w:iCs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i/>
          <w:iCs/>
          <w:lang w:val="en-US" w:eastAsia="en-US"/>
        </w:rPr>
        <w:t>.</w:t>
      </w:r>
      <w:r w:rsidRPr="00B744F4">
        <w:rPr>
          <w:rFonts w:eastAsia="Calibri"/>
          <w:i/>
          <w:iCs/>
          <w:lang w:val="en-US" w:eastAsia="en-US"/>
        </w:rPr>
        <w:t xml:space="preserve"> </w:t>
      </w:r>
      <w:r w:rsidR="00B744F4">
        <w:rPr>
          <w:rFonts w:eastAsia="Calibri"/>
          <w:lang w:val="en-US" w:eastAsia="en-US"/>
        </w:rPr>
        <w:t>I</w:t>
      </w:r>
      <w:r w:rsidRPr="00B744F4">
        <w:rPr>
          <w:rFonts w:eastAsia="Calibri"/>
          <w:lang w:val="en-US" w:eastAsia="en-US"/>
        </w:rPr>
        <w:t>n G. Riva, From Communication to Presence. Cognition,</w:t>
      </w:r>
      <w:r w:rsidRPr="003C5846">
        <w:rPr>
          <w:rFonts w:eastAsia="Calibri"/>
          <w:lang w:val="en-US" w:eastAsia="en-US"/>
        </w:rPr>
        <w:t xml:space="preserve"> Emotions and Culture towards the Ultimate Communicative Experience (cap.7, online version). IOS PRESS, The Netherlands. www.emergingcommunication.com</w:t>
      </w:r>
    </w:p>
    <w:p w14:paraId="02A402A4" w14:textId="5B534AA0" w:rsidR="003C5846" w:rsidRPr="0017635A" w:rsidRDefault="003C5846" w:rsidP="002E744A">
      <w:pPr>
        <w:pStyle w:val="Testo1"/>
        <w:spacing w:before="0"/>
        <w:rPr>
          <w:rFonts w:eastAsia="Calibri"/>
          <w:lang w:eastAsia="en-US"/>
        </w:rPr>
      </w:pPr>
      <w:r w:rsidRPr="00872A73">
        <w:rPr>
          <w:rFonts w:eastAsia="Calibri"/>
          <w:lang w:val="en-US" w:eastAsia="en-US"/>
        </w:rPr>
        <w:t xml:space="preserve">Biassoni F., Rivolta L., Boga L., Ciceri M.R., Lang M. (2017). </w:t>
      </w:r>
      <w:r w:rsidRPr="00B744F4">
        <w:rPr>
          <w:rFonts w:eastAsia="Calibri"/>
          <w:i/>
          <w:iCs/>
          <w:lang w:val="en-US" w:eastAsia="en-US"/>
        </w:rPr>
        <w:t>The Co-Construction of Interpersonal Recognition in the Clinical Dialogue of the Diagnostic Process. A Multilevel Analysis of the Verbal Content and Vocal Non-Verbal Dimension</w:t>
      </w:r>
      <w:r w:rsidRPr="003C5846">
        <w:rPr>
          <w:rFonts w:eastAsia="Calibri"/>
          <w:lang w:val="en-US" w:eastAsia="en-US"/>
        </w:rPr>
        <w:t xml:space="preserve">. </w:t>
      </w:r>
      <w:r w:rsidRPr="003C5846">
        <w:rPr>
          <w:rFonts w:eastAsia="Calibri"/>
          <w:lang w:eastAsia="en-US"/>
        </w:rPr>
        <w:t>Bulletin of the Menninger Clinic, 81(4), pp. 314-340.</w:t>
      </w:r>
    </w:p>
    <w:p w14:paraId="38CD2158" w14:textId="77777777" w:rsidR="00775CD1" w:rsidRPr="0017635A" w:rsidRDefault="00775CD1" w:rsidP="002E744A">
      <w:pPr>
        <w:pStyle w:val="Testo1"/>
        <w:ind w:firstLine="0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>Bibliografia per il percorso basato sui testi</w:t>
      </w:r>
    </w:p>
    <w:p w14:paraId="308505AF" w14:textId="2A59B538" w:rsidR="002B6411" w:rsidRDefault="00775CD1" w:rsidP="002E744A">
      <w:pPr>
        <w:pStyle w:val="Testo2"/>
        <w:rPr>
          <w:rFonts w:eastAsia="Calibri"/>
          <w:lang w:eastAsia="en-US"/>
        </w:rPr>
      </w:pPr>
      <w:r w:rsidRPr="0017635A">
        <w:rPr>
          <w:rFonts w:eastAsia="Calibri"/>
          <w:lang w:eastAsia="en-US"/>
        </w:rPr>
        <w:t xml:space="preserve">Lo studente si preparerà attraverso lo studio dei materiali integrativi inseriti sulla piattaforma Blackboard, </w:t>
      </w:r>
      <w:r w:rsidR="003C5846" w:rsidRPr="0017635A">
        <w:rPr>
          <w:rFonts w:eastAsia="Calibri"/>
          <w:lang w:eastAsia="en-US"/>
        </w:rPr>
        <w:t>d</w:t>
      </w:r>
      <w:r w:rsidR="003C5846">
        <w:rPr>
          <w:rFonts w:eastAsia="Calibri"/>
          <w:lang w:eastAsia="en-US"/>
        </w:rPr>
        <w:t>egl</w:t>
      </w:r>
      <w:r w:rsidR="003C5846" w:rsidRPr="0017635A">
        <w:rPr>
          <w:rFonts w:eastAsia="Calibri"/>
          <w:lang w:eastAsia="en-US"/>
        </w:rPr>
        <w:t>i articoli scientifici</w:t>
      </w:r>
      <w:r w:rsidR="003C5846">
        <w:rPr>
          <w:rFonts w:eastAsia="Calibri"/>
          <w:lang w:eastAsia="en-US"/>
        </w:rPr>
        <w:t xml:space="preserve"> e del testo integrativo di seguito indicati.</w:t>
      </w:r>
    </w:p>
    <w:p w14:paraId="66AA94A3" w14:textId="4FC3D0FD" w:rsidR="003C5846" w:rsidRDefault="003C5846" w:rsidP="002E744A">
      <w:pPr>
        <w:pStyle w:val="Testo1"/>
        <w:spacing w:before="0"/>
        <w:rPr>
          <w:rFonts w:eastAsia="Calibri"/>
          <w:lang w:val="en-US" w:eastAsia="en-US"/>
        </w:rPr>
      </w:pPr>
      <w:r w:rsidRPr="003C5846">
        <w:rPr>
          <w:rFonts w:eastAsia="Calibri"/>
          <w:lang w:val="en-US" w:eastAsia="en-US"/>
        </w:rPr>
        <w:t xml:space="preserve">Ciceri,R., Biassoni,F. </w:t>
      </w:r>
      <w:r>
        <w:rPr>
          <w:rFonts w:eastAsia="Calibri"/>
          <w:lang w:val="en-US" w:eastAsia="en-US"/>
        </w:rPr>
        <w:t xml:space="preserve">(2009). </w:t>
      </w:r>
      <w:r w:rsidRPr="00B744F4">
        <w:rPr>
          <w:rFonts w:eastAsia="Calibri"/>
          <w:i/>
          <w:iCs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lang w:val="en-US" w:eastAsia="en-US"/>
        </w:rPr>
        <w:t>.</w:t>
      </w:r>
      <w:r w:rsidRPr="003C5846">
        <w:rPr>
          <w:rFonts w:eastAsia="Calibri"/>
          <w:lang w:val="en-US" w:eastAsia="en-US"/>
        </w:rPr>
        <w:t xml:space="preserve"> </w:t>
      </w:r>
      <w:r w:rsidR="00B744F4">
        <w:rPr>
          <w:rFonts w:eastAsia="Calibri"/>
          <w:lang w:val="en-US" w:eastAsia="en-US"/>
        </w:rPr>
        <w:t>I</w:t>
      </w:r>
      <w:r w:rsidRPr="003C5846">
        <w:rPr>
          <w:rFonts w:eastAsia="Calibri"/>
          <w:lang w:val="en-US" w:eastAsia="en-US"/>
        </w:rPr>
        <w:t>n G. Riva, From Communication to Presence. Cognition, Emotions and Culture towards the Ultimate Communicative Experience (cap.</w:t>
      </w:r>
      <w:r w:rsidR="00E1223E">
        <w:rPr>
          <w:rFonts w:eastAsia="Calibri"/>
          <w:lang w:val="en-US" w:eastAsia="en-US"/>
        </w:rPr>
        <w:t xml:space="preserve"> </w:t>
      </w:r>
      <w:r w:rsidRPr="003C5846">
        <w:rPr>
          <w:rFonts w:eastAsia="Calibri"/>
          <w:lang w:val="en-US" w:eastAsia="en-US"/>
        </w:rPr>
        <w:t>7, online version). IOS PRESS, The Netherlands. www.emergingcommunication.com</w:t>
      </w:r>
    </w:p>
    <w:p w14:paraId="7AC5822E" w14:textId="77777777" w:rsidR="003C5846" w:rsidRPr="0017635A" w:rsidRDefault="003C5846" w:rsidP="002E744A">
      <w:pPr>
        <w:pStyle w:val="Testo1"/>
        <w:spacing w:before="0"/>
        <w:rPr>
          <w:rFonts w:eastAsia="Calibri"/>
          <w:lang w:eastAsia="en-US"/>
        </w:rPr>
      </w:pPr>
      <w:r w:rsidRPr="00872A73">
        <w:rPr>
          <w:rFonts w:eastAsia="Calibri"/>
          <w:lang w:val="en-US" w:eastAsia="en-US"/>
        </w:rPr>
        <w:t xml:space="preserve">Biassoni F., Rivolta L., Boga L., Ciceri M.R., Lang M. (2017). </w:t>
      </w:r>
      <w:r w:rsidRPr="00B744F4">
        <w:rPr>
          <w:rFonts w:eastAsia="Calibri"/>
          <w:i/>
          <w:iCs/>
          <w:lang w:val="en-US" w:eastAsia="en-US"/>
        </w:rPr>
        <w:t xml:space="preserve">The Co-Construction of Interpersonal Recognition in the Clinical Dialogue of the Diagnostic Process. A </w:t>
      </w:r>
      <w:r w:rsidRPr="00B744F4">
        <w:rPr>
          <w:rFonts w:eastAsia="Calibri"/>
          <w:i/>
          <w:iCs/>
          <w:lang w:val="en-US" w:eastAsia="en-US"/>
        </w:rPr>
        <w:lastRenderedPageBreak/>
        <w:t>Multilevel Analysis of the Verbal Content and Vocal Non-Verbal Dimension</w:t>
      </w:r>
      <w:r w:rsidRPr="003C5846">
        <w:rPr>
          <w:rFonts w:eastAsia="Calibri"/>
          <w:lang w:val="en-US" w:eastAsia="en-US"/>
        </w:rPr>
        <w:t xml:space="preserve">. </w:t>
      </w:r>
      <w:r w:rsidRPr="003C5846">
        <w:rPr>
          <w:rFonts w:eastAsia="Calibri"/>
          <w:lang w:eastAsia="en-US"/>
        </w:rPr>
        <w:t>Bulletin of the Menninger Clinic, 81(4), pp. 314-340.</w:t>
      </w:r>
    </w:p>
    <w:p w14:paraId="1AA6FD4D" w14:textId="3B67013D" w:rsidR="007077E4" w:rsidRPr="007077E4" w:rsidRDefault="003C5846" w:rsidP="007077E4">
      <w:pPr>
        <w:pStyle w:val="Testo1"/>
        <w:rPr>
          <w:rFonts w:eastAsia="Calibri"/>
          <w:lang w:eastAsia="en-US"/>
        </w:rPr>
      </w:pPr>
      <w:r w:rsidRPr="003C5846">
        <w:rPr>
          <w:rFonts w:eastAsia="Calibri"/>
          <w:lang w:eastAsia="en-US"/>
        </w:rPr>
        <w:t>Bongelli</w:t>
      </w:r>
      <w:r>
        <w:rPr>
          <w:rFonts w:eastAsia="Calibri"/>
          <w:lang w:eastAsia="en-US"/>
        </w:rPr>
        <w:t>, R.</w:t>
      </w:r>
      <w:r w:rsidRPr="003C5846">
        <w:rPr>
          <w:rFonts w:eastAsia="Calibri"/>
          <w:lang w:eastAsia="en-US"/>
        </w:rPr>
        <w:t xml:space="preserve"> e Riccioni,</w:t>
      </w:r>
      <w:r w:rsidR="00EE6C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I.</w:t>
      </w:r>
      <w:r w:rsidRPr="003C5846">
        <w:rPr>
          <w:rFonts w:eastAsia="Calibri"/>
          <w:lang w:eastAsia="en-US"/>
        </w:rPr>
        <w:t xml:space="preserve"> </w:t>
      </w:r>
      <w:r w:rsidR="00B744F4" w:rsidRPr="00B744F4">
        <w:rPr>
          <w:rFonts w:eastAsia="Calibri"/>
          <w:i/>
          <w:iCs/>
          <w:lang w:eastAsia="en-US"/>
        </w:rPr>
        <w:t>Cosa facciamo con le parole. Modelli di analisi qualitativa delle interazioni verbali</w:t>
      </w:r>
      <w:r w:rsidRPr="003C5846">
        <w:rPr>
          <w:rFonts w:eastAsia="Calibri"/>
          <w:lang w:eastAsia="en-US"/>
        </w:rPr>
        <w:t xml:space="preserve">. </w:t>
      </w:r>
      <w:r w:rsidR="00B744F4">
        <w:rPr>
          <w:rFonts w:eastAsia="Calibri"/>
          <w:lang w:eastAsia="en-US"/>
        </w:rPr>
        <w:t>Franco Angeli</w:t>
      </w:r>
      <w:r w:rsidRPr="003C5846">
        <w:rPr>
          <w:rFonts w:eastAsia="Calibri"/>
          <w:lang w:eastAsia="en-US"/>
        </w:rPr>
        <w:t>.</w:t>
      </w:r>
      <w:r w:rsidR="007077E4">
        <w:rPr>
          <w:rFonts w:eastAsia="Calibri"/>
          <w:lang w:eastAsia="en-US"/>
        </w:rPr>
        <w:t xml:space="preserve"> </w:t>
      </w:r>
      <w:bookmarkStart w:id="2" w:name="_Hlk140133243"/>
      <w:r w:rsidR="007077E4" w:rsidRPr="007077E4">
        <w:rPr>
          <w:rFonts w:eastAsia="Calibri"/>
          <w:lang w:eastAsia="en-US"/>
        </w:rPr>
        <w:fldChar w:fldCharType="begin"/>
      </w:r>
      <w:r w:rsidR="007077E4">
        <w:rPr>
          <w:rFonts w:eastAsia="Calibri"/>
          <w:lang w:eastAsia="en-US"/>
        </w:rPr>
        <w:instrText>HYPERLINK "https://librerie.unicatt.it/scheda-libro/ramona-bongelli-ilaria-riccioni/cosa-facciamo-con-le-parole-modelli-di-analisi-qualitativa-delle-interazioni-verbali-9788835106890-688161.html"</w:instrText>
      </w:r>
      <w:r w:rsidR="007077E4" w:rsidRPr="007077E4">
        <w:rPr>
          <w:rFonts w:eastAsia="Calibri"/>
          <w:lang w:eastAsia="en-US"/>
        </w:rPr>
      </w:r>
      <w:r w:rsidR="007077E4" w:rsidRPr="007077E4">
        <w:rPr>
          <w:rFonts w:eastAsia="Calibri"/>
          <w:lang w:eastAsia="en-US"/>
        </w:rPr>
        <w:fldChar w:fldCharType="separate"/>
      </w:r>
      <w:r w:rsidR="007077E4" w:rsidRPr="007077E4">
        <w:rPr>
          <w:rStyle w:val="Collegamentoipertestuale"/>
          <w:rFonts w:eastAsia="Calibri"/>
          <w:i/>
          <w:lang w:eastAsia="en-US"/>
        </w:rPr>
        <w:t>Acquista da VP</w:t>
      </w:r>
      <w:r w:rsidR="007077E4" w:rsidRPr="007077E4">
        <w:rPr>
          <w:rFonts w:eastAsia="Calibri"/>
          <w:lang w:eastAsia="en-US"/>
        </w:rPr>
        <w:fldChar w:fldCharType="end"/>
      </w:r>
      <w:bookmarkEnd w:id="2"/>
    </w:p>
    <w:p w14:paraId="4E89FE48" w14:textId="135022C8" w:rsidR="003C5846" w:rsidRPr="0017635A" w:rsidRDefault="003C5846" w:rsidP="002E744A">
      <w:pPr>
        <w:pStyle w:val="Testo1"/>
        <w:spacing w:before="0"/>
        <w:rPr>
          <w:rFonts w:eastAsia="Calibri"/>
          <w:lang w:eastAsia="en-US"/>
        </w:rPr>
      </w:pPr>
    </w:p>
    <w:p w14:paraId="7A37E6CF" w14:textId="77777777" w:rsidR="00D379EE" w:rsidRPr="0017635A" w:rsidRDefault="00D379EE" w:rsidP="002B6411">
      <w:pPr>
        <w:spacing w:before="240" w:after="120" w:line="220" w:lineRule="exact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DIDATTICA DEL CORSO</w:t>
      </w:r>
    </w:p>
    <w:p w14:paraId="4D9E840A" w14:textId="77777777" w:rsidR="00D379EE" w:rsidRPr="0017635A" w:rsidRDefault="00D379EE" w:rsidP="00D379EE">
      <w:pPr>
        <w:pStyle w:val="Testo2"/>
        <w:rPr>
          <w:rFonts w:ascii="Times New Roman" w:hAnsi="Times New Roman"/>
          <w:szCs w:val="18"/>
        </w:rPr>
      </w:pPr>
      <w:r w:rsidRPr="0017635A">
        <w:rPr>
          <w:rFonts w:ascii="Times New Roman" w:hAnsi="Times New Roman"/>
          <w:szCs w:val="18"/>
        </w:rPr>
        <w:t xml:space="preserve">La didattica prevede </w:t>
      </w:r>
      <w:r w:rsidR="00775CD1" w:rsidRPr="0017635A">
        <w:rPr>
          <w:rFonts w:ascii="Times New Roman" w:hAnsi="Times New Roman"/>
          <w:szCs w:val="18"/>
        </w:rPr>
        <w:t xml:space="preserve">momenti di </w:t>
      </w:r>
      <w:r w:rsidRPr="0017635A">
        <w:rPr>
          <w:rFonts w:ascii="Times New Roman" w:hAnsi="Times New Roman"/>
          <w:szCs w:val="18"/>
        </w:rPr>
        <w:t>lezion</w:t>
      </w:r>
      <w:r w:rsidR="00775CD1" w:rsidRPr="0017635A">
        <w:rPr>
          <w:rFonts w:ascii="Times New Roman" w:hAnsi="Times New Roman"/>
          <w:szCs w:val="18"/>
        </w:rPr>
        <w:t>e</w:t>
      </w:r>
      <w:r w:rsidRPr="0017635A">
        <w:rPr>
          <w:rFonts w:ascii="Times New Roman" w:hAnsi="Times New Roman"/>
          <w:szCs w:val="18"/>
        </w:rPr>
        <w:t xml:space="preserve"> </w:t>
      </w:r>
      <w:r w:rsidR="00775CD1" w:rsidRPr="0017635A">
        <w:rPr>
          <w:rFonts w:ascii="Times New Roman" w:hAnsi="Times New Roman"/>
          <w:szCs w:val="18"/>
        </w:rPr>
        <w:t>frontale</w:t>
      </w:r>
      <w:r w:rsidRPr="0017635A">
        <w:rPr>
          <w:rFonts w:ascii="Times New Roman" w:hAnsi="Times New Roman"/>
          <w:szCs w:val="18"/>
        </w:rPr>
        <w:t>, attività guidate di esercitazione pratica</w:t>
      </w:r>
      <w:r w:rsidR="00775CD1" w:rsidRPr="0017635A">
        <w:rPr>
          <w:rFonts w:ascii="Times New Roman" w:hAnsi="Times New Roman"/>
          <w:szCs w:val="18"/>
        </w:rPr>
        <w:t xml:space="preserve"> (analisi di casi, esercitazioni con coinvolgimento diretto degli studenti)</w:t>
      </w:r>
      <w:r w:rsidR="00AC3FA0" w:rsidRPr="0017635A">
        <w:rPr>
          <w:rFonts w:ascii="Times New Roman" w:hAnsi="Times New Roman"/>
          <w:szCs w:val="18"/>
        </w:rPr>
        <w:t xml:space="preserve">, </w:t>
      </w:r>
      <w:r w:rsidRPr="0017635A">
        <w:rPr>
          <w:rFonts w:ascii="Times New Roman" w:hAnsi="Times New Roman"/>
          <w:szCs w:val="18"/>
        </w:rPr>
        <w:t>momenti di lavoro di gruppo</w:t>
      </w:r>
      <w:r w:rsidR="00775CD1" w:rsidRPr="0017635A">
        <w:rPr>
          <w:rFonts w:ascii="Times New Roman" w:hAnsi="Times New Roman"/>
          <w:szCs w:val="18"/>
        </w:rPr>
        <w:t xml:space="preserve"> finalizzati alla </w:t>
      </w:r>
      <w:r w:rsidR="00F05B23" w:rsidRPr="0017635A">
        <w:rPr>
          <w:rFonts w:ascii="Times New Roman" w:hAnsi="Times New Roman"/>
          <w:szCs w:val="18"/>
        </w:rPr>
        <w:t>raccolta</w:t>
      </w:r>
      <w:r w:rsidR="00775CD1" w:rsidRPr="0017635A">
        <w:rPr>
          <w:rFonts w:ascii="Times New Roman" w:hAnsi="Times New Roman"/>
          <w:szCs w:val="18"/>
        </w:rPr>
        <w:t xml:space="preserve"> e all’analisi di </w:t>
      </w:r>
      <w:r w:rsidR="00F05B23" w:rsidRPr="0017635A">
        <w:rPr>
          <w:rFonts w:ascii="Times New Roman" w:hAnsi="Times New Roman"/>
          <w:szCs w:val="18"/>
        </w:rPr>
        <w:t>conversazioni registrate in ambiente ecologico.</w:t>
      </w:r>
    </w:p>
    <w:p w14:paraId="553C62C0" w14:textId="77777777" w:rsidR="00D379EE" w:rsidRPr="0017635A" w:rsidRDefault="00D379EE" w:rsidP="00D379EE">
      <w:pPr>
        <w:spacing w:before="240" w:after="120" w:line="220" w:lineRule="exact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METODO E CRITERI DI VALUTAZIONE</w:t>
      </w:r>
    </w:p>
    <w:p w14:paraId="21AB17F9" w14:textId="63EC309A" w:rsidR="00872A73" w:rsidRPr="00872A73" w:rsidRDefault="00872A73" w:rsidP="00872A73">
      <w:pPr>
        <w:pStyle w:val="Testo2"/>
        <w:rPr>
          <w:szCs w:val="18"/>
        </w:rPr>
      </w:pPr>
      <w:r w:rsidRPr="00872A73">
        <w:rPr>
          <w:szCs w:val="18"/>
        </w:rPr>
        <w:t xml:space="preserve">L'esame consisterà </w:t>
      </w:r>
      <w:r w:rsidR="002B4935">
        <w:rPr>
          <w:szCs w:val="18"/>
        </w:rPr>
        <w:t>nella redazione di un elaborato finale</w:t>
      </w:r>
      <w:r w:rsidRPr="00872A73">
        <w:rPr>
          <w:szCs w:val="18"/>
        </w:rPr>
        <w:t>, con possibilità, su richiesta della Commissione d'esame e/o dello studente, di una prova orale di approfondimento e integrazione da effettuarsi secondo le modalità disposte dalla Commissione.</w:t>
      </w:r>
    </w:p>
    <w:p w14:paraId="08A547E7" w14:textId="51CF28B3" w:rsidR="004007AF" w:rsidRPr="0017635A" w:rsidRDefault="004007AF" w:rsidP="00D379EE">
      <w:pPr>
        <w:pStyle w:val="Testo2"/>
        <w:rPr>
          <w:rFonts w:ascii="Times New Roman" w:hAnsi="Times New Roman"/>
          <w:szCs w:val="18"/>
        </w:rPr>
      </w:pPr>
      <w:r w:rsidRPr="0017635A">
        <w:rPr>
          <w:rFonts w:ascii="Times New Roman" w:hAnsi="Times New Roman"/>
          <w:szCs w:val="18"/>
        </w:rPr>
        <w:t>Allo studente sarà richiesto di dimostrare</w:t>
      </w:r>
      <w:r w:rsidR="00775CD1" w:rsidRPr="0017635A">
        <w:rPr>
          <w:rFonts w:ascii="Times New Roman" w:hAnsi="Times New Roman"/>
          <w:szCs w:val="18"/>
        </w:rPr>
        <w:t xml:space="preserve"> </w:t>
      </w:r>
      <w:r w:rsidR="005D4452" w:rsidRPr="0017635A">
        <w:rPr>
          <w:rFonts w:ascii="Times New Roman" w:hAnsi="Times New Roman"/>
          <w:szCs w:val="18"/>
        </w:rPr>
        <w:t xml:space="preserve">la conoscenza </w:t>
      </w:r>
      <w:r w:rsidR="00556875" w:rsidRPr="0017635A">
        <w:rPr>
          <w:rFonts w:ascii="Times New Roman" w:hAnsi="Times New Roman"/>
          <w:szCs w:val="18"/>
        </w:rPr>
        <w:t>delle informazioni</w:t>
      </w:r>
      <w:r w:rsidR="00D379EE" w:rsidRPr="0017635A">
        <w:rPr>
          <w:rFonts w:ascii="Times New Roman" w:hAnsi="Times New Roman"/>
          <w:szCs w:val="18"/>
        </w:rPr>
        <w:t xml:space="preserve"> presentat</w:t>
      </w:r>
      <w:r w:rsidR="00556875" w:rsidRPr="0017635A">
        <w:rPr>
          <w:rFonts w:ascii="Times New Roman" w:hAnsi="Times New Roman"/>
          <w:szCs w:val="18"/>
        </w:rPr>
        <w:t>e</w:t>
      </w:r>
      <w:r w:rsidR="00D379EE" w:rsidRPr="0017635A">
        <w:rPr>
          <w:rFonts w:ascii="Times New Roman" w:hAnsi="Times New Roman"/>
          <w:szCs w:val="18"/>
        </w:rPr>
        <w:t xml:space="preserve"> nel corso delle lezioni e </w:t>
      </w:r>
      <w:r w:rsidRPr="0017635A">
        <w:rPr>
          <w:rFonts w:ascii="Times New Roman" w:hAnsi="Times New Roman"/>
          <w:szCs w:val="18"/>
        </w:rPr>
        <w:t>la capacità di applicare i modelli di analisi acquisiti a</w:t>
      </w:r>
      <w:r w:rsidR="00D379EE" w:rsidRPr="0017635A">
        <w:rPr>
          <w:rFonts w:ascii="Times New Roman" w:hAnsi="Times New Roman"/>
          <w:szCs w:val="18"/>
        </w:rPr>
        <w:t xml:space="preserve"> casi di interazioni discorsive</w:t>
      </w:r>
      <w:r w:rsidR="00775CD1" w:rsidRPr="0017635A">
        <w:rPr>
          <w:rFonts w:ascii="Times New Roman" w:hAnsi="Times New Roman"/>
          <w:szCs w:val="18"/>
        </w:rPr>
        <w:t>.</w:t>
      </w:r>
      <w:r w:rsidR="002B4935">
        <w:rPr>
          <w:rFonts w:ascii="Times New Roman" w:hAnsi="Times New Roman"/>
          <w:szCs w:val="18"/>
        </w:rPr>
        <w:t xml:space="preserve"> Nel corso delle lezioni saranno forniti agi studenti i criteri di stesura dell’elaborato.</w:t>
      </w:r>
    </w:p>
    <w:p w14:paraId="47C42ED3" w14:textId="77777777" w:rsidR="00D379EE" w:rsidRPr="0017635A" w:rsidRDefault="00D379EE" w:rsidP="00D379EE">
      <w:pPr>
        <w:spacing w:before="240" w:after="120"/>
        <w:rPr>
          <w:b/>
          <w:i/>
          <w:sz w:val="18"/>
          <w:szCs w:val="18"/>
        </w:rPr>
      </w:pPr>
      <w:r w:rsidRPr="0017635A">
        <w:rPr>
          <w:b/>
          <w:i/>
          <w:sz w:val="18"/>
          <w:szCs w:val="18"/>
        </w:rPr>
        <w:t>AVVERTENZE E PREREQUISITI</w:t>
      </w:r>
    </w:p>
    <w:p w14:paraId="4C45408C" w14:textId="278BDEF0" w:rsidR="00D379EE" w:rsidRDefault="00D379EE" w:rsidP="00D379EE">
      <w:pPr>
        <w:pStyle w:val="Testo2"/>
        <w:rPr>
          <w:rFonts w:ascii="Times New Roman" w:eastAsia="Calibri" w:hAnsi="Times New Roman"/>
          <w:szCs w:val="18"/>
          <w:lang w:eastAsia="en-US"/>
        </w:rPr>
      </w:pPr>
      <w:r w:rsidRPr="0017635A">
        <w:rPr>
          <w:rFonts w:ascii="Times New Roman" w:eastAsia="Calibri" w:hAnsi="Times New Roman"/>
          <w:szCs w:val="18"/>
          <w:lang w:eastAsia="en-US"/>
        </w:rPr>
        <w:t>Avendo carattere introduttivo, l’insegnamento non necessita di prerequisiti relativi ai contenuti. Si presuppongono interesse e curiosità per i temi presentati</w:t>
      </w:r>
      <w:r w:rsidR="004007AF" w:rsidRPr="0017635A">
        <w:rPr>
          <w:rFonts w:ascii="Times New Roman" w:eastAsia="Calibri" w:hAnsi="Times New Roman"/>
          <w:szCs w:val="18"/>
          <w:lang w:eastAsia="en-US"/>
        </w:rPr>
        <w:t xml:space="preserve"> e</w:t>
      </w:r>
      <w:r w:rsidRPr="0017635A">
        <w:rPr>
          <w:rFonts w:ascii="Times New Roman" w:eastAsia="Calibri" w:hAnsi="Times New Roman"/>
          <w:szCs w:val="18"/>
          <w:lang w:eastAsia="en-US"/>
        </w:rPr>
        <w:t xml:space="preserve"> disponibilità a lavorare attivamente sulle proprie competenze comunicative</w:t>
      </w:r>
      <w:r w:rsidR="004007AF" w:rsidRPr="0017635A">
        <w:rPr>
          <w:rFonts w:ascii="Times New Roman" w:eastAsia="Calibri" w:hAnsi="Times New Roman"/>
          <w:szCs w:val="18"/>
          <w:lang w:eastAsia="en-US"/>
        </w:rPr>
        <w:t>.</w:t>
      </w:r>
      <w:r w:rsidRPr="0017635A">
        <w:rPr>
          <w:rFonts w:ascii="Times New Roman" w:eastAsia="Calibri" w:hAnsi="Times New Roman"/>
          <w:szCs w:val="18"/>
          <w:lang w:eastAsia="en-US"/>
        </w:rPr>
        <w:t xml:space="preserve"> </w:t>
      </w:r>
      <w:r w:rsidR="004007AF" w:rsidRPr="0017635A">
        <w:rPr>
          <w:rFonts w:ascii="Times New Roman" w:eastAsia="Calibri" w:hAnsi="Times New Roman"/>
          <w:szCs w:val="18"/>
          <w:lang w:eastAsia="en-US"/>
        </w:rPr>
        <w:t>S</w:t>
      </w:r>
      <w:r w:rsidRPr="0017635A">
        <w:rPr>
          <w:rFonts w:ascii="Times New Roman" w:eastAsia="Calibri" w:hAnsi="Times New Roman"/>
          <w:szCs w:val="18"/>
          <w:lang w:eastAsia="en-US"/>
        </w:rPr>
        <w:t>i consiglia di predisporsi di una buona preparazione di base sulla psicologia della comunicazione.</w:t>
      </w:r>
    </w:p>
    <w:p w14:paraId="5EF417D8" w14:textId="506BCC07" w:rsidR="00970D55" w:rsidRPr="00F84EF2" w:rsidRDefault="00970D55" w:rsidP="00F84EF2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F84EF2">
        <w:rPr>
          <w:rFonts w:ascii="Times New Roman" w:hAnsi="Times New Roman"/>
          <w:i/>
          <w:iCs/>
          <w:szCs w:val="18"/>
        </w:rPr>
        <w:t xml:space="preserve">Orario e luogo di ricevimento </w:t>
      </w:r>
    </w:p>
    <w:p w14:paraId="41C4C374" w14:textId="0801E4A3" w:rsidR="00D379EE" w:rsidRPr="00657E6B" w:rsidRDefault="00D379EE" w:rsidP="00E1223E">
      <w:pPr>
        <w:pStyle w:val="Testo2"/>
      </w:pPr>
      <w:r w:rsidRPr="0017635A">
        <w:rPr>
          <w:rFonts w:ascii="Times New Roman" w:hAnsi="Times New Roman"/>
          <w:szCs w:val="18"/>
        </w:rPr>
        <w:t xml:space="preserve">Il Prof. Federica Biassoni riceve gli studenti </w:t>
      </w:r>
      <w:r w:rsidR="00657E6B">
        <w:t>su appuntamento, da concordarsi via email.</w:t>
      </w:r>
    </w:p>
    <w:sectPr w:rsidR="00D379EE" w:rsidRPr="00657E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2E5" w14:textId="77777777" w:rsidR="007077E4" w:rsidRDefault="007077E4" w:rsidP="007077E4">
      <w:pPr>
        <w:spacing w:line="240" w:lineRule="auto"/>
      </w:pPr>
      <w:r>
        <w:separator/>
      </w:r>
    </w:p>
  </w:endnote>
  <w:endnote w:type="continuationSeparator" w:id="0">
    <w:p w14:paraId="6CD6A0E2" w14:textId="77777777" w:rsidR="007077E4" w:rsidRDefault="007077E4" w:rsidP="0070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B3A5" w14:textId="77777777" w:rsidR="007077E4" w:rsidRDefault="007077E4" w:rsidP="007077E4">
      <w:pPr>
        <w:spacing w:line="240" w:lineRule="auto"/>
      </w:pPr>
      <w:r>
        <w:separator/>
      </w:r>
    </w:p>
  </w:footnote>
  <w:footnote w:type="continuationSeparator" w:id="0">
    <w:p w14:paraId="5148B3C1" w14:textId="77777777" w:rsidR="007077E4" w:rsidRDefault="007077E4" w:rsidP="007077E4">
      <w:pPr>
        <w:spacing w:line="240" w:lineRule="auto"/>
      </w:pPr>
      <w:r>
        <w:continuationSeparator/>
      </w:r>
    </w:p>
  </w:footnote>
  <w:footnote w:id="1">
    <w:p w14:paraId="0FCB97B1" w14:textId="77777777" w:rsidR="007077E4" w:rsidRDefault="007077E4" w:rsidP="007077E4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313204D9" w14:textId="10871275" w:rsidR="007077E4" w:rsidRDefault="007077E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35"/>
    <w:rsid w:val="000358D5"/>
    <w:rsid w:val="00097512"/>
    <w:rsid w:val="0017635A"/>
    <w:rsid w:val="00187B99"/>
    <w:rsid w:val="001C070E"/>
    <w:rsid w:val="001E18D6"/>
    <w:rsid w:val="002014DD"/>
    <w:rsid w:val="00271F27"/>
    <w:rsid w:val="002B4935"/>
    <w:rsid w:val="002B6411"/>
    <w:rsid w:val="002D5E17"/>
    <w:rsid w:val="002E744A"/>
    <w:rsid w:val="003C5846"/>
    <w:rsid w:val="004007AF"/>
    <w:rsid w:val="004D1217"/>
    <w:rsid w:val="004D6008"/>
    <w:rsid w:val="00502606"/>
    <w:rsid w:val="00556875"/>
    <w:rsid w:val="005D4452"/>
    <w:rsid w:val="005F1963"/>
    <w:rsid w:val="00640794"/>
    <w:rsid w:val="00643E2F"/>
    <w:rsid w:val="00657E6B"/>
    <w:rsid w:val="006F1772"/>
    <w:rsid w:val="007077E4"/>
    <w:rsid w:val="007642A8"/>
    <w:rsid w:val="00775CD1"/>
    <w:rsid w:val="00802298"/>
    <w:rsid w:val="00872A73"/>
    <w:rsid w:val="008942E7"/>
    <w:rsid w:val="008A1204"/>
    <w:rsid w:val="00900CCA"/>
    <w:rsid w:val="009227D1"/>
    <w:rsid w:val="00924B77"/>
    <w:rsid w:val="00940DA2"/>
    <w:rsid w:val="00955DA8"/>
    <w:rsid w:val="00970D55"/>
    <w:rsid w:val="00997D23"/>
    <w:rsid w:val="009E055C"/>
    <w:rsid w:val="00A74F6F"/>
    <w:rsid w:val="00AC3FA0"/>
    <w:rsid w:val="00AD7557"/>
    <w:rsid w:val="00B50C5D"/>
    <w:rsid w:val="00B51253"/>
    <w:rsid w:val="00B525CC"/>
    <w:rsid w:val="00B744F4"/>
    <w:rsid w:val="00B87954"/>
    <w:rsid w:val="00BA3EA7"/>
    <w:rsid w:val="00C36D28"/>
    <w:rsid w:val="00C40569"/>
    <w:rsid w:val="00D379EE"/>
    <w:rsid w:val="00D404F2"/>
    <w:rsid w:val="00D52B31"/>
    <w:rsid w:val="00E1223E"/>
    <w:rsid w:val="00E607E6"/>
    <w:rsid w:val="00E72D35"/>
    <w:rsid w:val="00EE6C90"/>
    <w:rsid w:val="00F05B23"/>
    <w:rsid w:val="00F84EF2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D306"/>
  <w15:chartTrackingRefBased/>
  <w15:docId w15:val="{F24E1B98-5564-4B2B-9792-F5229CBB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79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43E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3E2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3E2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3E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3E2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43E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3E2F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077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77E4"/>
  </w:style>
  <w:style w:type="character" w:styleId="Rimandonotaapidipagina">
    <w:name w:val="footnote reference"/>
    <w:basedOn w:val="Carpredefinitoparagrafo"/>
    <w:rsid w:val="007077E4"/>
    <w:rPr>
      <w:vertAlign w:val="superscript"/>
    </w:rPr>
  </w:style>
  <w:style w:type="character" w:styleId="Collegamentoipertestuale">
    <w:name w:val="Hyperlink"/>
    <w:basedOn w:val="Carpredefinitoparagrafo"/>
    <w:rsid w:val="007077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78AE-A4C0-4B9E-8874-8739F68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844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2023-04-20T22:18:00Z</dcterms:created>
  <dcterms:modified xsi:type="dcterms:W3CDTF">2023-07-17T10:53:00Z</dcterms:modified>
</cp:coreProperties>
</file>