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CC2E" w14:textId="77777777" w:rsidR="00164F0C" w:rsidRPr="00164F0C" w:rsidRDefault="00164F0C" w:rsidP="00164F0C">
      <w:pPr>
        <w:pStyle w:val="Titolo1"/>
      </w:pPr>
      <w:r w:rsidRPr="00164F0C">
        <w:t>Storia e linguaggi della pubblicità</w:t>
      </w:r>
    </w:p>
    <w:p w14:paraId="41ABD6A7" w14:textId="77777777" w:rsidR="00164F0C" w:rsidRPr="00164F0C" w:rsidRDefault="00164F0C" w:rsidP="00164F0C">
      <w:pPr>
        <w:pStyle w:val="Titolo2"/>
      </w:pPr>
      <w:r w:rsidRPr="00164F0C">
        <w:t>Prof. Patrizia Musso</w:t>
      </w:r>
    </w:p>
    <w:p w14:paraId="7856AB9E" w14:textId="77777777" w:rsidR="002D5E17" w:rsidRDefault="00164F0C" w:rsidP="00164F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B6B5E6" w14:textId="170DB180" w:rsidR="0053619C" w:rsidRDefault="00164F0C" w:rsidP="00DB5743">
      <w:r w:rsidRPr="00FD23C6">
        <w:t xml:space="preserve">Il corso </w:t>
      </w:r>
      <w:r>
        <w:t>illustra il funzionamento e le principali tappe di sviluppo del linguaggio pubblicitario</w:t>
      </w:r>
      <w:r w:rsidRPr="00C05DBF">
        <w:t xml:space="preserve"> </w:t>
      </w:r>
      <w:r>
        <w:t>visto come strumento</w:t>
      </w:r>
      <w:r>
        <w:rPr>
          <w:i/>
        </w:rPr>
        <w:t xml:space="preserve"> </w:t>
      </w:r>
      <w:r w:rsidR="00450DCE" w:rsidRPr="00450DCE">
        <w:rPr>
          <w:iCs/>
        </w:rPr>
        <w:t>di comunicazione</w:t>
      </w:r>
      <w:r w:rsidR="00450DCE">
        <w:rPr>
          <w:i/>
        </w:rPr>
        <w:t xml:space="preserve"> </w:t>
      </w:r>
      <w:r w:rsidR="00A30EDA">
        <w:t>attraverso cui i brand possono costruire</w:t>
      </w:r>
      <w:r>
        <w:t xml:space="preserve"> efficaci </w:t>
      </w:r>
      <w:r w:rsidR="00450DCE">
        <w:t>relazioni</w:t>
      </w:r>
      <w:r w:rsidR="00E046FA">
        <w:t xml:space="preserve"> offline e online</w:t>
      </w:r>
      <w:r w:rsidR="00450DCE">
        <w:t xml:space="preserve"> con</w:t>
      </w:r>
      <w:r w:rsidR="0053619C">
        <w:t xml:space="preserve"> due </w:t>
      </w:r>
      <w:r w:rsidR="00ED0DA8">
        <w:t>t</w:t>
      </w:r>
      <w:r w:rsidR="001B1677">
        <w:t>ipologie</w:t>
      </w:r>
      <w:r w:rsidR="0053619C">
        <w:t xml:space="preserve"> di pubblico: da un lato i </w:t>
      </w:r>
      <w:r>
        <w:t>consumatori</w:t>
      </w:r>
      <w:r w:rsidR="001B1677">
        <w:t xml:space="preserve"> (pubblico esterno)</w:t>
      </w:r>
      <w:r>
        <w:t xml:space="preserve">, </w:t>
      </w:r>
      <w:r w:rsidR="0053619C">
        <w:t>dall’altro i</w:t>
      </w:r>
      <w:r>
        <w:t xml:space="preserve"> dipendenti attuali e potenziali</w:t>
      </w:r>
      <w:r w:rsidR="001B1677">
        <w:t xml:space="preserve"> (pubblico interno)</w:t>
      </w:r>
      <w:r w:rsidRPr="00C05DBF">
        <w:t>.</w:t>
      </w:r>
      <w:r>
        <w:t xml:space="preserve"> </w:t>
      </w:r>
    </w:p>
    <w:p w14:paraId="7C5B19BE" w14:textId="77777777" w:rsidR="00E65782" w:rsidRDefault="0053619C" w:rsidP="00DB5743">
      <w:r>
        <w:t xml:space="preserve">Durante il primo semestre </w:t>
      </w:r>
      <w:r w:rsidR="00164B4D">
        <w:t>viene</w:t>
      </w:r>
      <w:r>
        <w:t>,</w:t>
      </w:r>
      <w:r w:rsidR="00164F0C">
        <w:t xml:space="preserve"> a tal fine</w:t>
      </w:r>
      <w:r>
        <w:t>,</w:t>
      </w:r>
      <w:r w:rsidR="00164F0C">
        <w:t xml:space="preserve"> analizzat</w:t>
      </w:r>
      <w:r w:rsidR="00164B4D">
        <w:t>a la comunicazione pubblicitaria</w:t>
      </w:r>
      <w:r w:rsidR="00164F0C">
        <w:t xml:space="preserve"> da </w:t>
      </w:r>
      <w:r w:rsidR="00164F0C" w:rsidRPr="00450DCE">
        <w:rPr>
          <w:i/>
          <w:iCs/>
        </w:rPr>
        <w:t>Carosello</w:t>
      </w:r>
      <w:r w:rsidR="00164F0C">
        <w:t xml:space="preserve"> </w:t>
      </w:r>
      <w:r w:rsidR="00E35A50">
        <w:t>fino al fenomeno dello</w:t>
      </w:r>
      <w:r w:rsidR="00E042F7">
        <w:t xml:space="preserve"> </w:t>
      </w:r>
      <w:r w:rsidR="00E042F7" w:rsidRPr="00E042F7">
        <w:rPr>
          <w:i/>
        </w:rPr>
        <w:t>Slow Brand</w:t>
      </w:r>
      <w:r w:rsidR="00E042F7">
        <w:t>.</w:t>
      </w:r>
      <w:r>
        <w:t xml:space="preserve"> Parallelamente si studiano </w:t>
      </w:r>
      <w:r w:rsidR="001B1677">
        <w:t>le strategie comunicative rivolte al pubblico interno,</w:t>
      </w:r>
      <w:r w:rsidR="00830D06">
        <w:t xml:space="preserve"> con particolare attenzione ai futuri lavoratori (fra Millennials e </w:t>
      </w:r>
      <w:proofErr w:type="spellStart"/>
      <w:r w:rsidR="00830D06">
        <w:t>GenZ</w:t>
      </w:r>
      <w:proofErr w:type="spellEnd"/>
      <w:r w:rsidR="00830D06">
        <w:t>)</w:t>
      </w:r>
      <w:r w:rsidR="00E35A50">
        <w:t>,</w:t>
      </w:r>
      <w:r w:rsidR="001B1677">
        <w:t xml:space="preserve"> </w:t>
      </w:r>
      <w:r w:rsidR="00E35A50">
        <w:t>tramite</w:t>
      </w:r>
      <w:r w:rsidR="00474486">
        <w:t xml:space="preserve"> </w:t>
      </w:r>
      <w:r w:rsidR="00A30EDA">
        <w:t>logi</w:t>
      </w:r>
      <w:r w:rsidR="00DB5743">
        <w:t xml:space="preserve">che di </w:t>
      </w:r>
      <w:r w:rsidR="00DB5743" w:rsidRPr="00DB5743">
        <w:rPr>
          <w:i/>
        </w:rPr>
        <w:t>E</w:t>
      </w:r>
      <w:r w:rsidR="00164F0C" w:rsidRPr="00E065A7">
        <w:rPr>
          <w:i/>
        </w:rPr>
        <w:t>mployer Branding</w:t>
      </w:r>
      <w:r w:rsidR="00DB5743">
        <w:rPr>
          <w:i/>
        </w:rPr>
        <w:t xml:space="preserve"> </w:t>
      </w:r>
      <w:r w:rsidR="00195FEB" w:rsidRPr="00195FEB">
        <w:t>e</w:t>
      </w:r>
      <w:r w:rsidR="00DB5743" w:rsidRPr="00195FEB">
        <w:t xml:space="preserve"> </w:t>
      </w:r>
      <w:r w:rsidR="00DB5743" w:rsidRPr="00A30EDA">
        <w:t>di</w:t>
      </w:r>
      <w:r w:rsidR="00DB5743">
        <w:rPr>
          <w:i/>
        </w:rPr>
        <w:t xml:space="preserve"> </w:t>
      </w:r>
      <w:proofErr w:type="spellStart"/>
      <w:r w:rsidR="00DB5743">
        <w:rPr>
          <w:i/>
        </w:rPr>
        <w:t>Internal</w:t>
      </w:r>
      <w:proofErr w:type="spellEnd"/>
      <w:r w:rsidR="00DB5743">
        <w:rPr>
          <w:i/>
        </w:rPr>
        <w:t xml:space="preserve"> Branding</w:t>
      </w:r>
      <w:r w:rsidR="00830D06">
        <w:t xml:space="preserve">. </w:t>
      </w:r>
    </w:p>
    <w:p w14:paraId="73FD5DE2" w14:textId="37FA167D" w:rsidR="00164F0C" w:rsidRPr="00E042F7" w:rsidRDefault="0053619C" w:rsidP="00DB5743">
      <w:r>
        <w:t xml:space="preserve">Il secondo semestre </w:t>
      </w:r>
      <w:r w:rsidR="00BD558A">
        <w:t>adotta un approccio monografico e laboratoriale per</w:t>
      </w:r>
      <w:r>
        <w:t xml:space="preserve"> approfondire </w:t>
      </w:r>
      <w:r w:rsidR="00E65782">
        <w:t xml:space="preserve">ulteriormente </w:t>
      </w:r>
      <w:r>
        <w:t xml:space="preserve">alcuni temi di particolare rilievo </w:t>
      </w:r>
      <w:r w:rsidR="00BD558A">
        <w:t>per i</w:t>
      </w:r>
      <w:r w:rsidR="001B1677">
        <w:t>l</w:t>
      </w:r>
      <w:r>
        <w:t xml:space="preserve"> branding contemporane</w:t>
      </w:r>
      <w:r w:rsidR="001B1677">
        <w:t>o</w:t>
      </w:r>
      <w:r>
        <w:t xml:space="preserve">: </w:t>
      </w:r>
      <w:r w:rsidR="00ED0DA8">
        <w:t>l</w:t>
      </w:r>
      <w:r w:rsidR="001B1677">
        <w:t>e logiche di Corporate Social Responsibilit</w:t>
      </w:r>
      <w:r w:rsidR="00C641D0">
        <w:t xml:space="preserve">y e </w:t>
      </w:r>
      <w:r w:rsidR="00ED0DA8">
        <w:t>le innovative</w:t>
      </w:r>
      <w:r w:rsidR="00164F0C" w:rsidRPr="00E042F7">
        <w:t xml:space="preserve"> strategie di branding </w:t>
      </w:r>
      <w:r w:rsidR="00ED0DA8">
        <w:t xml:space="preserve">in chiave </w:t>
      </w:r>
      <w:r w:rsidR="00ED0DA8" w:rsidRPr="00ED0DA8">
        <w:rPr>
          <w:i/>
          <w:iCs/>
        </w:rPr>
        <w:t>phy</w:t>
      </w:r>
      <w:r w:rsidR="002A3E6B">
        <w:rPr>
          <w:i/>
          <w:iCs/>
        </w:rPr>
        <w:t>g</w:t>
      </w:r>
      <w:r w:rsidR="00ED0DA8" w:rsidRPr="00ED0DA8">
        <w:rPr>
          <w:i/>
          <w:iCs/>
        </w:rPr>
        <w:t>i</w:t>
      </w:r>
      <w:r w:rsidR="002A3E6B">
        <w:rPr>
          <w:i/>
          <w:iCs/>
        </w:rPr>
        <w:t>t</w:t>
      </w:r>
      <w:r w:rsidR="00ED0DA8" w:rsidRPr="00ED0DA8">
        <w:rPr>
          <w:i/>
          <w:iCs/>
        </w:rPr>
        <w:t xml:space="preserve">al </w:t>
      </w:r>
      <w:r w:rsidR="00164F0C" w:rsidRPr="00E042F7">
        <w:t xml:space="preserve">applicate </w:t>
      </w:r>
      <w:r w:rsidR="00ED0DA8">
        <w:t>ad alcuni mercati di riferimento B2C e</w:t>
      </w:r>
      <w:r w:rsidR="009F5D0A">
        <w:t xml:space="preserve"> B2B</w:t>
      </w:r>
      <w:r w:rsidR="004902A3">
        <w:t>, tra cui</w:t>
      </w:r>
      <w:r w:rsidR="00ED0DA8">
        <w:t xml:space="preserve"> </w:t>
      </w:r>
      <w:r w:rsidR="004902A3">
        <w:t xml:space="preserve">il food, </w:t>
      </w:r>
      <w:r w:rsidR="00FB5168">
        <w:t xml:space="preserve">la moda e </w:t>
      </w:r>
      <w:r w:rsidR="00ED0DA8">
        <w:t>il</w:t>
      </w:r>
      <w:r w:rsidR="009F5D0A">
        <w:t xml:space="preserve"> </w:t>
      </w:r>
      <w:r w:rsidR="00164F0C" w:rsidRPr="00E042F7">
        <w:t>turismo offline e digitale.</w:t>
      </w:r>
    </w:p>
    <w:p w14:paraId="5A07977E" w14:textId="3066522A" w:rsidR="00164F0C" w:rsidRPr="001D44F5" w:rsidRDefault="00164F0C" w:rsidP="00164F0C">
      <w:pPr>
        <w:tabs>
          <w:tab w:val="clear" w:pos="284"/>
        </w:tabs>
        <w:spacing w:line="240" w:lineRule="auto"/>
        <w:rPr>
          <w:szCs w:val="20"/>
        </w:rPr>
      </w:pPr>
      <w:r w:rsidRPr="001D44F5">
        <w:rPr>
          <w:szCs w:val="20"/>
        </w:rPr>
        <w:t xml:space="preserve">Al termine dell’insegnamento, </w:t>
      </w:r>
      <w:r>
        <w:rPr>
          <w:szCs w:val="20"/>
        </w:rPr>
        <w:t xml:space="preserve">grazie anche </w:t>
      </w:r>
      <w:r w:rsidR="00830D06">
        <w:rPr>
          <w:szCs w:val="20"/>
        </w:rPr>
        <w:t>allo studio</w:t>
      </w:r>
      <w:r>
        <w:rPr>
          <w:szCs w:val="20"/>
        </w:rPr>
        <w:t xml:space="preserve"> di </w:t>
      </w:r>
      <w:r>
        <w:t xml:space="preserve">casi nazionali e internazionali e allo svolgimento di alcune simulazioni con lanci di brief </w:t>
      </w:r>
      <w:r w:rsidR="00E65782">
        <w:t xml:space="preserve">aziendali </w:t>
      </w:r>
      <w:r>
        <w:t>creati ad hoc,</w:t>
      </w:r>
      <w:r w:rsidRPr="001D44F5">
        <w:rPr>
          <w:szCs w:val="20"/>
        </w:rPr>
        <w:t xml:space="preserve"> </w:t>
      </w:r>
      <w:r>
        <w:rPr>
          <w:szCs w:val="20"/>
        </w:rPr>
        <w:t>gli studenti</w:t>
      </w:r>
      <w:r w:rsidRPr="001D44F5">
        <w:rPr>
          <w:szCs w:val="20"/>
        </w:rPr>
        <w:t xml:space="preserve"> </w:t>
      </w:r>
      <w:r>
        <w:rPr>
          <w:szCs w:val="20"/>
        </w:rPr>
        <w:t>avranno piena conoscenza delle tecniche e delle logiche del linguaggio pubblicitario</w:t>
      </w:r>
      <w:r w:rsidR="00830D06">
        <w:rPr>
          <w:szCs w:val="20"/>
        </w:rPr>
        <w:t xml:space="preserve"> on e offline. Gli allievi potranno altresì acquisire </w:t>
      </w:r>
      <w:r>
        <w:rPr>
          <w:szCs w:val="20"/>
        </w:rPr>
        <w:t>capacità di anali</w:t>
      </w:r>
      <w:r w:rsidR="00830D06">
        <w:rPr>
          <w:szCs w:val="20"/>
        </w:rPr>
        <w:t>si</w:t>
      </w:r>
      <w:r>
        <w:rPr>
          <w:szCs w:val="20"/>
        </w:rPr>
        <w:t xml:space="preserve"> </w:t>
      </w:r>
      <w:r>
        <w:t xml:space="preserve">di strategie </w:t>
      </w:r>
      <w:r w:rsidR="00830D06">
        <w:t>comunicative</w:t>
      </w:r>
      <w:r>
        <w:t xml:space="preserve"> rivolte sia ai consumatori, sia ai dipendenti.</w:t>
      </w:r>
    </w:p>
    <w:p w14:paraId="704BA84B" w14:textId="77777777" w:rsidR="00164F0C" w:rsidRDefault="00164F0C" w:rsidP="00164F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843830" w14:textId="22D8AD84" w:rsidR="00164F0C" w:rsidRDefault="00164F0C" w:rsidP="00164F0C">
      <w:pPr>
        <w:ind w:left="709" w:hanging="709"/>
      </w:pPr>
      <w:r>
        <w:t>Durante il primo semestre i</w:t>
      </w:r>
      <w:r w:rsidRPr="00FD23C6">
        <w:t xml:space="preserve">l corso toccherà le </w:t>
      </w:r>
      <w:r w:rsidR="00616BE8">
        <w:t xml:space="preserve">due </w:t>
      </w:r>
      <w:r w:rsidRPr="00FD23C6">
        <w:t>seguenti macro-aree tematiche:</w:t>
      </w:r>
    </w:p>
    <w:p w14:paraId="686C557D" w14:textId="0065A905" w:rsidR="00164F0C" w:rsidRPr="00FD23C6" w:rsidRDefault="00164F0C" w:rsidP="00EF1317">
      <w:pPr>
        <w:spacing w:before="120"/>
        <w:ind w:left="284" w:hanging="284"/>
        <w:rPr>
          <w:i/>
        </w:rPr>
      </w:pPr>
      <w:r w:rsidRPr="00FD23C6">
        <w:t>1.</w:t>
      </w:r>
      <w:r w:rsidRPr="00FD23C6">
        <w:tab/>
      </w:r>
      <w:r w:rsidR="00616BE8">
        <w:rPr>
          <w:i/>
        </w:rPr>
        <w:t>T</w:t>
      </w:r>
      <w:r w:rsidR="00616BE8" w:rsidRPr="00E065A7">
        <w:rPr>
          <w:i/>
        </w:rPr>
        <w:t>appe di evoluzione</w:t>
      </w:r>
      <w:r w:rsidR="00616BE8">
        <w:rPr>
          <w:i/>
        </w:rPr>
        <w:t xml:space="preserve"> e l</w:t>
      </w:r>
      <w:r w:rsidRPr="00E065A7">
        <w:rPr>
          <w:i/>
        </w:rPr>
        <w:t>ogiche di funzionamento del linguaggio pubblicitario</w:t>
      </w:r>
      <w:r w:rsidRPr="00FD23C6">
        <w:rPr>
          <w:i/>
        </w:rPr>
        <w:t xml:space="preserve"> </w:t>
      </w:r>
      <w:r w:rsidR="00616BE8">
        <w:rPr>
          <w:i/>
        </w:rPr>
        <w:t>come leva di comunicazione esterna</w:t>
      </w:r>
    </w:p>
    <w:p w14:paraId="663890E8" w14:textId="2594FC2D" w:rsidR="00FD788E" w:rsidRPr="00FD788E" w:rsidRDefault="00164F0C" w:rsidP="00BD558A">
      <w:pPr>
        <w:ind w:left="284" w:hanging="284"/>
      </w:pPr>
      <w:r w:rsidRPr="00FD23C6">
        <w:t>–</w:t>
      </w:r>
      <w:r w:rsidRPr="00FD23C6">
        <w:tab/>
      </w:r>
      <w:r>
        <w:t xml:space="preserve">Elementi di </w:t>
      </w:r>
      <w:r w:rsidR="00FD788E">
        <w:t xml:space="preserve">grammatica </w:t>
      </w:r>
      <w:r>
        <w:t>del linguaggio pubblicitario</w:t>
      </w:r>
      <w:r w:rsidR="00FD788E">
        <w:t xml:space="preserve"> (</w:t>
      </w:r>
      <w:r w:rsidR="00616BE8">
        <w:t xml:space="preserve">logo </w:t>
      </w:r>
      <w:proofErr w:type="spellStart"/>
      <w:r w:rsidR="00616BE8">
        <w:t>tales</w:t>
      </w:r>
      <w:proofErr w:type="spellEnd"/>
      <w:r w:rsidR="00FD788E">
        <w:t>, format e formati)</w:t>
      </w:r>
      <w:r w:rsidR="00BD558A">
        <w:t xml:space="preserve"> ed e</w:t>
      </w:r>
      <w:r>
        <w:t xml:space="preserve">voluzione del </w:t>
      </w:r>
      <w:r w:rsidRPr="00FD23C6">
        <w:t xml:space="preserve">linguaggio </w:t>
      </w:r>
      <w:r>
        <w:t>pubblicitario</w:t>
      </w:r>
      <w:r w:rsidR="00E042F7">
        <w:t xml:space="preserve"> </w:t>
      </w:r>
      <w:r w:rsidR="00E35A50">
        <w:t>dalla tv</w:t>
      </w:r>
      <w:r>
        <w:t xml:space="preserve"> </w:t>
      </w:r>
      <w:r w:rsidR="00E042F7">
        <w:t>a</w:t>
      </w:r>
      <w:r w:rsidR="007113C8">
        <w:t>i social media</w:t>
      </w:r>
    </w:p>
    <w:p w14:paraId="227AA25D" w14:textId="01C782A2" w:rsidR="00FD788E" w:rsidRPr="00FD788E" w:rsidRDefault="00FD788E" w:rsidP="00EF1317">
      <w:pPr>
        <w:pStyle w:val="Paragrafoelenco"/>
        <w:numPr>
          <w:ilvl w:val="0"/>
          <w:numId w:val="3"/>
        </w:numPr>
        <w:spacing w:after="120"/>
        <w:ind w:left="284" w:hanging="284"/>
      </w:pPr>
      <w:r w:rsidRPr="00FD788E">
        <w:rPr>
          <w:rFonts w:eastAsia="MS Mincho"/>
        </w:rPr>
        <w:t>Il fenomeno dello Slow Brand e le sue concrete applicazioni comunicative</w:t>
      </w:r>
      <w:r w:rsidR="00616BE8">
        <w:rPr>
          <w:rFonts w:eastAsia="MS Mincho"/>
        </w:rPr>
        <w:t xml:space="preserve"> on e offline</w:t>
      </w:r>
    </w:p>
    <w:p w14:paraId="299CA6F8" w14:textId="25EDEB5A" w:rsidR="00FD788E" w:rsidRPr="00FD788E" w:rsidRDefault="00616BE8" w:rsidP="00EF1317">
      <w:pPr>
        <w:pStyle w:val="Paragrafoelenco"/>
        <w:numPr>
          <w:ilvl w:val="0"/>
          <w:numId w:val="5"/>
        </w:numPr>
        <w:spacing w:before="120"/>
        <w:rPr>
          <w:i/>
        </w:rPr>
      </w:pPr>
      <w:r>
        <w:rPr>
          <w:i/>
        </w:rPr>
        <w:t>Nuove s</w:t>
      </w:r>
      <w:r w:rsidR="00FD788E" w:rsidRPr="00FD788E">
        <w:rPr>
          <w:i/>
        </w:rPr>
        <w:t xml:space="preserve">trategie e strumenti di comunicazione </w:t>
      </w:r>
      <w:r>
        <w:rPr>
          <w:i/>
        </w:rPr>
        <w:t xml:space="preserve">interna </w:t>
      </w:r>
      <w:r w:rsidR="00FD788E" w:rsidRPr="00FD788E">
        <w:rPr>
          <w:i/>
        </w:rPr>
        <w:t>a servizio di una Brand Renaissance</w:t>
      </w:r>
    </w:p>
    <w:p w14:paraId="5EEF97E7" w14:textId="69038F61" w:rsidR="00830D06" w:rsidRDefault="00FD788E" w:rsidP="00830D06">
      <w:pPr>
        <w:pStyle w:val="Paragrafoelenco"/>
        <w:numPr>
          <w:ilvl w:val="0"/>
          <w:numId w:val="2"/>
        </w:numPr>
        <w:rPr>
          <w:iCs/>
        </w:rPr>
      </w:pPr>
      <w:proofErr w:type="spellStart"/>
      <w:r w:rsidRPr="00616BE8">
        <w:rPr>
          <w:iCs/>
        </w:rPr>
        <w:t>Internal</w:t>
      </w:r>
      <w:proofErr w:type="spellEnd"/>
      <w:r w:rsidRPr="00616BE8">
        <w:rPr>
          <w:iCs/>
        </w:rPr>
        <w:t xml:space="preserve"> </w:t>
      </w:r>
      <w:r w:rsidR="00830D06">
        <w:rPr>
          <w:iCs/>
        </w:rPr>
        <w:t xml:space="preserve">ed </w:t>
      </w:r>
      <w:proofErr w:type="spellStart"/>
      <w:r w:rsidRPr="00616BE8">
        <w:rPr>
          <w:iCs/>
        </w:rPr>
        <w:t>Employer</w:t>
      </w:r>
      <w:proofErr w:type="spellEnd"/>
      <w:r w:rsidRPr="00616BE8">
        <w:rPr>
          <w:iCs/>
        </w:rPr>
        <w:t xml:space="preserve"> Branding </w:t>
      </w:r>
      <w:r w:rsidR="00830D06">
        <w:rPr>
          <w:iCs/>
        </w:rPr>
        <w:t>e dinamiche</w:t>
      </w:r>
      <w:r w:rsidR="00E35A50">
        <w:rPr>
          <w:iCs/>
        </w:rPr>
        <w:t xml:space="preserve"> contemporanee</w:t>
      </w:r>
      <w:r w:rsidR="00830D06">
        <w:rPr>
          <w:iCs/>
        </w:rPr>
        <w:t xml:space="preserve"> di Leadership</w:t>
      </w:r>
    </w:p>
    <w:p w14:paraId="7E6470B0" w14:textId="48A06237" w:rsidR="00BD558A" w:rsidRPr="00830D06" w:rsidRDefault="00BD558A" w:rsidP="00830D06">
      <w:pPr>
        <w:pStyle w:val="Paragrafoelenco"/>
        <w:numPr>
          <w:ilvl w:val="0"/>
          <w:numId w:val="2"/>
        </w:numPr>
        <w:rPr>
          <w:iCs/>
        </w:rPr>
      </w:pPr>
      <w:r w:rsidRPr="00830D06">
        <w:rPr>
          <w:iCs/>
        </w:rPr>
        <w:t xml:space="preserve">Strategie di </w:t>
      </w:r>
      <w:proofErr w:type="spellStart"/>
      <w:r w:rsidR="00830D06" w:rsidRPr="00830D06">
        <w:rPr>
          <w:iCs/>
        </w:rPr>
        <w:t>Employee</w:t>
      </w:r>
      <w:proofErr w:type="spellEnd"/>
      <w:r w:rsidR="00830D06" w:rsidRPr="00830D06">
        <w:rPr>
          <w:iCs/>
        </w:rPr>
        <w:t xml:space="preserve"> Value </w:t>
      </w:r>
      <w:proofErr w:type="spellStart"/>
      <w:r w:rsidR="00830D06" w:rsidRPr="00830D06">
        <w:rPr>
          <w:iCs/>
        </w:rPr>
        <w:t>Proposition</w:t>
      </w:r>
      <w:proofErr w:type="spellEnd"/>
      <w:r w:rsidR="00830D06" w:rsidRPr="00830D06">
        <w:rPr>
          <w:iCs/>
        </w:rPr>
        <w:t xml:space="preserve"> </w:t>
      </w:r>
      <w:r w:rsidR="00830D06">
        <w:rPr>
          <w:iCs/>
        </w:rPr>
        <w:t xml:space="preserve">e di </w:t>
      </w:r>
      <w:proofErr w:type="spellStart"/>
      <w:r w:rsidRPr="00830D06">
        <w:rPr>
          <w:iCs/>
        </w:rPr>
        <w:t>Employee</w:t>
      </w:r>
      <w:proofErr w:type="spellEnd"/>
      <w:r w:rsidRPr="00830D06">
        <w:rPr>
          <w:iCs/>
        </w:rPr>
        <w:t xml:space="preserve"> </w:t>
      </w:r>
      <w:proofErr w:type="spellStart"/>
      <w:r w:rsidRPr="00830D06">
        <w:rPr>
          <w:iCs/>
        </w:rPr>
        <w:t>Centricity</w:t>
      </w:r>
      <w:proofErr w:type="spellEnd"/>
      <w:r w:rsidRPr="00830D06">
        <w:rPr>
          <w:iCs/>
        </w:rPr>
        <w:t xml:space="preserve"> </w:t>
      </w:r>
    </w:p>
    <w:p w14:paraId="20D6ADDE" w14:textId="5EFAA582" w:rsidR="00616BE8" w:rsidRDefault="00616BE8" w:rsidP="00FD788E">
      <w:pPr>
        <w:pStyle w:val="Paragrafoelenco"/>
        <w:numPr>
          <w:ilvl w:val="0"/>
          <w:numId w:val="2"/>
        </w:numPr>
        <w:rPr>
          <w:iCs/>
        </w:rPr>
      </w:pPr>
      <w:r>
        <w:rPr>
          <w:iCs/>
        </w:rPr>
        <w:lastRenderedPageBreak/>
        <w:t>Linguaggi e strumenti a servizio della comunicazione interna</w:t>
      </w:r>
      <w:r w:rsidR="007113C8">
        <w:rPr>
          <w:iCs/>
        </w:rPr>
        <w:t xml:space="preserve"> (dalle sedi aziendali </w:t>
      </w:r>
      <w:r w:rsidR="00BD558A">
        <w:rPr>
          <w:iCs/>
        </w:rPr>
        <w:t>allo</w:t>
      </w:r>
      <w:r w:rsidR="007113C8">
        <w:rPr>
          <w:iCs/>
        </w:rPr>
        <w:t xml:space="preserve"> smart working; dai </w:t>
      </w:r>
      <w:r w:rsidR="00BD558A">
        <w:rPr>
          <w:iCs/>
        </w:rPr>
        <w:t>S</w:t>
      </w:r>
      <w:r w:rsidR="007113C8">
        <w:rPr>
          <w:iCs/>
        </w:rPr>
        <w:t>ocial media all’Intelligenza Artificiale; dall</w:t>
      </w:r>
      <w:r w:rsidR="00BD558A">
        <w:rPr>
          <w:iCs/>
        </w:rPr>
        <w:t>e Academy aziendali ai Self Tape</w:t>
      </w:r>
      <w:r w:rsidR="007113C8">
        <w:rPr>
          <w:iCs/>
        </w:rPr>
        <w:t>)</w:t>
      </w:r>
    </w:p>
    <w:p w14:paraId="619CDEFF" w14:textId="358966CC" w:rsidR="00FD788E" w:rsidRPr="00E065A7" w:rsidRDefault="007113C8" w:rsidP="00EF1317">
      <w:pPr>
        <w:spacing w:before="120"/>
      </w:pPr>
      <w:r>
        <w:t>Durante il secondo semestre i</w:t>
      </w:r>
      <w:r w:rsidRPr="00FD23C6">
        <w:t xml:space="preserve">l corso </w:t>
      </w:r>
      <w:r>
        <w:t>approfondirà</w:t>
      </w:r>
      <w:r w:rsidR="00E35A50">
        <w:t xml:space="preserve"> in chiave monografica e con </w:t>
      </w:r>
      <w:r w:rsidR="007A654D">
        <w:t xml:space="preserve">un </w:t>
      </w:r>
      <w:r w:rsidR="00E35A50">
        <w:t>approccio laboratoriale i seguenti temi</w:t>
      </w:r>
      <w:r w:rsidR="005B5D40">
        <w:t xml:space="preserve"> chiave del branding contemporaneo</w:t>
      </w:r>
      <w:r w:rsidR="00E35A50">
        <w:t xml:space="preserve">: </w:t>
      </w:r>
    </w:p>
    <w:p w14:paraId="200B4DE9" w14:textId="792C48C0" w:rsidR="00164F0C" w:rsidRDefault="00164F0C" w:rsidP="00164F0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E35A50">
        <w:rPr>
          <w:rFonts w:eastAsia="MS Mincho"/>
        </w:rPr>
        <w:t xml:space="preserve">Tecniche e strategie di Brand </w:t>
      </w:r>
      <w:proofErr w:type="spellStart"/>
      <w:r w:rsidRPr="00E35A50">
        <w:rPr>
          <w:rFonts w:eastAsia="MS Mincho"/>
        </w:rPr>
        <w:t>Reloading</w:t>
      </w:r>
      <w:proofErr w:type="spellEnd"/>
      <w:r w:rsidRPr="00E35A50">
        <w:rPr>
          <w:rFonts w:eastAsia="MS Mincho"/>
        </w:rPr>
        <w:t xml:space="preserve"> </w:t>
      </w:r>
      <w:r w:rsidR="00E65782">
        <w:rPr>
          <w:rFonts w:eastAsia="MS Mincho"/>
        </w:rPr>
        <w:t xml:space="preserve">realizzate </w:t>
      </w:r>
      <w:r w:rsidRPr="00E35A50">
        <w:rPr>
          <w:rFonts w:eastAsia="MS Mincho"/>
        </w:rPr>
        <w:t>offline</w:t>
      </w:r>
      <w:r w:rsidR="007A654D">
        <w:rPr>
          <w:rFonts w:eastAsia="MS Mincho"/>
        </w:rPr>
        <w:t xml:space="preserve">, </w:t>
      </w:r>
      <w:r w:rsidR="00E35A50" w:rsidRPr="00E35A50">
        <w:rPr>
          <w:rFonts w:eastAsia="MS Mincho"/>
        </w:rPr>
        <w:t>on line</w:t>
      </w:r>
      <w:r w:rsidR="007A654D">
        <w:rPr>
          <w:rFonts w:eastAsia="MS Mincho"/>
        </w:rPr>
        <w:t xml:space="preserve"> </w:t>
      </w:r>
      <w:r w:rsidR="00014FB9">
        <w:rPr>
          <w:rFonts w:eastAsia="MS Mincho"/>
        </w:rPr>
        <w:t xml:space="preserve">e </w:t>
      </w:r>
      <w:r w:rsidR="00E65782">
        <w:rPr>
          <w:rFonts w:eastAsia="MS Mincho"/>
        </w:rPr>
        <w:t>anche</w:t>
      </w:r>
      <w:r w:rsidR="007A654D">
        <w:rPr>
          <w:rFonts w:eastAsia="MS Mincho"/>
        </w:rPr>
        <w:t xml:space="preserve"> </w:t>
      </w:r>
      <w:r w:rsidR="00C641D0">
        <w:rPr>
          <w:rFonts w:eastAsia="MS Mincho"/>
        </w:rPr>
        <w:t xml:space="preserve">in chiave </w:t>
      </w:r>
      <w:r w:rsidR="00C641D0" w:rsidRPr="002A3E6B">
        <w:rPr>
          <w:rFonts w:eastAsia="MS Mincho"/>
          <w:i/>
          <w:iCs/>
        </w:rPr>
        <w:t>phygital</w:t>
      </w:r>
      <w:r w:rsidR="00FB5168">
        <w:rPr>
          <w:rFonts w:eastAsia="MS Mincho"/>
          <w:i/>
          <w:iCs/>
        </w:rPr>
        <w:t xml:space="preserve"> </w:t>
      </w:r>
      <w:r w:rsidR="00FB5168" w:rsidRPr="00FB5168">
        <w:rPr>
          <w:rFonts w:eastAsia="MS Mincho"/>
        </w:rPr>
        <w:t>con affondi</w:t>
      </w:r>
      <w:r w:rsidR="00FB5168">
        <w:rPr>
          <w:rFonts w:eastAsia="MS Mincho"/>
          <w:i/>
          <w:iCs/>
        </w:rPr>
        <w:t xml:space="preserve"> </w:t>
      </w:r>
      <w:r w:rsidR="00FB5168">
        <w:rPr>
          <w:rFonts w:eastAsia="MS Mincho"/>
        </w:rPr>
        <w:t xml:space="preserve">sul settore </w:t>
      </w:r>
      <w:r w:rsidR="004902A3">
        <w:rPr>
          <w:rFonts w:eastAsia="MS Mincho"/>
        </w:rPr>
        <w:t xml:space="preserve">food e </w:t>
      </w:r>
      <w:r w:rsidR="00FB5168">
        <w:rPr>
          <w:rFonts w:eastAsia="MS Mincho"/>
        </w:rPr>
        <w:t>moda (a cura del</w:t>
      </w:r>
      <w:r w:rsidR="004902A3">
        <w:rPr>
          <w:rFonts w:eastAsia="MS Mincho"/>
        </w:rPr>
        <w:t xml:space="preserve">la </w:t>
      </w:r>
      <w:r w:rsidR="004902A3" w:rsidRPr="004902A3">
        <w:rPr>
          <w:rFonts w:eastAsia="MS Mincho"/>
          <w:i/>
          <w:iCs/>
        </w:rPr>
        <w:t>Dott.ssa Daniela Compassi</w:t>
      </w:r>
      <w:r w:rsidR="004902A3">
        <w:rPr>
          <w:rFonts w:eastAsia="MS Mincho"/>
        </w:rPr>
        <w:t xml:space="preserve"> e</w:t>
      </w:r>
      <w:r w:rsidR="00FB5168">
        <w:rPr>
          <w:rFonts w:eastAsia="MS Mincho"/>
        </w:rPr>
        <w:t xml:space="preserve"> </w:t>
      </w:r>
      <w:r w:rsidR="00FB5168" w:rsidRPr="00FB5168">
        <w:rPr>
          <w:rFonts w:eastAsia="MS Mincho"/>
          <w:i/>
          <w:iCs/>
        </w:rPr>
        <w:t>Dott</w:t>
      </w:r>
      <w:r w:rsidR="00FB5168">
        <w:rPr>
          <w:rFonts w:eastAsia="MS Mincho"/>
          <w:i/>
          <w:iCs/>
        </w:rPr>
        <w:t>.</w:t>
      </w:r>
      <w:r w:rsidR="00FB5168" w:rsidRPr="00FB5168">
        <w:rPr>
          <w:rFonts w:eastAsia="MS Mincho"/>
          <w:i/>
          <w:iCs/>
        </w:rPr>
        <w:t xml:space="preserve"> Simone </w:t>
      </w:r>
      <w:proofErr w:type="spellStart"/>
      <w:r w:rsidR="00FB5168" w:rsidRPr="00FB5168">
        <w:rPr>
          <w:rFonts w:eastAsia="MS Mincho"/>
          <w:i/>
          <w:iCs/>
        </w:rPr>
        <w:t>Frulio</w:t>
      </w:r>
      <w:proofErr w:type="spellEnd"/>
      <w:r w:rsidR="00FB5168">
        <w:rPr>
          <w:rFonts w:eastAsia="MS Mincho"/>
        </w:rPr>
        <w:t>)</w:t>
      </w:r>
    </w:p>
    <w:p w14:paraId="10773125" w14:textId="1101F4D7" w:rsidR="007A654D" w:rsidRPr="007A654D" w:rsidRDefault="00C641D0" w:rsidP="00C641D0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 xml:space="preserve">Strumenti </w:t>
      </w:r>
      <w:r w:rsidR="005B5D40">
        <w:t xml:space="preserve">e strategie </w:t>
      </w:r>
      <w:r>
        <w:t xml:space="preserve">di comunicazione a servizio della </w:t>
      </w:r>
      <w:r w:rsidRPr="00014FB9">
        <w:rPr>
          <w:i/>
          <w:iCs/>
        </w:rPr>
        <w:t xml:space="preserve">Corporate Social </w:t>
      </w:r>
      <w:proofErr w:type="spellStart"/>
      <w:r w:rsidRPr="00014FB9">
        <w:rPr>
          <w:i/>
          <w:iCs/>
        </w:rPr>
        <w:t>Responsibility</w:t>
      </w:r>
      <w:proofErr w:type="spellEnd"/>
      <w:r>
        <w:t xml:space="preserve"> </w:t>
      </w:r>
      <w:r w:rsidR="00FB5168">
        <w:rPr>
          <w:rFonts w:eastAsia="MS Mincho"/>
        </w:rPr>
        <w:t xml:space="preserve">(a cura della </w:t>
      </w:r>
      <w:r w:rsidR="00FB5168" w:rsidRPr="00FB5168">
        <w:rPr>
          <w:rFonts w:eastAsia="MS Mincho"/>
          <w:i/>
          <w:iCs/>
        </w:rPr>
        <w:t>Dott</w:t>
      </w:r>
      <w:r w:rsidR="00FB5168">
        <w:rPr>
          <w:rFonts w:eastAsia="MS Mincho"/>
          <w:i/>
          <w:iCs/>
        </w:rPr>
        <w:t>.</w:t>
      </w:r>
      <w:r w:rsidR="00FB5168" w:rsidRPr="00FB5168">
        <w:rPr>
          <w:rFonts w:eastAsia="MS Mincho"/>
          <w:i/>
          <w:iCs/>
        </w:rPr>
        <w:t>ssa Giorgia Bresciani</w:t>
      </w:r>
      <w:r w:rsidR="00FB5168">
        <w:rPr>
          <w:rFonts w:eastAsia="MS Mincho"/>
        </w:rPr>
        <w:t>)</w:t>
      </w:r>
    </w:p>
    <w:p w14:paraId="30A5E5CB" w14:textId="428FD6FE" w:rsidR="00C641D0" w:rsidRPr="00C641D0" w:rsidRDefault="005B5D40" w:rsidP="00C641D0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>Analisi di i</w:t>
      </w:r>
      <w:r w:rsidR="00C641D0">
        <w:t>n</w:t>
      </w:r>
      <w:r w:rsidR="00E65782">
        <w:t>n</w:t>
      </w:r>
      <w:r w:rsidR="00C641D0">
        <w:t>ovative</w:t>
      </w:r>
      <w:r w:rsidR="00C641D0" w:rsidRPr="00E042F7">
        <w:t xml:space="preserve"> strategie di branding </w:t>
      </w:r>
      <w:r w:rsidR="00C641D0">
        <w:t>in alcuni mercati di riferimento B2C e B2B</w:t>
      </w:r>
      <w:r w:rsidR="00E65782">
        <w:t xml:space="preserve"> (a cura della </w:t>
      </w:r>
      <w:r w:rsidR="00E65782" w:rsidRPr="00E65782">
        <w:rPr>
          <w:i/>
          <w:iCs/>
        </w:rPr>
        <w:t>Dott</w:t>
      </w:r>
      <w:r w:rsidR="00E65782">
        <w:rPr>
          <w:i/>
          <w:iCs/>
        </w:rPr>
        <w:t>.</w:t>
      </w:r>
      <w:r w:rsidR="00E65782" w:rsidRPr="00E65782">
        <w:rPr>
          <w:i/>
          <w:iCs/>
        </w:rPr>
        <w:t xml:space="preserve">ssa Rebecca </w:t>
      </w:r>
      <w:proofErr w:type="spellStart"/>
      <w:r w:rsidR="00E65782" w:rsidRPr="00E65782">
        <w:rPr>
          <w:i/>
          <w:iCs/>
        </w:rPr>
        <w:t>Rabozzi</w:t>
      </w:r>
      <w:proofErr w:type="spellEnd"/>
      <w:r w:rsidR="00E65782">
        <w:t>)</w:t>
      </w:r>
    </w:p>
    <w:p w14:paraId="4F35A171" w14:textId="23D205B8" w:rsidR="003A7CEF" w:rsidRPr="00EF1317" w:rsidRDefault="007A654D" w:rsidP="00EF1317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>
        <w:t>N</w:t>
      </w:r>
      <w:r w:rsidR="009F5D0A" w:rsidRPr="00E042F7">
        <w:t xml:space="preserve">uove pratiche di </w:t>
      </w:r>
      <w:proofErr w:type="spellStart"/>
      <w:r w:rsidR="009F5D0A" w:rsidRPr="00C641D0">
        <w:rPr>
          <w:i/>
        </w:rPr>
        <w:t>Destination</w:t>
      </w:r>
      <w:proofErr w:type="spellEnd"/>
      <w:r w:rsidR="009F5D0A" w:rsidRPr="00C641D0">
        <w:rPr>
          <w:i/>
        </w:rPr>
        <w:t xml:space="preserve"> Branding</w:t>
      </w:r>
      <w:r w:rsidR="009F5D0A" w:rsidRPr="00E042F7">
        <w:t xml:space="preserve"> post scenario pandemico</w:t>
      </w:r>
      <w:r w:rsidR="005B5D40">
        <w:t xml:space="preserve"> e</w:t>
      </w:r>
      <w:r>
        <w:t xml:space="preserve"> strumenti </w:t>
      </w:r>
      <w:r w:rsidR="005B5D40">
        <w:t xml:space="preserve">digitali di promozione turistica </w:t>
      </w:r>
      <w:r w:rsidR="00C641D0">
        <w:t>(</w:t>
      </w:r>
      <w:r w:rsidR="00C641D0" w:rsidRPr="00FD23C6">
        <w:t>a cura del</w:t>
      </w:r>
      <w:r w:rsidR="00C641D0">
        <w:t xml:space="preserve">la </w:t>
      </w:r>
      <w:r w:rsidR="00C641D0" w:rsidRPr="007A654D">
        <w:rPr>
          <w:i/>
          <w:iCs/>
        </w:rPr>
        <w:t>Dott.ssa Alessandra Olietti</w:t>
      </w:r>
      <w:r w:rsidR="00C641D0">
        <w:t>)</w:t>
      </w:r>
    </w:p>
    <w:p w14:paraId="577F4763" w14:textId="1ED6BFC9" w:rsidR="00164F0C" w:rsidRPr="005E152C" w:rsidRDefault="00164F0C" w:rsidP="005E152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BIBLIOGRAFIA</w:t>
      </w:r>
      <w:r w:rsidR="004829D7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48E28AEA" w14:textId="5D219069" w:rsidR="00DB5743" w:rsidRPr="00DB5743" w:rsidRDefault="00DB5743" w:rsidP="00164F0C">
      <w:pPr>
        <w:pStyle w:val="Testo1"/>
        <w:spacing w:before="0" w:line="240" w:lineRule="atLeast"/>
        <w:rPr>
          <w:smallCaps/>
          <w:spacing w:val="-5"/>
          <w:sz w:val="16"/>
          <w:szCs w:val="18"/>
        </w:rPr>
      </w:pPr>
      <w:r w:rsidRPr="00DB5743">
        <w:rPr>
          <w:smallCaps/>
          <w:spacing w:val="-5"/>
          <w:sz w:val="16"/>
          <w:szCs w:val="18"/>
        </w:rPr>
        <w:t>P. Musso, M.L. Bionda (a cura di)</w:t>
      </w:r>
      <w:r>
        <w:rPr>
          <w:smallCaps/>
          <w:spacing w:val="-5"/>
          <w:sz w:val="16"/>
          <w:szCs w:val="18"/>
        </w:rPr>
        <w:t xml:space="preserve">, </w:t>
      </w:r>
      <w:r>
        <w:rPr>
          <w:i/>
          <w:spacing w:val="-5"/>
          <w:szCs w:val="18"/>
        </w:rPr>
        <w:t xml:space="preserve">Brand Renaissance, </w:t>
      </w:r>
      <w:r w:rsidRPr="00DB5743">
        <w:rPr>
          <w:spacing w:val="-5"/>
          <w:szCs w:val="18"/>
        </w:rPr>
        <w:t>FrancoAngeli, Milano, 2020</w:t>
      </w:r>
      <w:r>
        <w:rPr>
          <w:spacing w:val="-5"/>
          <w:szCs w:val="18"/>
        </w:rPr>
        <w:t>.</w:t>
      </w:r>
      <w:r w:rsidR="004829D7">
        <w:rPr>
          <w:spacing w:val="-5"/>
          <w:szCs w:val="18"/>
        </w:rPr>
        <w:t xml:space="preserve"> </w:t>
      </w:r>
      <w:hyperlink r:id="rId8" w:history="1">
        <w:r w:rsidR="004829D7" w:rsidRPr="00482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5F806B4" w14:textId="179754E2" w:rsidR="00164F0C" w:rsidRPr="00164F0C" w:rsidRDefault="00164F0C" w:rsidP="00164F0C">
      <w:pPr>
        <w:pStyle w:val="Testo1"/>
        <w:spacing w:before="0" w:line="240" w:lineRule="atLeast"/>
        <w:rPr>
          <w:spacing w:val="-5"/>
          <w:szCs w:val="18"/>
        </w:rPr>
      </w:pPr>
      <w:r w:rsidRPr="00195FEB">
        <w:rPr>
          <w:smallCaps/>
          <w:spacing w:val="-5"/>
          <w:sz w:val="16"/>
          <w:szCs w:val="18"/>
        </w:rPr>
        <w:t>P. Musso,</w:t>
      </w:r>
      <w:r w:rsidRPr="00195FEB">
        <w:rPr>
          <w:i/>
          <w:spacing w:val="-5"/>
          <w:szCs w:val="18"/>
        </w:rPr>
        <w:t xml:space="preserve"> Slow Brand. </w:t>
      </w:r>
      <w:r w:rsidRPr="00164F0C">
        <w:rPr>
          <w:i/>
          <w:spacing w:val="-5"/>
          <w:szCs w:val="18"/>
        </w:rPr>
        <w:t>Vincere imparando a correre più lentamente,</w:t>
      </w:r>
      <w:r w:rsidRPr="00164F0C">
        <w:rPr>
          <w:spacing w:val="-5"/>
          <w:szCs w:val="18"/>
        </w:rPr>
        <w:t xml:space="preserve"> Franco Angeli, Milano, </w:t>
      </w:r>
      <w:r w:rsidR="00195FEB">
        <w:rPr>
          <w:spacing w:val="-5"/>
          <w:szCs w:val="18"/>
        </w:rPr>
        <w:t xml:space="preserve">nuova edizione </w:t>
      </w:r>
      <w:r w:rsidRPr="00164F0C">
        <w:rPr>
          <w:spacing w:val="-5"/>
          <w:szCs w:val="18"/>
        </w:rPr>
        <w:t xml:space="preserve">2017. </w:t>
      </w:r>
      <w:r w:rsidR="004829D7">
        <w:rPr>
          <w:spacing w:val="-5"/>
          <w:szCs w:val="18"/>
        </w:rPr>
        <w:t xml:space="preserve"> </w:t>
      </w:r>
      <w:hyperlink r:id="rId9" w:history="1">
        <w:r w:rsidR="004829D7" w:rsidRPr="00482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725FD1D" w14:textId="356D1F23" w:rsidR="00164F0C" w:rsidRDefault="00164F0C" w:rsidP="00164F0C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 xml:space="preserve">P. Musso </w:t>
      </w:r>
      <w:r w:rsidRPr="005E152C">
        <w:rPr>
          <w:spacing w:val="-5"/>
          <w:szCs w:val="18"/>
        </w:rPr>
        <w:t>(a cura di),</w:t>
      </w:r>
      <w:r w:rsidRPr="00164F0C">
        <w:rPr>
          <w:i/>
          <w:spacing w:val="-5"/>
          <w:szCs w:val="18"/>
        </w:rPr>
        <w:t xml:space="preserve"> Brand Reloading </w:t>
      </w:r>
      <w:r w:rsidR="00FB5168">
        <w:rPr>
          <w:spacing w:val="-5"/>
          <w:szCs w:val="18"/>
        </w:rPr>
        <w:t>(nuova edizione ampliata e aggiornata).</w:t>
      </w:r>
      <w:r w:rsidR="004829D7">
        <w:rPr>
          <w:spacing w:val="-5"/>
          <w:szCs w:val="18"/>
        </w:rPr>
        <w:t xml:space="preserve"> </w:t>
      </w:r>
      <w:hyperlink r:id="rId10" w:history="1">
        <w:r w:rsidR="004829D7" w:rsidRPr="00482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76BED38" w14:textId="08B1B3C9" w:rsidR="00DB5743" w:rsidRPr="00164F0C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>A. Olietti-P. M</w:t>
      </w:r>
      <w:r>
        <w:rPr>
          <w:smallCaps/>
          <w:spacing w:val="-5"/>
          <w:sz w:val="16"/>
          <w:szCs w:val="18"/>
        </w:rPr>
        <w:t>u</w:t>
      </w:r>
      <w:r w:rsidRPr="00164F0C">
        <w:rPr>
          <w:smallCaps/>
          <w:spacing w:val="-5"/>
          <w:sz w:val="16"/>
          <w:szCs w:val="18"/>
        </w:rPr>
        <w:t>sso,</w:t>
      </w:r>
      <w:r w:rsidRPr="00164F0C">
        <w:rPr>
          <w:i/>
          <w:spacing w:val="-5"/>
          <w:szCs w:val="18"/>
        </w:rPr>
        <w:t xml:space="preserve"> Turismo Digitale. In viaggio tra i click,</w:t>
      </w:r>
      <w:r w:rsidRPr="00164F0C">
        <w:rPr>
          <w:spacing w:val="-5"/>
          <w:szCs w:val="18"/>
        </w:rPr>
        <w:t xml:space="preserve"> Franco Angeli, Milano</w:t>
      </w:r>
      <w:r w:rsidR="00FB5168">
        <w:rPr>
          <w:spacing w:val="-5"/>
          <w:szCs w:val="18"/>
        </w:rPr>
        <w:t>, 2018.</w:t>
      </w:r>
      <w:r w:rsidRPr="00164F0C">
        <w:rPr>
          <w:spacing w:val="-5"/>
          <w:szCs w:val="18"/>
        </w:rPr>
        <w:t xml:space="preserve"> </w:t>
      </w:r>
      <w:r w:rsidR="004829D7">
        <w:rPr>
          <w:spacing w:val="-5"/>
          <w:szCs w:val="18"/>
        </w:rPr>
        <w:t xml:space="preserve"> </w:t>
      </w:r>
      <w:hyperlink r:id="rId11" w:history="1">
        <w:r w:rsidR="004829D7" w:rsidRPr="00482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785336" w14:textId="77777777" w:rsidR="00DB5743" w:rsidRPr="00DB5743" w:rsidRDefault="00DB5743" w:rsidP="00164F0C">
      <w:pPr>
        <w:pStyle w:val="Testo1"/>
        <w:rPr>
          <w:i/>
        </w:rPr>
      </w:pPr>
      <w:r w:rsidRPr="00DB5743">
        <w:rPr>
          <w:i/>
        </w:rPr>
        <w:t>Letture suggerite</w:t>
      </w:r>
    </w:p>
    <w:p w14:paraId="3D1D1E9A" w14:textId="65A7D35C" w:rsidR="00DB5743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>P. Musso,</w:t>
      </w:r>
      <w:r w:rsidRPr="00164F0C">
        <w:rPr>
          <w:i/>
          <w:spacing w:val="-5"/>
          <w:szCs w:val="18"/>
        </w:rPr>
        <w:t xml:space="preserve"> Il </w:t>
      </w:r>
      <w:r w:rsidRPr="005E152C">
        <w:rPr>
          <w:i/>
          <w:spacing w:val="-5"/>
          <w:szCs w:val="18"/>
        </w:rPr>
        <w:t>testimonial, garante della pubblicità</w:t>
      </w:r>
      <w:r w:rsidRPr="00164F0C">
        <w:rPr>
          <w:spacing w:val="-5"/>
          <w:szCs w:val="18"/>
        </w:rPr>
        <w:t xml:space="preserve">, in </w:t>
      </w:r>
      <w:r w:rsidRPr="005E152C">
        <w:rPr>
          <w:smallCaps/>
          <w:spacing w:val="-5"/>
          <w:sz w:val="16"/>
          <w:szCs w:val="18"/>
        </w:rPr>
        <w:t>A. Grasso</w:t>
      </w:r>
      <w:r w:rsidRPr="00164F0C">
        <w:rPr>
          <w:spacing w:val="-5"/>
          <w:szCs w:val="18"/>
        </w:rPr>
        <w:t xml:space="preserve"> (a cura di), </w:t>
      </w:r>
      <w:r w:rsidRPr="005E152C">
        <w:rPr>
          <w:i/>
          <w:spacing w:val="-5"/>
          <w:szCs w:val="18"/>
        </w:rPr>
        <w:t>Storie e culture della televisione italiana</w:t>
      </w:r>
      <w:r w:rsidRPr="00164F0C">
        <w:rPr>
          <w:spacing w:val="-5"/>
          <w:szCs w:val="18"/>
        </w:rPr>
        <w:t xml:space="preserve">, Arnoldo Mondadori Editore, 2013. </w:t>
      </w:r>
    </w:p>
    <w:p w14:paraId="212BC793" w14:textId="0E7AF097" w:rsidR="00DB5743" w:rsidRPr="00DB5743" w:rsidRDefault="00DB5743" w:rsidP="00DB574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 xml:space="preserve">P. Musso (a cura di), </w:t>
      </w:r>
      <w:r w:rsidRPr="00164F0C">
        <w:rPr>
          <w:i/>
          <w:spacing w:val="-5"/>
          <w:szCs w:val="18"/>
        </w:rPr>
        <w:t>I</w:t>
      </w:r>
      <w:r>
        <w:rPr>
          <w:i/>
          <w:spacing w:val="-5"/>
          <w:szCs w:val="18"/>
        </w:rPr>
        <w:t xml:space="preserve">nternal branding, </w:t>
      </w:r>
      <w:r w:rsidRPr="00DB5743">
        <w:rPr>
          <w:spacing w:val="-5"/>
          <w:szCs w:val="18"/>
        </w:rPr>
        <w:t>FrancoAngeli, Milano, 20</w:t>
      </w:r>
      <w:r>
        <w:rPr>
          <w:spacing w:val="-5"/>
          <w:szCs w:val="18"/>
        </w:rPr>
        <w:t>07</w:t>
      </w:r>
      <w:r w:rsidRPr="00DB5743">
        <w:rPr>
          <w:spacing w:val="-5"/>
          <w:szCs w:val="18"/>
        </w:rPr>
        <w:t>.</w:t>
      </w:r>
      <w:r w:rsidR="004829D7">
        <w:rPr>
          <w:spacing w:val="-5"/>
          <w:szCs w:val="18"/>
        </w:rPr>
        <w:t xml:space="preserve"> </w:t>
      </w:r>
      <w:hyperlink r:id="rId12" w:history="1">
        <w:r w:rsidR="004829D7" w:rsidRPr="004829D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7940CC6" w14:textId="77777777" w:rsidR="00164F0C" w:rsidRDefault="00164F0C" w:rsidP="00164F0C">
      <w:pPr>
        <w:pStyle w:val="Testo1"/>
      </w:pPr>
      <w:r w:rsidRPr="00555045">
        <w:t xml:space="preserve">Le indicazioni </w:t>
      </w:r>
      <w:r>
        <w:t>sull’utilizzo dei suddetti testi e sulla specifica</w:t>
      </w:r>
      <w:r w:rsidRPr="00555045">
        <w:t xml:space="preserve"> bibliografia </w:t>
      </w:r>
      <w:r>
        <w:t xml:space="preserve">d’esame </w:t>
      </w:r>
      <w:r w:rsidRPr="00555045">
        <w:t>verranno fornit</w:t>
      </w:r>
      <w:r>
        <w:t>e</w:t>
      </w:r>
      <w:r w:rsidRPr="00555045">
        <w:t xml:space="preserve"> </w:t>
      </w:r>
      <w:r w:rsidR="00DB5743">
        <w:t>all’avvio del</w:t>
      </w:r>
      <w:r w:rsidRPr="00555045">
        <w:t xml:space="preserve"> corso.</w:t>
      </w:r>
    </w:p>
    <w:p w14:paraId="75BACE82" w14:textId="77777777" w:rsidR="00164F0C" w:rsidRDefault="00164F0C" w:rsidP="00164F0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DIDATTICA DEL CORSO</w:t>
      </w:r>
    </w:p>
    <w:p w14:paraId="76DB094B" w14:textId="4B323CA2" w:rsidR="00014FB9" w:rsidRPr="00164F0C" w:rsidRDefault="00164F0C" w:rsidP="00EF1317">
      <w:pPr>
        <w:pStyle w:val="Testo2"/>
      </w:pPr>
      <w:r w:rsidRPr="00164F0C">
        <w:t>Didattica attiva con esercitazioni guidate in aula</w:t>
      </w:r>
      <w:r w:rsidR="00FF4043">
        <w:t xml:space="preserve"> e lanci di business goal </w:t>
      </w:r>
      <w:r w:rsidR="007A654D">
        <w:t>(</w:t>
      </w:r>
      <w:r w:rsidR="00FF4043">
        <w:t>da condurre sia a gruppi sia individualmente)</w:t>
      </w:r>
      <w:r w:rsidRPr="00164F0C">
        <w:t>. Analisi di casi nazionali e internazionali. Testimonianze da parte di referenti del mondo aziendale e pubblicitario.</w:t>
      </w:r>
    </w:p>
    <w:p w14:paraId="5488F3B9" w14:textId="77777777" w:rsidR="00164F0C" w:rsidRDefault="00164F0C" w:rsidP="00164F0C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METODO E CRITERI DI VALUTAZIONE</w:t>
      </w:r>
    </w:p>
    <w:p w14:paraId="24FAE836" w14:textId="3CE176F8" w:rsidR="00164F0C" w:rsidRPr="00E065A7" w:rsidRDefault="00164F0C" w:rsidP="00164F0C">
      <w:pPr>
        <w:pStyle w:val="Testo2"/>
        <w:rPr>
          <w:rFonts w:ascii="Times New Roman" w:hAnsi="Times New Roman"/>
        </w:rPr>
      </w:pPr>
      <w:r w:rsidRPr="00E065A7">
        <w:rPr>
          <w:rFonts w:ascii="Times New Roman" w:hAnsi="Times New Roman"/>
        </w:rPr>
        <w:t xml:space="preserve">Gli allievi dovranno dimostrare innanzitutto di conoscere le nozioni di base erogate durante il corso; in secondo luogo di saper analizzare concetti discussi durante le lezioni anche attraverso l’ausilio di </w:t>
      </w:r>
      <w:r w:rsidR="00FB5168">
        <w:rPr>
          <w:rFonts w:ascii="Times New Roman" w:hAnsi="Times New Roman"/>
        </w:rPr>
        <w:t xml:space="preserve">challenge, </w:t>
      </w:r>
      <w:r w:rsidRPr="00E065A7">
        <w:rPr>
          <w:rFonts w:ascii="Times New Roman" w:hAnsi="Times New Roman"/>
        </w:rPr>
        <w:t xml:space="preserve">casi aziendali illustrati durante le lezioni e/o approfonditi nella bibliografia d’esame. </w:t>
      </w:r>
    </w:p>
    <w:p w14:paraId="48AB1797" w14:textId="19BA71E6" w:rsidR="00164F0C" w:rsidRDefault="00164F0C" w:rsidP="00164F0C">
      <w:pPr>
        <w:pStyle w:val="Testo2"/>
        <w:rPr>
          <w:rFonts w:ascii="Times New Roman" w:hAnsi="Times New Roman"/>
        </w:rPr>
      </w:pPr>
      <w:r w:rsidRPr="00E065A7">
        <w:rPr>
          <w:rFonts w:ascii="Times New Roman" w:hAnsi="Times New Roman"/>
        </w:rPr>
        <w:t>Per la valutazione finale</w:t>
      </w:r>
      <w:r w:rsidR="00FB5168">
        <w:rPr>
          <w:rFonts w:ascii="Times New Roman" w:hAnsi="Times New Roman"/>
        </w:rPr>
        <w:t xml:space="preserve">, svolta attraverso un esame in forma scritta con domande aperte, </w:t>
      </w:r>
      <w:r w:rsidRPr="00E065A7">
        <w:rPr>
          <w:rFonts w:ascii="Times New Roman" w:hAnsi="Times New Roman"/>
        </w:rPr>
        <w:t xml:space="preserve">verranno tenuti in considerazione la padronanza, nei contenuti e nella forma, dei temi fondamentali del corso: </w:t>
      </w:r>
      <w:r w:rsidRPr="00C75980">
        <w:rPr>
          <w:rFonts w:ascii="Times New Roman" w:hAnsi="Times New Roman"/>
        </w:rPr>
        <w:t>la pertinenza delle risposte,</w:t>
      </w:r>
      <w:r w:rsidRPr="00E065A7">
        <w:rPr>
          <w:rFonts w:ascii="Times New Roman" w:hAnsi="Times New Roman"/>
        </w:rPr>
        <w:t xml:space="preserve"> </w:t>
      </w:r>
      <w:r w:rsidRPr="00C75980">
        <w:rPr>
          <w:rFonts w:ascii="Times New Roman" w:hAnsi="Times New Roman"/>
        </w:rPr>
        <w:t>l’uso appropriato della terminologia specifica, la</w:t>
      </w:r>
      <w:r w:rsidRPr="00E065A7">
        <w:rPr>
          <w:rFonts w:ascii="Times New Roman" w:hAnsi="Times New Roman"/>
        </w:rPr>
        <w:t xml:space="preserve"> </w:t>
      </w:r>
      <w:r w:rsidRPr="00C75980">
        <w:rPr>
          <w:rFonts w:ascii="Times New Roman" w:hAnsi="Times New Roman"/>
        </w:rPr>
        <w:t xml:space="preserve">capacità di </w:t>
      </w:r>
      <w:r w:rsidRPr="00E065A7">
        <w:rPr>
          <w:rFonts w:ascii="Times New Roman" w:hAnsi="Times New Roman"/>
        </w:rPr>
        <w:t>fare collegamenti e</w:t>
      </w:r>
      <w:r w:rsidRPr="00C75980">
        <w:rPr>
          <w:rFonts w:ascii="Times New Roman" w:hAnsi="Times New Roman"/>
        </w:rPr>
        <w:t xml:space="preserve"> nessi concettuali </w:t>
      </w:r>
      <w:r w:rsidRPr="00E065A7">
        <w:rPr>
          <w:rFonts w:ascii="Times New Roman" w:hAnsi="Times New Roman"/>
        </w:rPr>
        <w:t>tra le nozioni teoriche e i casi di studio</w:t>
      </w:r>
      <w:r w:rsidRPr="00C75980">
        <w:rPr>
          <w:rFonts w:ascii="Times New Roman" w:hAnsi="Times New Roman"/>
        </w:rPr>
        <w:t>.</w:t>
      </w:r>
    </w:p>
    <w:p w14:paraId="0B1A273D" w14:textId="77777777" w:rsidR="00164F0C" w:rsidRDefault="00164F0C" w:rsidP="00164F0C">
      <w:pPr>
        <w:spacing w:before="240" w:after="120" w:line="24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21D8CD0C" w14:textId="77777777" w:rsidR="007A654D" w:rsidRDefault="00164F0C" w:rsidP="001E590F">
      <w:pPr>
        <w:pStyle w:val="Testo2"/>
        <w:rPr>
          <w:rFonts w:ascii="Times New Roman" w:hAnsi="Times New Roman"/>
        </w:rPr>
      </w:pPr>
      <w:r w:rsidRPr="0061136F">
        <w:rPr>
          <w:rFonts w:ascii="Times New Roman" w:hAnsi="Times New Roman"/>
        </w:rPr>
        <w:t>Avendo carattere introduttivo, l’insegnamento non necessita di prerequisiti relativi ai contenuti. Si presuppone comunque interesse e curiosità intellettuale per l’evoluzione del linguaggio pubblicitario, dalla nascita ai giorni nostri.</w:t>
      </w:r>
      <w:r w:rsidR="007A654D">
        <w:rPr>
          <w:rFonts w:ascii="Times New Roman" w:hAnsi="Times New Roman"/>
        </w:rPr>
        <w:t xml:space="preserve"> </w:t>
      </w:r>
    </w:p>
    <w:p w14:paraId="0560076F" w14:textId="1DCDD381" w:rsidR="00DB5743" w:rsidRPr="0061136F" w:rsidRDefault="007A654D" w:rsidP="001E590F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primo semestre è </w:t>
      </w:r>
      <w:r w:rsidR="002868C5">
        <w:rPr>
          <w:rFonts w:ascii="Times New Roman" w:hAnsi="Times New Roman"/>
        </w:rPr>
        <w:t xml:space="preserve">da considerarsi come </w:t>
      </w:r>
      <w:r>
        <w:rPr>
          <w:rFonts w:ascii="Times New Roman" w:hAnsi="Times New Roman"/>
        </w:rPr>
        <w:t xml:space="preserve">propedeutico </w:t>
      </w:r>
      <w:r w:rsidR="002868C5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secondo semestre.</w:t>
      </w:r>
    </w:p>
    <w:p w14:paraId="28606EDC" w14:textId="77777777" w:rsidR="00164F0C" w:rsidRPr="00042C42" w:rsidRDefault="00164F0C" w:rsidP="00164F0C">
      <w:pPr>
        <w:pStyle w:val="Testo2"/>
        <w:spacing w:before="120"/>
        <w:rPr>
          <w:i/>
        </w:rPr>
      </w:pPr>
      <w:r w:rsidRPr="00042C42">
        <w:rPr>
          <w:i/>
        </w:rPr>
        <w:t>Orario e luogo di ricevimento</w:t>
      </w:r>
    </w:p>
    <w:p w14:paraId="1689ADC3" w14:textId="77777777" w:rsidR="00164F0C" w:rsidRPr="00164F0C" w:rsidRDefault="00164F0C" w:rsidP="00164F0C">
      <w:pPr>
        <w:pStyle w:val="Testo2"/>
      </w:pPr>
      <w:r w:rsidRPr="00FD23C6">
        <w:t xml:space="preserve">Il Prof. Patrizia Musso riceve gli studenti su appuntamento (e-mail </w:t>
      </w:r>
      <w:r w:rsidRPr="00C8534E">
        <w:rPr>
          <w:i/>
        </w:rPr>
        <w:t>patrizia.musso@unicatt.it</w:t>
      </w:r>
      <w:r w:rsidRPr="00FD23C6">
        <w:t>).</w:t>
      </w:r>
    </w:p>
    <w:sectPr w:rsidR="00164F0C" w:rsidRPr="00164F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6800" w14:textId="77777777" w:rsidR="00BA06CA" w:rsidRDefault="00BA06CA" w:rsidP="00164F0C">
      <w:pPr>
        <w:spacing w:line="240" w:lineRule="auto"/>
      </w:pPr>
      <w:r>
        <w:separator/>
      </w:r>
    </w:p>
  </w:endnote>
  <w:endnote w:type="continuationSeparator" w:id="0">
    <w:p w14:paraId="16235917" w14:textId="77777777" w:rsidR="00BA06CA" w:rsidRDefault="00BA06CA" w:rsidP="0016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263" w14:textId="77777777" w:rsidR="00BA06CA" w:rsidRDefault="00BA06CA" w:rsidP="00164F0C">
      <w:pPr>
        <w:spacing w:line="240" w:lineRule="auto"/>
      </w:pPr>
      <w:r>
        <w:separator/>
      </w:r>
    </w:p>
  </w:footnote>
  <w:footnote w:type="continuationSeparator" w:id="0">
    <w:p w14:paraId="3C36C40D" w14:textId="77777777" w:rsidR="00BA06CA" w:rsidRDefault="00BA06CA" w:rsidP="00164F0C">
      <w:pPr>
        <w:spacing w:line="240" w:lineRule="auto"/>
      </w:pPr>
      <w:r>
        <w:continuationSeparator/>
      </w:r>
    </w:p>
  </w:footnote>
  <w:footnote w:id="1">
    <w:p w14:paraId="2F884ED3" w14:textId="64A5F91C" w:rsidR="004829D7" w:rsidRDefault="004829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CFD"/>
    <w:multiLevelType w:val="hybridMultilevel"/>
    <w:tmpl w:val="3FE6B4FE"/>
    <w:lvl w:ilvl="0" w:tplc="523E7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BEE"/>
    <w:multiLevelType w:val="hybridMultilevel"/>
    <w:tmpl w:val="C6C880EE"/>
    <w:lvl w:ilvl="0" w:tplc="4EA45BD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7A99"/>
    <w:multiLevelType w:val="hybridMultilevel"/>
    <w:tmpl w:val="A808E9C0"/>
    <w:lvl w:ilvl="0" w:tplc="89E46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44C"/>
    <w:multiLevelType w:val="hybridMultilevel"/>
    <w:tmpl w:val="819E0AF2"/>
    <w:lvl w:ilvl="0" w:tplc="0486DB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16344"/>
    <w:multiLevelType w:val="hybridMultilevel"/>
    <w:tmpl w:val="8D101BC2"/>
    <w:lvl w:ilvl="0" w:tplc="89E46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429"/>
    <w:multiLevelType w:val="hybridMultilevel"/>
    <w:tmpl w:val="BC34B2FA"/>
    <w:lvl w:ilvl="0" w:tplc="89E46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773185">
    <w:abstractNumId w:val="0"/>
  </w:num>
  <w:num w:numId="2" w16cid:durableId="542444434">
    <w:abstractNumId w:val="4"/>
  </w:num>
  <w:num w:numId="3" w16cid:durableId="1019740799">
    <w:abstractNumId w:val="2"/>
  </w:num>
  <w:num w:numId="4" w16cid:durableId="331030047">
    <w:abstractNumId w:val="3"/>
  </w:num>
  <w:num w:numId="5" w16cid:durableId="1756245005">
    <w:abstractNumId w:val="1"/>
  </w:num>
  <w:num w:numId="6" w16cid:durableId="148405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0C"/>
    <w:rsid w:val="00014FB9"/>
    <w:rsid w:val="000B2AAC"/>
    <w:rsid w:val="000B3F3F"/>
    <w:rsid w:val="00164B4D"/>
    <w:rsid w:val="00164F0C"/>
    <w:rsid w:val="00187B99"/>
    <w:rsid w:val="00195FEB"/>
    <w:rsid w:val="001B1677"/>
    <w:rsid w:val="001E590F"/>
    <w:rsid w:val="002014DD"/>
    <w:rsid w:val="002868C5"/>
    <w:rsid w:val="002A3E6B"/>
    <w:rsid w:val="002D5E17"/>
    <w:rsid w:val="003A7CEF"/>
    <w:rsid w:val="003E5E3C"/>
    <w:rsid w:val="00450DCE"/>
    <w:rsid w:val="00461244"/>
    <w:rsid w:val="00474486"/>
    <w:rsid w:val="004829D7"/>
    <w:rsid w:val="004902A3"/>
    <w:rsid w:val="004D1217"/>
    <w:rsid w:val="004D6008"/>
    <w:rsid w:val="0053619C"/>
    <w:rsid w:val="005844E8"/>
    <w:rsid w:val="0059159C"/>
    <w:rsid w:val="005B5D40"/>
    <w:rsid w:val="005E152C"/>
    <w:rsid w:val="0061136F"/>
    <w:rsid w:val="00616BE8"/>
    <w:rsid w:val="00640794"/>
    <w:rsid w:val="006B0CC1"/>
    <w:rsid w:val="006F1772"/>
    <w:rsid w:val="006F6156"/>
    <w:rsid w:val="007113C8"/>
    <w:rsid w:val="007A654D"/>
    <w:rsid w:val="007B4BA2"/>
    <w:rsid w:val="00830D06"/>
    <w:rsid w:val="008942E7"/>
    <w:rsid w:val="008A1204"/>
    <w:rsid w:val="00900CCA"/>
    <w:rsid w:val="00924B77"/>
    <w:rsid w:val="00940DA2"/>
    <w:rsid w:val="009E055C"/>
    <w:rsid w:val="009F5D0A"/>
    <w:rsid w:val="00A30EDA"/>
    <w:rsid w:val="00A74F6F"/>
    <w:rsid w:val="00AD7557"/>
    <w:rsid w:val="00AF74FC"/>
    <w:rsid w:val="00B02D6B"/>
    <w:rsid w:val="00B50C5D"/>
    <w:rsid w:val="00B51253"/>
    <w:rsid w:val="00B525CC"/>
    <w:rsid w:val="00BA06CA"/>
    <w:rsid w:val="00BD558A"/>
    <w:rsid w:val="00C641D0"/>
    <w:rsid w:val="00C67DAD"/>
    <w:rsid w:val="00D404F2"/>
    <w:rsid w:val="00D70DB8"/>
    <w:rsid w:val="00DB5743"/>
    <w:rsid w:val="00E042F7"/>
    <w:rsid w:val="00E046FA"/>
    <w:rsid w:val="00E35A50"/>
    <w:rsid w:val="00E607E6"/>
    <w:rsid w:val="00E65782"/>
    <w:rsid w:val="00EC7EC3"/>
    <w:rsid w:val="00ED0DA8"/>
    <w:rsid w:val="00EF1251"/>
    <w:rsid w:val="00EF1317"/>
    <w:rsid w:val="00F1678D"/>
    <w:rsid w:val="00FB5168"/>
    <w:rsid w:val="00FD788E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0272"/>
  <w15:docId w15:val="{4688232B-E642-4D73-8C30-9FFCBCF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164F0C"/>
    <w:rPr>
      <w:i/>
      <w:iCs/>
    </w:rPr>
  </w:style>
  <w:style w:type="paragraph" w:styleId="Paragrafoelenco">
    <w:name w:val="List Paragraph"/>
    <w:basedOn w:val="Normale"/>
    <w:uiPriority w:val="34"/>
    <w:qFormat/>
    <w:rsid w:val="00164F0C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64F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64F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F0C"/>
  </w:style>
  <w:style w:type="character" w:styleId="Rimandonotaapidipagina">
    <w:name w:val="footnote reference"/>
    <w:basedOn w:val="Carpredefinitoparagrafo"/>
    <w:rsid w:val="00164F0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rand-renaissance-nuove-tecniche-per-rivoluzionare-la-comunicazione-organizzativa-9788891799302-68487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internal-branding-9788846487995-1750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trizia-musso-alessandra-olietti/turismo-digitale-in-viaggio-tra-i-click-9788891768131-5471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rand-reloading-9788856838534-1753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usso-patrizia/slow-brand-vincere-imparando-a-correre-piu-lentamente-9788891744562-24672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CF25-B9C6-4A3E-BE41-155C09CD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794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2023-05-16T09:59:00Z</dcterms:created>
  <dcterms:modified xsi:type="dcterms:W3CDTF">2023-06-30T06:41:00Z</dcterms:modified>
</cp:coreProperties>
</file>