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C571" w14:textId="77777777" w:rsidR="006F1772" w:rsidRDefault="00B25FB8">
      <w:pPr>
        <w:pStyle w:val="Titolo1"/>
      </w:pPr>
      <w:r w:rsidRPr="00B25FB8">
        <w:t xml:space="preserve">Lingua e </w:t>
      </w:r>
      <w:r w:rsidR="00FC1957">
        <w:t>letteratura</w:t>
      </w:r>
      <w:r w:rsidRPr="00B25FB8">
        <w:t xml:space="preserve"> romena</w:t>
      </w:r>
    </w:p>
    <w:p w14:paraId="4B183B3E" w14:textId="193858F3" w:rsidR="001C0F1A" w:rsidRDefault="006A67F1" w:rsidP="001C0F1A">
      <w:pPr>
        <w:pStyle w:val="Titolo2"/>
      </w:pPr>
      <w:r>
        <w:t>Prof</w:t>
      </w:r>
      <w:r w:rsidR="00F75ECD">
        <w:t>.ssa Angela Vasilovici</w:t>
      </w:r>
      <w:r>
        <w:t xml:space="preserve"> </w:t>
      </w:r>
    </w:p>
    <w:p w14:paraId="7BA5A664" w14:textId="77777777" w:rsidR="001C0F1A" w:rsidRDefault="001C0F1A" w:rsidP="001C0F1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C4F2C">
        <w:rPr>
          <w:b/>
          <w:i/>
          <w:sz w:val="18"/>
        </w:rPr>
        <w:t xml:space="preserve"> E </w:t>
      </w:r>
      <w:r w:rsidR="005C4F2C" w:rsidRPr="005C4F2C">
        <w:rPr>
          <w:b/>
          <w:i/>
          <w:sz w:val="18"/>
        </w:rPr>
        <w:t>RISULTATI DI APPRENDIMENTO ATTESI</w:t>
      </w:r>
    </w:p>
    <w:p w14:paraId="1CED479C" w14:textId="23467A47" w:rsidR="00613F77" w:rsidRDefault="00613F77" w:rsidP="00613F77">
      <w:pPr>
        <w:spacing w:line="240" w:lineRule="exact"/>
      </w:pPr>
      <w:r w:rsidRPr="00613F77">
        <w:t xml:space="preserve">Il corso si propone di fornire allo studente competenze e conoscenze specifiche nel dominio della lingua e della </w:t>
      </w:r>
      <w:r w:rsidR="00E16275">
        <w:t>letteratura</w:t>
      </w:r>
      <w:r w:rsidRPr="00613F77">
        <w:t xml:space="preserve"> romena</w:t>
      </w:r>
      <w:r w:rsidR="005C4F2C">
        <w:t xml:space="preserve">, con particolare attenzione alla </w:t>
      </w:r>
      <w:r w:rsidR="00026B87">
        <w:t xml:space="preserve">lingua contemporanea e </w:t>
      </w:r>
      <w:r w:rsidR="00D0451E">
        <w:t>contesto letterario romeno</w:t>
      </w:r>
      <w:r w:rsidR="005C4F2C">
        <w:t xml:space="preserve"> del Novecento. </w:t>
      </w:r>
    </w:p>
    <w:p w14:paraId="32E857EC" w14:textId="298A0857" w:rsidR="00D8523C" w:rsidRPr="001456F6" w:rsidRDefault="001456F6" w:rsidP="00613F77">
      <w:pPr>
        <w:spacing w:line="240" w:lineRule="exact"/>
        <w:rPr>
          <w:i/>
          <w:iCs/>
        </w:rPr>
      </w:pPr>
      <w:r w:rsidRPr="001456F6">
        <w:rPr>
          <w:i/>
          <w:iCs/>
        </w:rPr>
        <w:t>Conoscenza e comprensione</w:t>
      </w:r>
    </w:p>
    <w:p w14:paraId="1681B85A" w14:textId="77777777" w:rsidR="00613F77" w:rsidRPr="00613F77" w:rsidRDefault="00613F77" w:rsidP="00613F77">
      <w:pPr>
        <w:spacing w:line="240" w:lineRule="exact"/>
      </w:pPr>
      <w:r w:rsidRPr="00613F77">
        <w:t>Al termine del corso lo studente sarà in grado di</w:t>
      </w:r>
      <w:r w:rsidR="00D8523C">
        <w:t xml:space="preserve"> dimostrare specifiche conoscenze relative: </w:t>
      </w:r>
    </w:p>
    <w:p w14:paraId="098A1058" w14:textId="77777777" w:rsidR="00613F77" w:rsidRPr="00613F77" w:rsidRDefault="00D8523C" w:rsidP="00D84CED">
      <w:pPr>
        <w:numPr>
          <w:ilvl w:val="0"/>
          <w:numId w:val="2"/>
        </w:numPr>
        <w:spacing w:line="240" w:lineRule="exact"/>
        <w:ind w:left="284" w:hanging="284"/>
      </w:pPr>
      <w:r>
        <w:rPr>
          <w:iCs/>
        </w:rPr>
        <w:t>al</w:t>
      </w:r>
      <w:r w:rsidR="00613F77" w:rsidRPr="00613F77">
        <w:rPr>
          <w:iCs/>
        </w:rPr>
        <w:t xml:space="preserve">le strutture linguistiche della lingua romena </w:t>
      </w:r>
      <w:r w:rsidR="00CC0088">
        <w:rPr>
          <w:iCs/>
        </w:rPr>
        <w:t>necessarie</w:t>
      </w:r>
      <w:r w:rsidR="005756CE">
        <w:rPr>
          <w:iCs/>
        </w:rPr>
        <w:t xml:space="preserve"> per</w:t>
      </w:r>
      <w:r>
        <w:rPr>
          <w:iCs/>
        </w:rPr>
        <w:t xml:space="preserve"> </w:t>
      </w:r>
      <w:r w:rsidR="005756CE">
        <w:rPr>
          <w:iCs/>
        </w:rPr>
        <w:t>i</w:t>
      </w:r>
      <w:r>
        <w:rPr>
          <w:iCs/>
        </w:rPr>
        <w:t xml:space="preserve">l raggiungimento del </w:t>
      </w:r>
      <w:r w:rsidRPr="00613F77">
        <w:t>Livello B1 (Livello intermedio inferiore</w:t>
      </w:r>
      <w:r>
        <w:t>) all’interno</w:t>
      </w:r>
      <w:r w:rsidR="00CC4DC2">
        <w:t xml:space="preserve"> del</w:t>
      </w:r>
      <w:r w:rsidR="00613F77" w:rsidRPr="00613F77">
        <w:t xml:space="preserve"> </w:t>
      </w:r>
      <w:r w:rsidR="00613F77" w:rsidRPr="00613F77">
        <w:rPr>
          <w:i/>
        </w:rPr>
        <w:t>Quadro comune europeo di riferimento per la conoscenza delle lingue</w:t>
      </w:r>
      <w:r w:rsidR="00613F77" w:rsidRPr="00613F77">
        <w:t xml:space="preserve"> (QCER);</w:t>
      </w:r>
    </w:p>
    <w:p w14:paraId="240C8981" w14:textId="06BF13FE" w:rsidR="00613F77" w:rsidRPr="00613F77" w:rsidRDefault="00D8523C" w:rsidP="00F71F56">
      <w:pPr>
        <w:numPr>
          <w:ilvl w:val="0"/>
          <w:numId w:val="1"/>
        </w:numPr>
        <w:spacing w:line="240" w:lineRule="exact"/>
        <w:ind w:left="284" w:hanging="284"/>
      </w:pPr>
      <w:r>
        <w:t>al processo</w:t>
      </w:r>
      <w:r w:rsidR="00613F77" w:rsidRPr="00613F77">
        <w:t xml:space="preserve"> di sviluppo </w:t>
      </w:r>
      <w:r>
        <w:t xml:space="preserve">storico </w:t>
      </w:r>
      <w:r w:rsidR="00613F77" w:rsidRPr="00613F77">
        <w:t>del</w:t>
      </w:r>
      <w:r w:rsidR="005756CE">
        <w:t xml:space="preserve"> </w:t>
      </w:r>
      <w:r w:rsidR="00613F77" w:rsidRPr="00613F77">
        <w:t>romen</w:t>
      </w:r>
      <w:r w:rsidR="00026B87">
        <w:t xml:space="preserve">o e </w:t>
      </w:r>
      <w:r w:rsidR="005756CE">
        <w:t>a</w:t>
      </w:r>
      <w:r>
        <w:t>i principali fenomeni evolutivi della lingua</w:t>
      </w:r>
      <w:r w:rsidR="005756CE">
        <w:t xml:space="preserve">, in rapporto alle altre lingue romanze e </w:t>
      </w:r>
      <w:r w:rsidR="00CC0088">
        <w:t>agli altri</w:t>
      </w:r>
      <w:r w:rsidR="005756CE">
        <w:t xml:space="preserve"> idiomi dell’Europa sud-orientale;</w:t>
      </w:r>
    </w:p>
    <w:p w14:paraId="014A61D8" w14:textId="77777777" w:rsidR="00613F77" w:rsidRPr="0007532D" w:rsidRDefault="005756CE" w:rsidP="00D84CED">
      <w:pPr>
        <w:numPr>
          <w:ilvl w:val="0"/>
          <w:numId w:val="1"/>
        </w:numPr>
        <w:spacing w:line="240" w:lineRule="exact"/>
        <w:ind w:left="284" w:hanging="284"/>
        <w:rPr>
          <w:bCs/>
        </w:rPr>
      </w:pPr>
      <w:r w:rsidRPr="0007532D">
        <w:t xml:space="preserve">ai principali movimenti, autori, opere della </w:t>
      </w:r>
      <w:r w:rsidR="00613F77" w:rsidRPr="0007532D">
        <w:t xml:space="preserve">letteratura </w:t>
      </w:r>
      <w:r w:rsidR="00613F77" w:rsidRPr="0007532D">
        <w:rPr>
          <w:bCs/>
        </w:rPr>
        <w:t>romena nei secoli XIX e XX (movimenti, autori, opere);</w:t>
      </w:r>
    </w:p>
    <w:p w14:paraId="1D98528B" w14:textId="6B6EB443" w:rsidR="00D8523C" w:rsidRDefault="005756CE" w:rsidP="00D8523C">
      <w:pPr>
        <w:numPr>
          <w:ilvl w:val="0"/>
          <w:numId w:val="1"/>
        </w:numPr>
        <w:spacing w:line="240" w:lineRule="exact"/>
        <w:ind w:left="284" w:hanging="284"/>
      </w:pPr>
      <w:r w:rsidRPr="0007532D">
        <w:t xml:space="preserve">alla lingua letteraria impiegata in testi romeni </w:t>
      </w:r>
      <w:r w:rsidR="00613F77" w:rsidRPr="0007532D">
        <w:t>in versi e in prosa</w:t>
      </w:r>
      <w:r w:rsidRPr="0007532D">
        <w:t xml:space="preserve"> d</w:t>
      </w:r>
      <w:r w:rsidR="00613F77" w:rsidRPr="0007532D">
        <w:t>ei secoli XIX e XX</w:t>
      </w:r>
      <w:r w:rsidR="005C4F2C" w:rsidRPr="0007532D">
        <w:t xml:space="preserve">, </w:t>
      </w:r>
      <w:r w:rsidR="00CC0088" w:rsidRPr="0007532D">
        <w:t>con particolare attenzione al periodo tra le due guerre</w:t>
      </w:r>
      <w:r w:rsidR="005C4F2C" w:rsidRPr="0007532D">
        <w:t>.</w:t>
      </w:r>
    </w:p>
    <w:p w14:paraId="52751922" w14:textId="3D905811" w:rsidR="00D8523C" w:rsidRPr="001456F6" w:rsidRDefault="001456F6" w:rsidP="00D8523C">
      <w:pPr>
        <w:spacing w:line="240" w:lineRule="exact"/>
        <w:rPr>
          <w:i/>
          <w:iCs/>
        </w:rPr>
      </w:pPr>
      <w:r w:rsidRPr="001456F6">
        <w:rPr>
          <w:i/>
          <w:iCs/>
        </w:rPr>
        <w:t>Capacità di applicare conoscenza e comprensione</w:t>
      </w:r>
    </w:p>
    <w:p w14:paraId="71521C51" w14:textId="77777777" w:rsidR="005756CE" w:rsidRPr="00613F77" w:rsidRDefault="005756CE" w:rsidP="005756CE">
      <w:pPr>
        <w:spacing w:line="240" w:lineRule="exact"/>
      </w:pPr>
      <w:r w:rsidRPr="00613F77">
        <w:t>Al termine del corso lo studente sarà in grado di</w:t>
      </w:r>
      <w:r>
        <w:t xml:space="preserve">: </w:t>
      </w:r>
    </w:p>
    <w:p w14:paraId="76155000" w14:textId="77777777" w:rsidR="00D8523C" w:rsidRPr="00613F77" w:rsidRDefault="00D8523C" w:rsidP="00D8523C">
      <w:pPr>
        <w:numPr>
          <w:ilvl w:val="0"/>
          <w:numId w:val="2"/>
        </w:numPr>
        <w:spacing w:line="240" w:lineRule="exact"/>
        <w:ind w:left="284" w:hanging="284"/>
      </w:pPr>
      <w:r w:rsidRPr="00613F77">
        <w:rPr>
          <w:iCs/>
        </w:rPr>
        <w:t>padroneggiare le strutture linguistiche fondamentali della lingua romena, dimostrando di aver</w:t>
      </w:r>
      <w:r w:rsidRPr="00613F77">
        <w:t xml:space="preserve"> raggiunto, in termini di ricezione, interazione e produzione, le competenze indicate all’interno del </w:t>
      </w:r>
      <w:r w:rsidRPr="00613F77">
        <w:rPr>
          <w:i/>
        </w:rPr>
        <w:t>Quadro comune europeo di riferimento per la conoscenza delle lingue</w:t>
      </w:r>
      <w:r w:rsidRPr="00613F77">
        <w:t xml:space="preserve"> (QCER) per il Livello B1 (Livello intermedio inferiore);</w:t>
      </w:r>
    </w:p>
    <w:p w14:paraId="7DD900CF" w14:textId="7B6CED92" w:rsidR="00D8523C" w:rsidRPr="00613F77" w:rsidRDefault="00026B87" w:rsidP="003A2F8A">
      <w:pPr>
        <w:numPr>
          <w:ilvl w:val="0"/>
          <w:numId w:val="1"/>
        </w:numPr>
        <w:spacing w:line="240" w:lineRule="exact"/>
        <w:ind w:left="284" w:hanging="284"/>
      </w:pPr>
      <w:r w:rsidRPr="00026B87">
        <w:rPr>
          <w:bCs/>
        </w:rPr>
        <w:t>dimostrare consapevolezza dei fenomeni evolutivi più importanti de</w:t>
      </w:r>
      <w:r>
        <w:rPr>
          <w:bCs/>
        </w:rPr>
        <w:t>lla lingua romena</w:t>
      </w:r>
      <w:r w:rsidRPr="00613F77">
        <w:t xml:space="preserve"> </w:t>
      </w:r>
      <w:r w:rsidR="00D8523C" w:rsidRPr="00613F77">
        <w:t xml:space="preserve">dal latino volgare alla lingua </w:t>
      </w:r>
      <w:r w:rsidR="008D43BF">
        <w:t>moderna</w:t>
      </w:r>
      <w:r>
        <w:t xml:space="preserve"> </w:t>
      </w:r>
    </w:p>
    <w:p w14:paraId="090102A2" w14:textId="77777777" w:rsidR="00D8523C" w:rsidRPr="00613F77" w:rsidRDefault="00D8523C" w:rsidP="00D8523C">
      <w:pPr>
        <w:numPr>
          <w:ilvl w:val="0"/>
          <w:numId w:val="1"/>
        </w:numPr>
        <w:spacing w:line="240" w:lineRule="exact"/>
        <w:ind w:left="284" w:hanging="284"/>
      </w:pPr>
      <w:r w:rsidRPr="00613F77">
        <w:t>cogliere l’incidenza dei fattori politici, sociali e culturali sulla storia linguistica del romeno;</w:t>
      </w:r>
    </w:p>
    <w:p w14:paraId="06CEB707" w14:textId="77777777" w:rsidR="00D8523C" w:rsidRPr="00613F77" w:rsidRDefault="00C0794B" w:rsidP="00D8523C">
      <w:pPr>
        <w:numPr>
          <w:ilvl w:val="0"/>
          <w:numId w:val="1"/>
        </w:numPr>
        <w:spacing w:line="240" w:lineRule="exact"/>
        <w:ind w:left="284" w:hanging="284"/>
        <w:rPr>
          <w:bCs/>
        </w:rPr>
      </w:pPr>
      <w:r>
        <w:t>tratteggiare</w:t>
      </w:r>
      <w:r w:rsidR="00D8523C" w:rsidRPr="00613F77">
        <w:t xml:space="preserve"> le linee di sviluppo essenziali della letteratura </w:t>
      </w:r>
      <w:r w:rsidR="00D8523C" w:rsidRPr="00613F77">
        <w:rPr>
          <w:bCs/>
        </w:rPr>
        <w:t>romena nei secoli XIX e XX (movimenti, autori, opere);</w:t>
      </w:r>
    </w:p>
    <w:p w14:paraId="43504788" w14:textId="77777777" w:rsidR="00D8523C" w:rsidRDefault="00D8523C" w:rsidP="00D8523C">
      <w:pPr>
        <w:numPr>
          <w:ilvl w:val="0"/>
          <w:numId w:val="1"/>
        </w:numPr>
        <w:spacing w:line="240" w:lineRule="exact"/>
        <w:ind w:left="284" w:hanging="284"/>
      </w:pPr>
      <w:r w:rsidRPr="00613F77">
        <w:t>analizzare linguisticamente e stilisticamente brevi testi letterari romeni, in versi e in prosa, prodotti nei secoli XIX e XX</w:t>
      </w:r>
      <w:r>
        <w:t>, in particolare nel</w:t>
      </w:r>
      <w:r w:rsidR="00CC0088">
        <w:t xml:space="preserve"> periodo interbellico</w:t>
      </w:r>
      <w:r>
        <w:t>.</w:t>
      </w:r>
    </w:p>
    <w:p w14:paraId="79D50AE3" w14:textId="77777777" w:rsidR="001C0F1A" w:rsidRDefault="001C0F1A" w:rsidP="001C0F1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CC19C8F" w14:textId="3BD1749E" w:rsidR="00613F77" w:rsidRDefault="00FB6B4F" w:rsidP="00613F77">
      <w:pPr>
        <w:spacing w:line="240" w:lineRule="exact"/>
        <w:rPr>
          <w:i/>
          <w:iCs/>
        </w:rPr>
      </w:pPr>
      <w:r>
        <w:rPr>
          <w:i/>
          <w:iCs/>
        </w:rPr>
        <w:lastRenderedPageBreak/>
        <w:t>Lingua</w:t>
      </w:r>
      <w:r w:rsidR="00A05D0B">
        <w:rPr>
          <w:i/>
          <w:iCs/>
        </w:rPr>
        <w:t xml:space="preserve"> ed elementi di storia della lingua</w:t>
      </w:r>
    </w:p>
    <w:p w14:paraId="0A9FFF7B" w14:textId="06989365" w:rsidR="00613F77" w:rsidRPr="00613F77" w:rsidRDefault="00613F77" w:rsidP="00026B87">
      <w:pPr>
        <w:pStyle w:val="Paragrafoelenco"/>
        <w:numPr>
          <w:ilvl w:val="0"/>
          <w:numId w:val="4"/>
        </w:numPr>
        <w:spacing w:line="240" w:lineRule="exact"/>
      </w:pPr>
      <w:r w:rsidRPr="00026B87">
        <w:rPr>
          <w:i/>
        </w:rPr>
        <w:t>Fonologia</w:t>
      </w:r>
      <w:r w:rsidRPr="00613F77">
        <w:t>: fonemi del romeno, sistema grafematico, processi fonologici.</w:t>
      </w:r>
    </w:p>
    <w:p w14:paraId="3718C9E1" w14:textId="15F9A082" w:rsidR="00613F77" w:rsidRPr="00613F77" w:rsidRDefault="00613F77" w:rsidP="00026B87">
      <w:pPr>
        <w:pStyle w:val="Paragrafoelenco"/>
        <w:numPr>
          <w:ilvl w:val="0"/>
          <w:numId w:val="4"/>
        </w:numPr>
        <w:spacing w:line="240" w:lineRule="exact"/>
      </w:pPr>
      <w:r w:rsidRPr="00026B87">
        <w:rPr>
          <w:i/>
        </w:rPr>
        <w:t>Morfologia nominale</w:t>
      </w:r>
      <w:r w:rsidRPr="00613F77">
        <w:t xml:space="preserve">: classi di nomi, formazione del plurale, declinazione </w:t>
      </w:r>
      <w:proofErr w:type="spellStart"/>
      <w:r w:rsidRPr="00613F77">
        <w:t>bicasuale</w:t>
      </w:r>
      <w:proofErr w:type="spellEnd"/>
      <w:r w:rsidRPr="00613F77">
        <w:t xml:space="preserve">, l’articolo posposto; classi di aggettivi, </w:t>
      </w:r>
      <w:r w:rsidR="00026B87">
        <w:t xml:space="preserve">pronomi (personali, </w:t>
      </w:r>
      <w:r w:rsidRPr="00613F77">
        <w:t>possessivi</w:t>
      </w:r>
      <w:r w:rsidR="00026B87">
        <w:t xml:space="preserve"> e dimostrativo)</w:t>
      </w:r>
      <w:r w:rsidRPr="00613F77">
        <w:t xml:space="preserve"> </w:t>
      </w:r>
      <w:r w:rsidR="00026B87">
        <w:t xml:space="preserve">preposizioni, </w:t>
      </w:r>
      <w:r w:rsidR="00026B87" w:rsidRPr="00613F77">
        <w:t>articol</w:t>
      </w:r>
      <w:r w:rsidR="00D0451E">
        <w:t>i</w:t>
      </w:r>
      <w:r w:rsidR="00026B87">
        <w:t>.</w:t>
      </w:r>
    </w:p>
    <w:p w14:paraId="4D059F6B" w14:textId="1EE9E026" w:rsidR="00613F77" w:rsidRDefault="00613F77" w:rsidP="000B2C85">
      <w:pPr>
        <w:pStyle w:val="Paragrafoelenco"/>
        <w:numPr>
          <w:ilvl w:val="0"/>
          <w:numId w:val="4"/>
        </w:numPr>
        <w:spacing w:line="240" w:lineRule="exact"/>
      </w:pPr>
      <w:r w:rsidRPr="00026B87">
        <w:rPr>
          <w:i/>
        </w:rPr>
        <w:t>Morfologia verbale</w:t>
      </w:r>
      <w:r w:rsidRPr="00613F77">
        <w:t xml:space="preserve">: indicativo presente </w:t>
      </w:r>
      <w:r w:rsidR="00026B87">
        <w:t xml:space="preserve">dei verbi regolari e irregolari, </w:t>
      </w:r>
      <w:r w:rsidR="00026B87" w:rsidRPr="00613F77">
        <w:t>verbi riflessivi, participio passato, passato prossimo, imperativo, congiuntivo presente, indicativo futuro, imperfetto, condizionale.</w:t>
      </w:r>
    </w:p>
    <w:p w14:paraId="0D48D4B8" w14:textId="3679FFEA" w:rsidR="00026B87" w:rsidRDefault="00026B87" w:rsidP="00C22B42">
      <w:pPr>
        <w:pStyle w:val="Paragrafoelenco"/>
        <w:numPr>
          <w:ilvl w:val="0"/>
          <w:numId w:val="4"/>
        </w:numPr>
        <w:spacing w:line="240" w:lineRule="exact"/>
      </w:pPr>
      <w:r>
        <w:rPr>
          <w:i/>
        </w:rPr>
        <w:t>Sintassi</w:t>
      </w:r>
      <w:r w:rsidRPr="00026B87">
        <w:t>:</w:t>
      </w:r>
      <w:r>
        <w:t xml:space="preserve"> </w:t>
      </w:r>
      <w:r w:rsidRPr="00613F77">
        <w:t xml:space="preserve">struttura della frase semplice, uso </w:t>
      </w:r>
      <w:r w:rsidR="00D0451E">
        <w:t>dei casi</w:t>
      </w:r>
      <w:r w:rsidRPr="00613F77">
        <w:t xml:space="preserve"> reggenze delle preposizioni, uso dei </w:t>
      </w:r>
      <w:r w:rsidR="00C22B42">
        <w:t xml:space="preserve">pronomi tonici, diatesi passiva, </w:t>
      </w:r>
      <w:r w:rsidR="00C22B42" w:rsidRPr="00613F77">
        <w:t>pronomi doppi, accusativo personale.</w:t>
      </w:r>
    </w:p>
    <w:p w14:paraId="0789B226" w14:textId="255A03FB" w:rsidR="00C22B42" w:rsidRDefault="00C22B42" w:rsidP="00C22B42">
      <w:pPr>
        <w:pStyle w:val="Paragrafoelenco"/>
        <w:numPr>
          <w:ilvl w:val="0"/>
          <w:numId w:val="4"/>
        </w:numPr>
        <w:spacing w:line="240" w:lineRule="exact"/>
      </w:pPr>
      <w:r w:rsidRPr="00026B87">
        <w:rPr>
          <w:i/>
        </w:rPr>
        <w:t>Linguaggio funzionale</w:t>
      </w:r>
      <w:r>
        <w:rPr>
          <w:i/>
        </w:rPr>
        <w:t>:</w:t>
      </w:r>
      <w:r w:rsidRPr="00C22B42">
        <w:t xml:space="preserve"> </w:t>
      </w:r>
      <w:r>
        <w:t xml:space="preserve">salutare, </w:t>
      </w:r>
      <w:r w:rsidRPr="00613F77">
        <w:t>presentarsi,</w:t>
      </w:r>
      <w:r>
        <w:t xml:space="preserve"> ringraziare, scusarsi, congratularsi,</w:t>
      </w:r>
      <w:r w:rsidRPr="00613F77">
        <w:t xml:space="preserve"> chiedere informazioni</w:t>
      </w:r>
      <w:r>
        <w:t xml:space="preserve">, </w:t>
      </w:r>
      <w:r w:rsidRPr="00613F77">
        <w:t>descrivere esperienze e avvenimenti, esprimere</w:t>
      </w:r>
      <w:r>
        <w:t xml:space="preserve"> consigli,</w:t>
      </w:r>
      <w:r w:rsidRPr="00613F77">
        <w:t xml:space="preserve"> opinioni</w:t>
      </w:r>
      <w:r>
        <w:t xml:space="preserve"> ed emozioni</w:t>
      </w:r>
      <w:r w:rsidRPr="00613F77">
        <w:t>, formulare ipotesi.</w:t>
      </w:r>
    </w:p>
    <w:p w14:paraId="095786FC" w14:textId="1A6CEC43" w:rsidR="00C22B42" w:rsidRDefault="00C22B42" w:rsidP="00C22B42">
      <w:pPr>
        <w:pStyle w:val="Paragrafoelenco"/>
        <w:numPr>
          <w:ilvl w:val="0"/>
          <w:numId w:val="4"/>
        </w:numPr>
        <w:spacing w:line="240" w:lineRule="exact"/>
      </w:pPr>
      <w:r>
        <w:rPr>
          <w:i/>
        </w:rPr>
        <w:t>Ortografia –</w:t>
      </w:r>
      <w:r>
        <w:t xml:space="preserve"> le principali regole e la loro applicazione nei diversi contesti</w:t>
      </w:r>
    </w:p>
    <w:p w14:paraId="5FB0831B" w14:textId="3E45AAA6" w:rsidR="00C22B42" w:rsidRDefault="00C22B42" w:rsidP="00C22B42">
      <w:pPr>
        <w:pStyle w:val="Paragrafoelenco"/>
        <w:numPr>
          <w:ilvl w:val="0"/>
          <w:numId w:val="4"/>
        </w:numPr>
        <w:spacing w:line="240" w:lineRule="exact"/>
      </w:pPr>
      <w:r>
        <w:rPr>
          <w:i/>
        </w:rPr>
        <w:t>Elementi di scrittura:</w:t>
      </w:r>
      <w:r>
        <w:t xml:space="preserve"> lettere e </w:t>
      </w:r>
      <w:r w:rsidR="00D0451E">
        <w:t>e-mail</w:t>
      </w:r>
      <w:r>
        <w:t xml:space="preserve"> formali </w:t>
      </w:r>
      <w:proofErr w:type="spellStart"/>
      <w:r>
        <w:t>ed</w:t>
      </w:r>
      <w:proofErr w:type="spellEnd"/>
      <w:r>
        <w:t xml:space="preserve"> informali</w:t>
      </w:r>
    </w:p>
    <w:p w14:paraId="0AF883C4" w14:textId="0805BC38" w:rsidR="00A05D0B" w:rsidRDefault="00A05D0B" w:rsidP="00C22B42">
      <w:pPr>
        <w:pStyle w:val="Paragrafoelenco"/>
        <w:numPr>
          <w:ilvl w:val="0"/>
          <w:numId w:val="4"/>
        </w:numPr>
        <w:spacing w:line="240" w:lineRule="exact"/>
      </w:pPr>
      <w:r>
        <w:rPr>
          <w:i/>
        </w:rPr>
        <w:t>Dal latino volgare alla lingua moderna –</w:t>
      </w:r>
      <w:r>
        <w:t xml:space="preserve"> elementi di storia e storia linguistica</w:t>
      </w:r>
    </w:p>
    <w:p w14:paraId="279FC64C" w14:textId="0C36D3DB" w:rsidR="00613F77" w:rsidRDefault="00FB6B4F" w:rsidP="00613F77">
      <w:pPr>
        <w:spacing w:line="240" w:lineRule="exact"/>
        <w:rPr>
          <w:i/>
          <w:iCs/>
        </w:rPr>
      </w:pPr>
      <w:r>
        <w:rPr>
          <w:i/>
          <w:iCs/>
        </w:rPr>
        <w:t>Letteratura</w:t>
      </w:r>
    </w:p>
    <w:p w14:paraId="37872ADA" w14:textId="5F126757" w:rsidR="00613F77" w:rsidRDefault="00F3371B" w:rsidP="00C22B42">
      <w:pPr>
        <w:spacing w:line="240" w:lineRule="exact"/>
      </w:pPr>
      <w:r>
        <w:t>Verranno privilegiati soprattutto testi brevi, di grande rilevanza per la letteratura e la cultura romena, l’obiettivo è duplice: approfondire, ripassare e memorizzare strutture linguistiche grazie a esempi letterari, ma anche far gustare la letteratura romena in versione originale</w:t>
      </w:r>
      <w:r w:rsidR="00C22B42">
        <w:t xml:space="preserve"> nel contesto storico letterario</w:t>
      </w:r>
      <w:r w:rsidR="00A05D0B">
        <w:t>.</w:t>
      </w:r>
    </w:p>
    <w:p w14:paraId="2B88BC69" w14:textId="77777777" w:rsidR="00A05D0B" w:rsidRDefault="00A05D0B" w:rsidP="00C22B42">
      <w:pPr>
        <w:spacing w:line="240" w:lineRule="exact"/>
      </w:pPr>
      <w:r>
        <w:t>Prosa:</w:t>
      </w:r>
    </w:p>
    <w:p w14:paraId="14C7C4C6" w14:textId="78365E03" w:rsidR="00A05D0B" w:rsidRDefault="00A05D0B" w:rsidP="00A05D0B">
      <w:pPr>
        <w:pStyle w:val="Paragrafoelenco"/>
        <w:numPr>
          <w:ilvl w:val="0"/>
          <w:numId w:val="6"/>
        </w:numPr>
        <w:spacing w:line="240" w:lineRule="exact"/>
      </w:pPr>
      <w:r>
        <w:t xml:space="preserve">Ion </w:t>
      </w:r>
      <w:proofErr w:type="spellStart"/>
      <w:r>
        <w:t>Creang</w:t>
      </w:r>
      <w:r w:rsidR="00D0451E">
        <w:t>ă</w:t>
      </w:r>
      <w:proofErr w:type="spellEnd"/>
      <w:r>
        <w:t xml:space="preserve"> e il mo</w:t>
      </w:r>
      <w:r w:rsidR="00D0451E">
        <w:t>n</w:t>
      </w:r>
      <w:r>
        <w:t xml:space="preserve">do rurale contadino; </w:t>
      </w:r>
      <w:proofErr w:type="spellStart"/>
      <w:r w:rsidRPr="00A05D0B">
        <w:rPr>
          <w:i/>
        </w:rPr>
        <w:t>Amintiri</w:t>
      </w:r>
      <w:proofErr w:type="spellEnd"/>
      <w:r w:rsidRPr="00A05D0B">
        <w:rPr>
          <w:i/>
        </w:rPr>
        <w:t xml:space="preserve"> </w:t>
      </w:r>
      <w:proofErr w:type="spellStart"/>
      <w:r w:rsidRPr="00A05D0B">
        <w:rPr>
          <w:i/>
        </w:rPr>
        <w:t>di</w:t>
      </w:r>
      <w:r w:rsidR="00D0451E">
        <w:rPr>
          <w:i/>
        </w:rPr>
        <w:t>n</w:t>
      </w:r>
      <w:proofErr w:type="spellEnd"/>
      <w:r w:rsidRPr="00A05D0B">
        <w:rPr>
          <w:i/>
        </w:rPr>
        <w:t xml:space="preserve"> </w:t>
      </w:r>
      <w:proofErr w:type="spellStart"/>
      <w:r w:rsidRPr="00A05D0B">
        <w:rPr>
          <w:i/>
        </w:rPr>
        <w:t>copilarie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fragmente</w:t>
      </w:r>
      <w:proofErr w:type="spellEnd"/>
      <w:r>
        <w:rPr>
          <w:i/>
        </w:rPr>
        <w:t>)</w:t>
      </w:r>
    </w:p>
    <w:p w14:paraId="4903BD42" w14:textId="51EE91AE" w:rsidR="00A05D0B" w:rsidRPr="00A05D0B" w:rsidRDefault="00A05D0B" w:rsidP="00A05D0B">
      <w:pPr>
        <w:pStyle w:val="Paragrafoelenco"/>
        <w:numPr>
          <w:ilvl w:val="0"/>
          <w:numId w:val="6"/>
        </w:numPr>
        <w:spacing w:line="240" w:lineRule="exact"/>
      </w:pPr>
      <w:r>
        <w:t xml:space="preserve">Alexandru </w:t>
      </w:r>
      <w:proofErr w:type="spellStart"/>
      <w:r>
        <w:t>Vlahu</w:t>
      </w:r>
      <w:r w:rsidR="00BE269C">
        <w:t>ț</w:t>
      </w:r>
      <w:r w:rsidR="00D0451E">
        <w:t>ă</w:t>
      </w:r>
      <w:proofErr w:type="spellEnd"/>
      <w:r>
        <w:t xml:space="preserve"> – </w:t>
      </w:r>
      <w:proofErr w:type="spellStart"/>
      <w:r w:rsidRPr="00D0451E">
        <w:rPr>
          <w:i/>
        </w:rPr>
        <w:t>Me</w:t>
      </w:r>
      <w:r w:rsidR="00D0451E" w:rsidRPr="00D0451E">
        <w:rPr>
          <w:i/>
        </w:rPr>
        <w:t>ș</w:t>
      </w:r>
      <w:r w:rsidRPr="00D0451E">
        <w:rPr>
          <w:i/>
        </w:rPr>
        <w:t>te</w:t>
      </w:r>
      <w:r w:rsidRPr="00A05D0B">
        <w:rPr>
          <w:i/>
        </w:rPr>
        <w:t>rul</w:t>
      </w:r>
      <w:proofErr w:type="spellEnd"/>
      <w:r w:rsidRPr="00A05D0B">
        <w:rPr>
          <w:i/>
        </w:rPr>
        <w:t xml:space="preserve"> </w:t>
      </w:r>
      <w:proofErr w:type="spellStart"/>
      <w:r w:rsidRPr="00A05D0B">
        <w:rPr>
          <w:i/>
        </w:rPr>
        <w:t>Nicu</w:t>
      </w:r>
      <w:proofErr w:type="spellEnd"/>
      <w:r>
        <w:rPr>
          <w:i/>
        </w:rPr>
        <w:t xml:space="preserve">; </w:t>
      </w:r>
      <w:r w:rsidRPr="00A05D0B">
        <w:t>Nicol</w:t>
      </w:r>
      <w:r>
        <w:t>a</w:t>
      </w:r>
      <w:r w:rsidRPr="00A05D0B">
        <w:t xml:space="preserve">e </w:t>
      </w:r>
      <w:proofErr w:type="spellStart"/>
      <w:r w:rsidRPr="00A05D0B">
        <w:t>Grigorescu</w:t>
      </w:r>
      <w:proofErr w:type="spellEnd"/>
      <w:r w:rsidRPr="00A05D0B">
        <w:t xml:space="preserve"> </w:t>
      </w:r>
      <w:r>
        <w:t>e</w:t>
      </w:r>
      <w:r w:rsidRPr="00A05D0B">
        <w:t xml:space="preserve"> la pittura romena moderna.</w:t>
      </w:r>
    </w:p>
    <w:p w14:paraId="6B56BFC0" w14:textId="14296CDA" w:rsidR="00A05D0B" w:rsidRPr="00A05D0B" w:rsidRDefault="00A05D0B" w:rsidP="00A05D0B">
      <w:pPr>
        <w:pStyle w:val="Paragrafoelenco"/>
        <w:numPr>
          <w:ilvl w:val="0"/>
          <w:numId w:val="6"/>
        </w:numPr>
        <w:spacing w:line="240" w:lineRule="exact"/>
      </w:pPr>
      <w:r>
        <w:t>Io</w:t>
      </w:r>
      <w:r w:rsidR="00BE269C">
        <w:t>a</w:t>
      </w:r>
      <w:r>
        <w:t xml:space="preserve">n </w:t>
      </w:r>
      <w:proofErr w:type="spellStart"/>
      <w:r>
        <w:t>Slavici</w:t>
      </w:r>
      <w:proofErr w:type="spellEnd"/>
      <w:r>
        <w:t xml:space="preserve"> – </w:t>
      </w:r>
      <w:proofErr w:type="spellStart"/>
      <w:r w:rsidRPr="00D0451E">
        <w:rPr>
          <w:i/>
        </w:rPr>
        <w:t>Pove</w:t>
      </w:r>
      <w:r w:rsidR="00D0451E" w:rsidRPr="00D0451E">
        <w:rPr>
          <w:i/>
        </w:rPr>
        <w:t>ș</w:t>
      </w:r>
      <w:r w:rsidRPr="00D0451E">
        <w:rPr>
          <w:i/>
        </w:rPr>
        <w:t>ti</w:t>
      </w:r>
      <w:proofErr w:type="spellEnd"/>
      <w:r w:rsidRPr="00D0451E">
        <w:rPr>
          <w:i/>
        </w:rPr>
        <w:t xml:space="preserve"> </w:t>
      </w:r>
      <w:proofErr w:type="spellStart"/>
      <w:r w:rsidR="00D0451E" w:rsidRPr="00D0451E">
        <w:rPr>
          <w:i/>
        </w:rPr>
        <w:t>ș</w:t>
      </w:r>
      <w:r w:rsidRPr="00D0451E">
        <w:rPr>
          <w:i/>
        </w:rPr>
        <w:t>i</w:t>
      </w:r>
      <w:proofErr w:type="spellEnd"/>
      <w:r w:rsidRPr="005F55B8">
        <w:rPr>
          <w:i/>
        </w:rPr>
        <w:t xml:space="preserve"> </w:t>
      </w:r>
      <w:proofErr w:type="spellStart"/>
      <w:r w:rsidRPr="005F55B8">
        <w:rPr>
          <w:i/>
        </w:rPr>
        <w:t>povestiri</w:t>
      </w:r>
      <w:proofErr w:type="spellEnd"/>
      <w:r>
        <w:t>.</w:t>
      </w:r>
      <w:r w:rsidR="005F55B8">
        <w:t xml:space="preserve"> </w:t>
      </w:r>
    </w:p>
    <w:p w14:paraId="3D9AA7BA" w14:textId="63BA9C49" w:rsidR="00A05D0B" w:rsidRDefault="00A05D0B" w:rsidP="00A05D0B">
      <w:pPr>
        <w:pStyle w:val="Paragrafoelenco"/>
        <w:numPr>
          <w:ilvl w:val="0"/>
          <w:numId w:val="6"/>
        </w:numPr>
        <w:spacing w:line="240" w:lineRule="exact"/>
      </w:pPr>
      <w:r>
        <w:t>Bucarest o “</w:t>
      </w:r>
      <w:proofErr w:type="spellStart"/>
      <w:r>
        <w:t>Micul</w:t>
      </w:r>
      <w:proofErr w:type="spellEnd"/>
      <w:r>
        <w:t xml:space="preserve"> Paris” – nella letteratura d’</w:t>
      </w:r>
      <w:proofErr w:type="spellStart"/>
      <w:r>
        <w:t>inzio</w:t>
      </w:r>
      <w:proofErr w:type="spellEnd"/>
      <w:r>
        <w:t xml:space="preserve"> secolo XX</w:t>
      </w:r>
    </w:p>
    <w:p w14:paraId="090A8CFE" w14:textId="1F0EB926" w:rsidR="005F55B8" w:rsidRDefault="005F55B8" w:rsidP="00A05D0B">
      <w:pPr>
        <w:pStyle w:val="Paragrafoelenco"/>
        <w:numPr>
          <w:ilvl w:val="0"/>
          <w:numId w:val="6"/>
        </w:numPr>
        <w:spacing w:line="240" w:lineRule="exact"/>
      </w:pPr>
      <w:r>
        <w:t>La vita quotidiana nella Romania interbellica – influenze francofone</w:t>
      </w:r>
    </w:p>
    <w:p w14:paraId="4CF9BC04" w14:textId="109EEDB8" w:rsidR="00A05D0B" w:rsidRDefault="00A05D0B" w:rsidP="00BE269C">
      <w:pPr>
        <w:pStyle w:val="Paragrafoelenco"/>
        <w:numPr>
          <w:ilvl w:val="0"/>
          <w:numId w:val="6"/>
        </w:numPr>
        <w:spacing w:line="240" w:lineRule="exact"/>
        <w:jc w:val="left"/>
      </w:pPr>
      <w:r>
        <w:t xml:space="preserve">Ion Luca </w:t>
      </w:r>
      <w:proofErr w:type="spellStart"/>
      <w:r>
        <w:t>Caragiale</w:t>
      </w:r>
      <w:proofErr w:type="spellEnd"/>
      <w:r>
        <w:t xml:space="preserve"> – </w:t>
      </w:r>
      <w:proofErr w:type="spellStart"/>
      <w:r w:rsidR="00D0451E">
        <w:t>M</w:t>
      </w:r>
      <w:r>
        <w:t>omente</w:t>
      </w:r>
      <w:proofErr w:type="spellEnd"/>
      <w:r>
        <w:t xml:space="preserve"> </w:t>
      </w:r>
      <w:proofErr w:type="spellStart"/>
      <w:r w:rsidR="00D0451E">
        <w:t>ș</w:t>
      </w:r>
      <w:r>
        <w:t>i</w:t>
      </w:r>
      <w:proofErr w:type="spellEnd"/>
      <w:r>
        <w:t xml:space="preserve"> </w:t>
      </w:r>
      <w:proofErr w:type="spellStart"/>
      <w:r>
        <w:t>schi</w:t>
      </w:r>
      <w:r w:rsidR="00BE269C">
        <w:t>ț</w:t>
      </w:r>
      <w:r>
        <w:t>e</w:t>
      </w:r>
      <w:proofErr w:type="spellEnd"/>
    </w:p>
    <w:p w14:paraId="62BA92C3" w14:textId="0552DF73" w:rsidR="00A05D0B" w:rsidRDefault="00A05D0B" w:rsidP="00A05D0B">
      <w:pPr>
        <w:pStyle w:val="Paragrafoelenco"/>
        <w:numPr>
          <w:ilvl w:val="0"/>
          <w:numId w:val="6"/>
        </w:numPr>
        <w:spacing w:line="240" w:lineRule="exact"/>
      </w:pPr>
      <w:r>
        <w:t xml:space="preserve">Grigore </w:t>
      </w:r>
      <w:proofErr w:type="spellStart"/>
      <w:r>
        <w:t>B</w:t>
      </w:r>
      <w:r w:rsidR="00D0451E">
        <w:t>ă</w:t>
      </w:r>
      <w:r>
        <w:t>jenaru</w:t>
      </w:r>
      <w:proofErr w:type="spellEnd"/>
      <w:r>
        <w:t xml:space="preserve"> – </w:t>
      </w:r>
      <w:proofErr w:type="spellStart"/>
      <w:r>
        <w:t>Ci</w:t>
      </w:r>
      <w:r w:rsidR="00D0451E">
        <w:t>ș</w:t>
      </w:r>
      <w:r>
        <w:t>migiu</w:t>
      </w:r>
      <w:proofErr w:type="spellEnd"/>
      <w:r>
        <w:t xml:space="preserve"> &amp;Comp. </w:t>
      </w:r>
    </w:p>
    <w:p w14:paraId="1A58D154" w14:textId="2A4E0BD4" w:rsidR="00C22B42" w:rsidRDefault="00C22B42" w:rsidP="00C22B42">
      <w:pPr>
        <w:spacing w:line="240" w:lineRule="exact"/>
      </w:pPr>
      <w:r>
        <w:t xml:space="preserve">La poesia romena del IX e XX secolo: </w:t>
      </w:r>
    </w:p>
    <w:p w14:paraId="75FB0E0D" w14:textId="78436632" w:rsidR="00C22B42" w:rsidRDefault="00C22B42" w:rsidP="00C22B42">
      <w:pPr>
        <w:pStyle w:val="Paragrafoelenco"/>
        <w:numPr>
          <w:ilvl w:val="0"/>
          <w:numId w:val="5"/>
        </w:numPr>
        <w:spacing w:line="240" w:lineRule="exact"/>
      </w:pPr>
      <w:r>
        <w:t xml:space="preserve">Vasile </w:t>
      </w:r>
      <w:proofErr w:type="spellStart"/>
      <w:r>
        <w:t>Alecsandri</w:t>
      </w:r>
      <w:proofErr w:type="spellEnd"/>
      <w:r>
        <w:t xml:space="preserve"> </w:t>
      </w:r>
      <w:r w:rsidR="005F55B8">
        <w:t xml:space="preserve">– </w:t>
      </w:r>
      <w:proofErr w:type="spellStart"/>
      <w:r w:rsidR="005F55B8">
        <w:t>doine</w:t>
      </w:r>
      <w:proofErr w:type="spellEnd"/>
      <w:r w:rsidR="005F55B8">
        <w:t xml:space="preserve">, </w:t>
      </w:r>
      <w:proofErr w:type="spellStart"/>
      <w:r w:rsidR="005F55B8">
        <w:t>pasteluri</w:t>
      </w:r>
      <w:proofErr w:type="spellEnd"/>
      <w:r w:rsidR="005F55B8">
        <w:t xml:space="preserve">, </w:t>
      </w:r>
      <w:proofErr w:type="spellStart"/>
      <w:r w:rsidR="005F55B8">
        <w:t>poezii</w:t>
      </w:r>
      <w:proofErr w:type="spellEnd"/>
      <w:r w:rsidR="005F55B8">
        <w:t xml:space="preserve"> </w:t>
      </w:r>
    </w:p>
    <w:p w14:paraId="7B9E9CC0" w14:textId="517AEA08" w:rsidR="005F55B8" w:rsidRDefault="005F55B8" w:rsidP="00C22B42">
      <w:pPr>
        <w:pStyle w:val="Paragrafoelenco"/>
        <w:numPr>
          <w:ilvl w:val="0"/>
          <w:numId w:val="5"/>
        </w:numPr>
        <w:spacing w:line="240" w:lineRule="exact"/>
      </w:pPr>
      <w:r>
        <w:t>Romanticismo nella letteratura romena</w:t>
      </w:r>
      <w:r w:rsidR="008A3A4D">
        <w:t xml:space="preserve"> e i temi maggiori nell’opera di  Mihai Eminescu</w:t>
      </w:r>
    </w:p>
    <w:p w14:paraId="16430F29" w14:textId="4CB48BEB" w:rsidR="00C22B42" w:rsidRDefault="00C22B42" w:rsidP="00C22B42">
      <w:pPr>
        <w:pStyle w:val="Paragrafoelenco"/>
        <w:numPr>
          <w:ilvl w:val="0"/>
          <w:numId w:val="5"/>
        </w:numPr>
        <w:spacing w:line="240" w:lineRule="exact"/>
      </w:pPr>
      <w:r>
        <w:t>Mihai Eminescu – nell’analisi e nelle traduzioni di Rosa del Conte</w:t>
      </w:r>
    </w:p>
    <w:p w14:paraId="456884AC" w14:textId="1F309CFD" w:rsidR="005F55B8" w:rsidRDefault="005F55B8" w:rsidP="00C22B42">
      <w:pPr>
        <w:pStyle w:val="Paragrafoelenco"/>
        <w:numPr>
          <w:ilvl w:val="0"/>
          <w:numId w:val="5"/>
        </w:numPr>
        <w:spacing w:line="240" w:lineRule="exact"/>
      </w:pPr>
      <w:r>
        <w:t xml:space="preserve">Modernismo  - idee e rappresentanti: Lucian </w:t>
      </w:r>
      <w:proofErr w:type="spellStart"/>
      <w:r>
        <w:t>Blaga</w:t>
      </w:r>
      <w:proofErr w:type="spellEnd"/>
      <w:r>
        <w:t xml:space="preserve">, Tudor </w:t>
      </w:r>
      <w:proofErr w:type="spellStart"/>
      <w:r>
        <w:t>Arghezi</w:t>
      </w:r>
      <w:proofErr w:type="spellEnd"/>
      <w:r>
        <w:t>, Mircea Eliade</w:t>
      </w:r>
    </w:p>
    <w:p w14:paraId="2C2DEB74" w14:textId="2674206D" w:rsidR="00C22B42" w:rsidRDefault="00C22B42" w:rsidP="00C22B42">
      <w:pPr>
        <w:pStyle w:val="Paragrafoelenco"/>
        <w:numPr>
          <w:ilvl w:val="0"/>
          <w:numId w:val="5"/>
        </w:numPr>
        <w:spacing w:line="240" w:lineRule="exact"/>
      </w:pPr>
      <w:r>
        <w:t xml:space="preserve">La lirica di </w:t>
      </w:r>
      <w:r w:rsidR="00F63FAB">
        <w:t xml:space="preserve">Tudor </w:t>
      </w:r>
      <w:proofErr w:type="spellStart"/>
      <w:r w:rsidR="00715607">
        <w:t>A</w:t>
      </w:r>
      <w:r w:rsidR="00F75ECD">
        <w:t>r</w:t>
      </w:r>
      <w:r w:rsidR="00715607">
        <w:t>g</w:t>
      </w:r>
      <w:r w:rsidR="00F75ECD">
        <w:t>he</w:t>
      </w:r>
      <w:r w:rsidR="00715607">
        <w:t>zi</w:t>
      </w:r>
      <w:proofErr w:type="spellEnd"/>
      <w:r>
        <w:t xml:space="preserve"> e </w:t>
      </w:r>
      <w:r w:rsidR="00F3371B">
        <w:t xml:space="preserve">Lucian </w:t>
      </w:r>
      <w:proofErr w:type="spellStart"/>
      <w:r w:rsidR="00F75ECD">
        <w:t>B</w:t>
      </w:r>
      <w:r w:rsidR="00715607">
        <w:t>laga</w:t>
      </w:r>
      <w:proofErr w:type="spellEnd"/>
      <w:r>
        <w:t xml:space="preserve"> – il contributo di Rosa del Conte</w:t>
      </w:r>
    </w:p>
    <w:p w14:paraId="5783BBDE" w14:textId="14AA0B92" w:rsidR="003A7760" w:rsidRDefault="00C22B42" w:rsidP="00C22B42">
      <w:pPr>
        <w:pStyle w:val="Paragrafoelenco"/>
        <w:numPr>
          <w:ilvl w:val="0"/>
          <w:numId w:val="5"/>
        </w:numPr>
        <w:spacing w:line="240" w:lineRule="exact"/>
      </w:pPr>
      <w:r>
        <w:lastRenderedPageBreak/>
        <w:t xml:space="preserve">Poesia contemporanea: </w:t>
      </w:r>
      <w:proofErr w:type="spellStart"/>
      <w:r w:rsidR="00F3371B">
        <w:t>Nichita</w:t>
      </w:r>
      <w:proofErr w:type="spellEnd"/>
      <w:r w:rsidR="00F3371B">
        <w:t xml:space="preserve"> Stănescu, Adrian </w:t>
      </w:r>
      <w:proofErr w:type="spellStart"/>
      <w:r w:rsidR="00F75ECD">
        <w:t>P</w:t>
      </w:r>
      <w:r>
        <w:t>ă</w:t>
      </w:r>
      <w:r w:rsidR="00F75ECD">
        <w:t>unescu</w:t>
      </w:r>
      <w:proofErr w:type="spellEnd"/>
      <w:r w:rsidR="00F3371B">
        <w:t xml:space="preserve">, Ana </w:t>
      </w:r>
      <w:proofErr w:type="spellStart"/>
      <w:r w:rsidR="00F3371B">
        <w:t>Blandiana</w:t>
      </w:r>
      <w:proofErr w:type="spellEnd"/>
      <w:r w:rsidR="00F63FAB">
        <w:t xml:space="preserve"> </w:t>
      </w:r>
    </w:p>
    <w:p w14:paraId="0283552B" w14:textId="57AA530E" w:rsidR="001C0F1A" w:rsidRPr="005521D0" w:rsidRDefault="001C0F1A" w:rsidP="005521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56FA6">
        <w:rPr>
          <w:rStyle w:val="Rimandonotaapidipagina"/>
          <w:b/>
          <w:i/>
          <w:sz w:val="18"/>
        </w:rPr>
        <w:footnoteReference w:id="1"/>
      </w:r>
    </w:p>
    <w:p w14:paraId="0367019B" w14:textId="3107BC22" w:rsidR="0064446F" w:rsidRPr="007A2A92" w:rsidRDefault="00863AF6" w:rsidP="008A3A4D">
      <w:pPr>
        <w:pStyle w:val="Testo1"/>
        <w:numPr>
          <w:ilvl w:val="0"/>
          <w:numId w:val="7"/>
        </w:numPr>
        <w:rPr>
          <w:rStyle w:val="Collegamentoipertestuale"/>
          <w:rFonts w:ascii="Times New Roman" w:hAnsi="Times New Roman"/>
          <w:i/>
          <w:color w:val="auto"/>
          <w:sz w:val="16"/>
          <w:szCs w:val="16"/>
        </w:rPr>
      </w:pPr>
      <w:r w:rsidRPr="00187CAA">
        <w:rPr>
          <w:szCs w:val="18"/>
        </w:rPr>
        <w:t xml:space="preserve">M. </w:t>
      </w:r>
      <w:r w:rsidRPr="00187CAA">
        <w:rPr>
          <w:smallCaps/>
          <w:szCs w:val="18"/>
        </w:rPr>
        <w:t>Cugno</w:t>
      </w:r>
      <w:r w:rsidRPr="00187CAA">
        <w:rPr>
          <w:szCs w:val="18"/>
        </w:rPr>
        <w:t xml:space="preserve">, </w:t>
      </w:r>
      <w:r w:rsidRPr="00187CAA">
        <w:rPr>
          <w:i/>
          <w:szCs w:val="18"/>
        </w:rPr>
        <w:t xml:space="preserve">La poesia romena </w:t>
      </w:r>
      <w:r w:rsidRPr="007A2A92">
        <w:rPr>
          <w:i/>
          <w:szCs w:val="18"/>
        </w:rPr>
        <w:t>del Novecento</w:t>
      </w:r>
      <w:r w:rsidRPr="007A2A92">
        <w:rPr>
          <w:szCs w:val="18"/>
        </w:rPr>
        <w:t xml:space="preserve">. </w:t>
      </w:r>
      <w:r w:rsidRPr="007A2A92">
        <w:rPr>
          <w:i/>
          <w:szCs w:val="18"/>
        </w:rPr>
        <w:t>Studio introduttivo, antologia, traduzione e note</w:t>
      </w:r>
      <w:r w:rsidRPr="007A2A92">
        <w:rPr>
          <w:szCs w:val="18"/>
        </w:rPr>
        <w:t>, Alessandria, Edizioni dell'Orso, 2008.</w:t>
      </w:r>
      <w:r w:rsidR="009311C7" w:rsidRPr="007A2A92">
        <w:rPr>
          <w:szCs w:val="18"/>
        </w:rPr>
        <w:t xml:space="preserve"> </w:t>
      </w:r>
      <w:hyperlink r:id="rId8" w:history="1">
        <w:r w:rsidR="00D56FA6" w:rsidRPr="00D56FA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3FBFF4C" w14:textId="583F12DF" w:rsidR="008A3A4D" w:rsidRPr="007A2A92" w:rsidRDefault="008A3A4D" w:rsidP="008A3A4D">
      <w:pPr>
        <w:pStyle w:val="Testo1"/>
        <w:numPr>
          <w:ilvl w:val="0"/>
          <w:numId w:val="7"/>
        </w:numPr>
        <w:rPr>
          <w:szCs w:val="18"/>
        </w:rPr>
      </w:pPr>
      <w:r w:rsidRPr="007A2A92">
        <w:rPr>
          <w:szCs w:val="18"/>
        </w:rPr>
        <w:t xml:space="preserve">H. Topoliceanu, </w:t>
      </w:r>
      <w:r w:rsidRPr="007A2A92">
        <w:rPr>
          <w:i/>
          <w:iCs/>
          <w:szCs w:val="18"/>
        </w:rPr>
        <w:t>Bine ati venit – corso di lingua romena</w:t>
      </w:r>
      <w:r w:rsidRPr="007A2A92">
        <w:rPr>
          <w:szCs w:val="18"/>
        </w:rPr>
        <w:t>, Hoepli editore ; (ISBN 978-88-203-9076-1.)</w:t>
      </w:r>
      <w:r w:rsidR="0038440A">
        <w:rPr>
          <w:szCs w:val="18"/>
        </w:rPr>
        <w:t xml:space="preserve"> </w:t>
      </w:r>
      <w:hyperlink r:id="rId9" w:history="1">
        <w:r w:rsidR="0038440A" w:rsidRPr="0038440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C7582B0" w14:textId="685B8DB0" w:rsidR="008A3A4D" w:rsidRPr="007A2A92" w:rsidRDefault="008A3A4D" w:rsidP="008A3A4D">
      <w:pPr>
        <w:pStyle w:val="Testo1"/>
        <w:numPr>
          <w:ilvl w:val="0"/>
          <w:numId w:val="7"/>
        </w:numPr>
        <w:rPr>
          <w:rStyle w:val="Collegamentoipertestuale"/>
          <w:rFonts w:ascii="Times New Roman" w:hAnsi="Times New Roman"/>
          <w:i/>
          <w:color w:val="auto"/>
          <w:sz w:val="16"/>
          <w:szCs w:val="16"/>
        </w:rPr>
      </w:pPr>
      <w:r w:rsidRPr="007A2A92">
        <w:rPr>
          <w:szCs w:val="18"/>
        </w:rPr>
        <w:t>Materiali forniti dal docente</w:t>
      </w:r>
      <w:r w:rsidR="00874FED" w:rsidRPr="007A2A92">
        <w:rPr>
          <w:szCs w:val="18"/>
        </w:rPr>
        <w:t>:</w:t>
      </w:r>
      <w:r w:rsidR="00BE269C" w:rsidRPr="007A2A92">
        <w:rPr>
          <w:szCs w:val="18"/>
        </w:rPr>
        <w:t xml:space="preserve"> slides, materiali d’archivio, siti </w:t>
      </w:r>
      <w:r w:rsidR="00874FED" w:rsidRPr="007A2A92">
        <w:rPr>
          <w:szCs w:val="18"/>
        </w:rPr>
        <w:t xml:space="preserve">web </w:t>
      </w:r>
      <w:r w:rsidR="00BE269C" w:rsidRPr="007A2A92">
        <w:rPr>
          <w:szCs w:val="18"/>
        </w:rPr>
        <w:t>e materiale audio video</w:t>
      </w:r>
    </w:p>
    <w:p w14:paraId="541E323E" w14:textId="0FAD13F9" w:rsidR="00613F77" w:rsidRDefault="00613F77" w:rsidP="008A3A4D">
      <w:pPr>
        <w:pStyle w:val="Testo1"/>
        <w:numPr>
          <w:ilvl w:val="0"/>
          <w:numId w:val="7"/>
        </w:numPr>
        <w:rPr>
          <w:szCs w:val="18"/>
        </w:rPr>
      </w:pPr>
      <w:r w:rsidRPr="007A2A92">
        <w:rPr>
          <w:smallCaps/>
          <w:szCs w:val="18"/>
        </w:rPr>
        <w:t>V. Negrițescu</w:t>
      </w:r>
      <w:r w:rsidR="00D84CED" w:rsidRPr="007A2A92">
        <w:rPr>
          <w:szCs w:val="18"/>
        </w:rPr>
        <w:t xml:space="preserve">, </w:t>
      </w:r>
      <w:r w:rsidRPr="007A2A92">
        <w:rPr>
          <w:i/>
          <w:szCs w:val="18"/>
        </w:rPr>
        <w:t>Dizion</w:t>
      </w:r>
      <w:r w:rsidR="00D84CED" w:rsidRPr="007A2A92">
        <w:rPr>
          <w:i/>
          <w:szCs w:val="18"/>
        </w:rPr>
        <w:t>ario di romeno romeno-italiano</w:t>
      </w:r>
      <w:r w:rsidR="00D84CED" w:rsidRPr="00187CAA">
        <w:rPr>
          <w:i/>
          <w:szCs w:val="18"/>
        </w:rPr>
        <w:t xml:space="preserve">, </w:t>
      </w:r>
      <w:r w:rsidRPr="00187CAA">
        <w:rPr>
          <w:i/>
          <w:szCs w:val="18"/>
        </w:rPr>
        <w:t>italiano-romeno</w:t>
      </w:r>
      <w:r w:rsidRPr="00187CAA">
        <w:rPr>
          <w:szCs w:val="18"/>
        </w:rPr>
        <w:t>,</w:t>
      </w:r>
      <w:r w:rsidR="00D84CED" w:rsidRPr="00187CAA">
        <w:rPr>
          <w:szCs w:val="18"/>
        </w:rPr>
        <w:t xml:space="preserve"> </w:t>
      </w:r>
      <w:r w:rsidRPr="00187CAA">
        <w:rPr>
          <w:szCs w:val="18"/>
        </w:rPr>
        <w:t>con la collaborazione di D. Arrigoni, Hoepli, Milano, 2007.</w:t>
      </w:r>
      <w:r w:rsidR="009311C7">
        <w:rPr>
          <w:szCs w:val="18"/>
        </w:rPr>
        <w:t xml:space="preserve"> </w:t>
      </w:r>
    </w:p>
    <w:p w14:paraId="1F4B67DD" w14:textId="6483EA14" w:rsidR="001C0F1A" w:rsidRDefault="001C0F1A" w:rsidP="001C0F1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8E0CDA" w14:textId="622B8B8E" w:rsidR="008A3A4D" w:rsidRPr="008A3A4D" w:rsidRDefault="008A3A4D" w:rsidP="007A2A92">
      <w:pPr>
        <w:pStyle w:val="Testo2"/>
      </w:pPr>
      <w:r>
        <w:t>Il corso prediligerà le l</w:t>
      </w:r>
      <w:r w:rsidRPr="008A3A4D">
        <w:t>ezioni interat</w:t>
      </w:r>
      <w:r>
        <w:t>t</w:t>
      </w:r>
      <w:r w:rsidRPr="008A3A4D">
        <w:t>ive</w:t>
      </w:r>
      <w:r>
        <w:t xml:space="preserve"> nelle quali si </w:t>
      </w:r>
      <w:r w:rsidRPr="008A3A4D">
        <w:t>alterneranno momenti di lezione frontale a lavori di gruppo, lavori cooperativi, feedback e presentazioni in plenaria.</w:t>
      </w:r>
      <w:r w:rsidR="00874FED">
        <w:t xml:space="preserve"> La lingua d’insegnamento sarà il romeno in progressione graduale da un livello base nel primo semestre ad un livello intermedio nel secondo semestre. I testi letterari saranno in lingua originale, in versione integrale o semplificata in base al livello linguistico raggiunto nel corso. </w:t>
      </w:r>
    </w:p>
    <w:p w14:paraId="299A53F9" w14:textId="139E5F35" w:rsidR="008A3A4D" w:rsidRPr="008A3A4D" w:rsidRDefault="004E5357" w:rsidP="007A2A92">
      <w:pPr>
        <w:pStyle w:val="Testo2"/>
      </w:pPr>
      <w:r>
        <w:t xml:space="preserve">I materiali delle singole lezioni saranno pubblicati sulla pagina del corso in </w:t>
      </w:r>
      <w:r w:rsidR="008A3A4D" w:rsidRPr="008A3A4D">
        <w:t xml:space="preserve">Blackboard </w:t>
      </w:r>
      <w:r>
        <w:t>e s</w:t>
      </w:r>
      <w:r w:rsidR="008A3A4D" w:rsidRPr="008A3A4D">
        <w:t>i precisa che non sono previste variazioni né di programma né d’esame per gli studenti non frequentanti.</w:t>
      </w:r>
    </w:p>
    <w:p w14:paraId="5F220A5A" w14:textId="77777777" w:rsidR="001C0F1A" w:rsidRDefault="001C0F1A" w:rsidP="001C0F1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5C4F2C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7F41AB4" w14:textId="785B7FBA" w:rsidR="00613F77" w:rsidRPr="00613F77" w:rsidRDefault="00613F77" w:rsidP="00C4647C">
      <w:pPr>
        <w:pStyle w:val="Testo2"/>
      </w:pPr>
      <w:r w:rsidRPr="00613F77">
        <w:t xml:space="preserve">L’esame di profitto sarà organizzato in due parti. Le </w:t>
      </w:r>
      <w:r w:rsidR="00F7754E">
        <w:t xml:space="preserve">conoscenze, le abilità e le </w:t>
      </w:r>
      <w:r w:rsidRPr="00613F77">
        <w:t xml:space="preserve">competenze linguistiche di ordine morfo-sintattico e lessicale saranno valutate in una prova preliminare, in forma scritta, articolata in quesiti a risposta chiusa (completamento, trasformazione, corrispondenza, ecc.) e aperta </w:t>
      </w:r>
      <w:r w:rsidR="006E7366">
        <w:t xml:space="preserve">(produzione scritta) </w:t>
      </w:r>
      <w:r w:rsidR="00C4647C">
        <w:t xml:space="preserve">in cui gli studenti dovranno dimostrare di essere in grado di </w:t>
      </w:r>
      <w:r w:rsidR="00F7754E">
        <w:t xml:space="preserve">conoscere e di </w:t>
      </w:r>
      <w:r w:rsidR="00C4647C">
        <w:t>utilizzare correttamente le strutture linguistiche della lingua romena introdotte e descritte durante le lezioni e le esercitazioni</w:t>
      </w:r>
      <w:r w:rsidRPr="00613F77">
        <w:t>. Una votazione sufficiente consentirà di accedere all’esame conclusivo, che in parte sarà dedicato alla verifica delle competenze linguistiche acquisite da</w:t>
      </w:r>
      <w:r w:rsidR="00F7754E">
        <w:t>gli</w:t>
      </w:r>
      <w:r w:rsidRPr="00613F77">
        <w:t xml:space="preserve"> student</w:t>
      </w:r>
      <w:r w:rsidR="00F7754E">
        <w:t>i</w:t>
      </w:r>
      <w:r w:rsidRPr="00613F77">
        <w:t xml:space="preserve"> in termini di ricezione, interazione e produzione, in parte sarà destinata all’accertamento dei risultati di apprendimento relativi al dominio storico-linguistico e storico-letterario, specialmente in relazione alle capacità </w:t>
      </w:r>
      <w:r w:rsidR="00C4647C">
        <w:t>di approfondimento dei</w:t>
      </w:r>
      <w:r w:rsidR="00C4647C" w:rsidRPr="00C4647C">
        <w:t xml:space="preserve"> temi e </w:t>
      </w:r>
      <w:r w:rsidR="00C4647C">
        <w:t>del</w:t>
      </w:r>
      <w:r w:rsidR="00C4647C" w:rsidRPr="00C4647C">
        <w:t>le questioni discussi durante le lezioni,</w:t>
      </w:r>
      <w:r w:rsidR="00C4647C">
        <w:t xml:space="preserve"> e </w:t>
      </w:r>
      <w:r w:rsidRPr="00613F77">
        <w:t xml:space="preserve">di analisi dei testi esaminati </w:t>
      </w:r>
      <w:r w:rsidR="00C4647C">
        <w:t xml:space="preserve">nel </w:t>
      </w:r>
      <w:r w:rsidRPr="00613F77">
        <w:t>corso</w:t>
      </w:r>
      <w:r w:rsidR="00C4647C">
        <w:t xml:space="preserve"> dell’anno accademico, </w:t>
      </w:r>
      <w:r w:rsidR="00C4647C" w:rsidRPr="00C4647C">
        <w:t>con particolare attenzione alla sezione monografica</w:t>
      </w:r>
      <w:r w:rsidR="00C4647C">
        <w:t xml:space="preserve">. </w:t>
      </w:r>
      <w:r w:rsidRPr="00613F77">
        <w:t xml:space="preserve">Gli studenti potranno suddividere l’esame in due parti, sostenendo la prova preliminare e l’esame conclusivo in due appelli distinti, purché all’interno della stessa sessione. Maggiori dettagli sulle modalità d’esame saranno forniti durante le lezioni e saranno indicati nella </w:t>
      </w:r>
      <w:r w:rsidR="00CE0383">
        <w:t>sezione della Blackboard relativa al corso</w:t>
      </w:r>
      <w:r w:rsidRPr="00613F77">
        <w:t>.</w:t>
      </w:r>
    </w:p>
    <w:p w14:paraId="2AB13678" w14:textId="77777777" w:rsidR="001C0F1A" w:rsidRDefault="001C0F1A" w:rsidP="001C0F1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</w:t>
      </w:r>
      <w:r w:rsidR="00C4647C">
        <w:rPr>
          <w:b/>
          <w:i/>
          <w:sz w:val="18"/>
        </w:rPr>
        <w:t xml:space="preserve"> E PREREQUISITI</w:t>
      </w:r>
    </w:p>
    <w:p w14:paraId="6B837395" w14:textId="77777777" w:rsidR="00613F77" w:rsidRDefault="00C4647C" w:rsidP="00613F77">
      <w:pPr>
        <w:pStyle w:val="Testo2"/>
      </w:pPr>
      <w:r>
        <w:t>Dato il suo</w:t>
      </w:r>
      <w:r w:rsidRPr="00C4647C">
        <w:t xml:space="preserve"> carattere introduttivo, l’insegnamento non </w:t>
      </w:r>
      <w:r>
        <w:t xml:space="preserve">richiede particolari </w:t>
      </w:r>
      <w:r w:rsidRPr="00C4647C">
        <w:t xml:space="preserve">prerequisiti relativi ai contenuti. </w:t>
      </w:r>
      <w:r w:rsidR="0007532D" w:rsidRPr="0007532D">
        <w:t>Tuttavia, è fortemente consigliata</w:t>
      </w:r>
      <w:r w:rsidR="00613F77" w:rsidRPr="00613F77">
        <w:t xml:space="preserve"> agli studenti la frequenza regolare e continua del corso.</w:t>
      </w:r>
    </w:p>
    <w:p w14:paraId="73A0F5CE" w14:textId="77777777" w:rsidR="0001632F" w:rsidRDefault="0001632F" w:rsidP="0001632F">
      <w:pPr>
        <w:spacing w:before="120" w:line="220" w:lineRule="atLeast"/>
        <w:ind w:firstLine="284"/>
        <w:rPr>
          <w:rFonts w:ascii="Times" w:eastAsia="Times New Roman" w:hAnsi="Times" w:cs="Times"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>Orario e luogo di ricevimento degli studenti</w:t>
      </w:r>
    </w:p>
    <w:p w14:paraId="6EE9684E" w14:textId="77777777" w:rsidR="009C524E" w:rsidRDefault="00DA08F8" w:rsidP="00F7754E">
      <w:pPr>
        <w:pStyle w:val="Testo2"/>
      </w:pPr>
      <w:r>
        <w:t>L’orario e il luogo di ricevimento degli studenti</w:t>
      </w:r>
      <w:r w:rsidR="00F816C0">
        <w:t xml:space="preserve"> </w:t>
      </w:r>
      <w:r w:rsidR="004B6CF5">
        <w:t>verra</w:t>
      </w:r>
      <w:r>
        <w:t>nno</w:t>
      </w:r>
      <w:r w:rsidR="00F816C0">
        <w:t xml:space="preserve"> co</w:t>
      </w:r>
      <w:r>
        <w:t>m</w:t>
      </w:r>
      <w:r w:rsidR="00F816C0">
        <w:t>u</w:t>
      </w:r>
      <w:r>
        <w:t>nicati</w:t>
      </w:r>
      <w:r w:rsidR="004B6CF5">
        <w:t xml:space="preserve"> all’inizio delle lezioni</w:t>
      </w:r>
      <w:r>
        <w:t>.</w:t>
      </w:r>
    </w:p>
    <w:p w14:paraId="0102D52E" w14:textId="22579314" w:rsidR="00613F77" w:rsidRPr="00613F77" w:rsidRDefault="00607A7A" w:rsidP="00F7754E">
      <w:pPr>
        <w:pStyle w:val="Testo2"/>
      </w:pPr>
      <w:r>
        <w:t>a</w:t>
      </w:r>
      <w:r w:rsidR="009C524E">
        <w:t>ngela.vasilovici@unicatt.it</w:t>
      </w:r>
      <w:r w:rsidR="004B6CF5">
        <w:t xml:space="preserve"> </w:t>
      </w:r>
      <w:r w:rsidR="003A1D49">
        <w:t xml:space="preserve"> </w:t>
      </w:r>
    </w:p>
    <w:sectPr w:rsidR="00613F77" w:rsidRPr="00613F77" w:rsidSect="004D1217">
      <w:headerReference w:type="default" r:id="rId10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1D9E" w14:textId="77777777" w:rsidR="009251EE" w:rsidRDefault="009251EE" w:rsidP="004E1AC0">
      <w:pPr>
        <w:spacing w:line="240" w:lineRule="auto"/>
      </w:pPr>
      <w:r>
        <w:separator/>
      </w:r>
    </w:p>
  </w:endnote>
  <w:endnote w:type="continuationSeparator" w:id="0">
    <w:p w14:paraId="5EF7DED9" w14:textId="77777777" w:rsidR="009251EE" w:rsidRDefault="009251EE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9DB5" w14:textId="77777777" w:rsidR="009251EE" w:rsidRDefault="009251EE" w:rsidP="004E1AC0">
      <w:pPr>
        <w:spacing w:line="240" w:lineRule="auto"/>
      </w:pPr>
      <w:r>
        <w:separator/>
      </w:r>
    </w:p>
  </w:footnote>
  <w:footnote w:type="continuationSeparator" w:id="0">
    <w:p w14:paraId="168919E1" w14:textId="77777777" w:rsidR="009251EE" w:rsidRDefault="009251EE" w:rsidP="004E1AC0">
      <w:pPr>
        <w:spacing w:line="240" w:lineRule="auto"/>
      </w:pPr>
      <w:r>
        <w:continuationSeparator/>
      </w:r>
    </w:p>
  </w:footnote>
  <w:footnote w:id="1">
    <w:p w14:paraId="3C413559" w14:textId="68FCBD3D" w:rsidR="00D56FA6" w:rsidRDefault="00D56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353C" w14:textId="77777777" w:rsidR="004E1AC0" w:rsidRDefault="004E1AC0">
    <w:pPr>
      <w:pStyle w:val="Intestazione"/>
    </w:pPr>
  </w:p>
  <w:p w14:paraId="34E60CE0" w14:textId="77777777" w:rsidR="004E1AC0" w:rsidRDefault="004E1A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F2A"/>
    <w:multiLevelType w:val="hybridMultilevel"/>
    <w:tmpl w:val="37200D86"/>
    <w:lvl w:ilvl="0" w:tplc="D172A3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63005"/>
    <w:multiLevelType w:val="hybridMultilevel"/>
    <w:tmpl w:val="CF3A6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C5401"/>
    <w:multiLevelType w:val="hybridMultilevel"/>
    <w:tmpl w:val="DBCA52E2"/>
    <w:lvl w:ilvl="0" w:tplc="D172A3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E6614F"/>
    <w:multiLevelType w:val="hybridMultilevel"/>
    <w:tmpl w:val="A8FA33C4"/>
    <w:lvl w:ilvl="0" w:tplc="D172A3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E41EC"/>
    <w:multiLevelType w:val="hybridMultilevel"/>
    <w:tmpl w:val="97DE9B32"/>
    <w:lvl w:ilvl="0" w:tplc="D172A3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163275">
    <w:abstractNumId w:val="5"/>
  </w:num>
  <w:num w:numId="2" w16cid:durableId="965811525">
    <w:abstractNumId w:val="3"/>
  </w:num>
  <w:num w:numId="3" w16cid:durableId="41170938">
    <w:abstractNumId w:val="2"/>
  </w:num>
  <w:num w:numId="4" w16cid:durableId="1088885612">
    <w:abstractNumId w:val="6"/>
  </w:num>
  <w:num w:numId="5" w16cid:durableId="1661159465">
    <w:abstractNumId w:val="0"/>
  </w:num>
  <w:num w:numId="6" w16cid:durableId="1579705068">
    <w:abstractNumId w:val="4"/>
  </w:num>
  <w:num w:numId="7" w16cid:durableId="98378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AD"/>
    <w:rsid w:val="0001632F"/>
    <w:rsid w:val="00026B87"/>
    <w:rsid w:val="00060E57"/>
    <w:rsid w:val="0007532D"/>
    <w:rsid w:val="000A7CE5"/>
    <w:rsid w:val="00143A96"/>
    <w:rsid w:val="001456F6"/>
    <w:rsid w:val="00155931"/>
    <w:rsid w:val="00181EEC"/>
    <w:rsid w:val="00187CAA"/>
    <w:rsid w:val="001A63E6"/>
    <w:rsid w:val="001C0F1A"/>
    <w:rsid w:val="001F2442"/>
    <w:rsid w:val="00206516"/>
    <w:rsid w:val="00210346"/>
    <w:rsid w:val="00281D05"/>
    <w:rsid w:val="002902E0"/>
    <w:rsid w:val="00383F14"/>
    <w:rsid w:val="0038440A"/>
    <w:rsid w:val="003A1D49"/>
    <w:rsid w:val="003A7760"/>
    <w:rsid w:val="003B2C8F"/>
    <w:rsid w:val="003C2747"/>
    <w:rsid w:val="00411CEF"/>
    <w:rsid w:val="004510A0"/>
    <w:rsid w:val="004B313D"/>
    <w:rsid w:val="004B6CF5"/>
    <w:rsid w:val="004C3918"/>
    <w:rsid w:val="004D1217"/>
    <w:rsid w:val="004D12ED"/>
    <w:rsid w:val="004D6008"/>
    <w:rsid w:val="004E1AC0"/>
    <w:rsid w:val="004E5357"/>
    <w:rsid w:val="004F3B4F"/>
    <w:rsid w:val="005521D0"/>
    <w:rsid w:val="005756CE"/>
    <w:rsid w:val="00580459"/>
    <w:rsid w:val="00590253"/>
    <w:rsid w:val="005C4F2C"/>
    <w:rsid w:val="005C7AF6"/>
    <w:rsid w:val="005E2340"/>
    <w:rsid w:val="005F55B8"/>
    <w:rsid w:val="00607A7A"/>
    <w:rsid w:val="00613F77"/>
    <w:rsid w:val="00631931"/>
    <w:rsid w:val="0064446F"/>
    <w:rsid w:val="0068456D"/>
    <w:rsid w:val="006A67F1"/>
    <w:rsid w:val="006C17DD"/>
    <w:rsid w:val="006E00BA"/>
    <w:rsid w:val="006E7366"/>
    <w:rsid w:val="006F1772"/>
    <w:rsid w:val="00715607"/>
    <w:rsid w:val="007259E3"/>
    <w:rsid w:val="00750D68"/>
    <w:rsid w:val="00751523"/>
    <w:rsid w:val="00773A6E"/>
    <w:rsid w:val="007842A4"/>
    <w:rsid w:val="007A2A92"/>
    <w:rsid w:val="00863AF6"/>
    <w:rsid w:val="00874FED"/>
    <w:rsid w:val="00884BFA"/>
    <w:rsid w:val="008950AD"/>
    <w:rsid w:val="008A3A4D"/>
    <w:rsid w:val="008D43BF"/>
    <w:rsid w:val="0090606A"/>
    <w:rsid w:val="00910727"/>
    <w:rsid w:val="00921D4C"/>
    <w:rsid w:val="009251EE"/>
    <w:rsid w:val="009311C7"/>
    <w:rsid w:val="00940DA2"/>
    <w:rsid w:val="00956A0F"/>
    <w:rsid w:val="009A7F13"/>
    <w:rsid w:val="009C524E"/>
    <w:rsid w:val="009D62B1"/>
    <w:rsid w:val="009E3A9C"/>
    <w:rsid w:val="00A05D0B"/>
    <w:rsid w:val="00AD32DD"/>
    <w:rsid w:val="00AD7A07"/>
    <w:rsid w:val="00B23D8A"/>
    <w:rsid w:val="00B25FB8"/>
    <w:rsid w:val="00BC674F"/>
    <w:rsid w:val="00BD278A"/>
    <w:rsid w:val="00BE269C"/>
    <w:rsid w:val="00C0794B"/>
    <w:rsid w:val="00C22B42"/>
    <w:rsid w:val="00C4647C"/>
    <w:rsid w:val="00CC0088"/>
    <w:rsid w:val="00CC4DC2"/>
    <w:rsid w:val="00CE0383"/>
    <w:rsid w:val="00CF6F9B"/>
    <w:rsid w:val="00D0451E"/>
    <w:rsid w:val="00D05FD8"/>
    <w:rsid w:val="00D566A1"/>
    <w:rsid w:val="00D56FA6"/>
    <w:rsid w:val="00D63802"/>
    <w:rsid w:val="00D745ED"/>
    <w:rsid w:val="00D84CED"/>
    <w:rsid w:val="00D8523C"/>
    <w:rsid w:val="00DA08F8"/>
    <w:rsid w:val="00DE18CD"/>
    <w:rsid w:val="00E16275"/>
    <w:rsid w:val="00F140F4"/>
    <w:rsid w:val="00F3371B"/>
    <w:rsid w:val="00F63FAB"/>
    <w:rsid w:val="00F75ECD"/>
    <w:rsid w:val="00F7754E"/>
    <w:rsid w:val="00F816C0"/>
    <w:rsid w:val="00FA69A3"/>
    <w:rsid w:val="00FB6B4F"/>
    <w:rsid w:val="00FC1957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3EBD8"/>
  <w15:docId w15:val="{8FCFF393-C0CC-407B-B57A-A2FF5007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56CE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060E57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311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11C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9311C7"/>
    <w:rPr>
      <w:vertAlign w:val="superscript"/>
    </w:rPr>
  </w:style>
  <w:style w:type="character" w:styleId="Collegamentoipertestuale">
    <w:name w:val="Hyperlink"/>
    <w:basedOn w:val="Carpredefinitoparagrafo"/>
    <w:unhideWhenUsed/>
    <w:rsid w:val="009311C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6B87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8A3A4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o-cugno/la-poesia-romena-del-novecento-studio-introduttivo-antologia-traduzione-e-note-9788876942372-46155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harieta-topoliceanu/bine-ati-venit-corso-di-lingua-romena-livelli-a1-b1-del-quadro-comune-europeo-di-riferimento-per-le-lingue-9788820390761-7243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4C47-0D11-4A9A-9E11-89E02EFA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4</Pages>
  <Words>1008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5</cp:revision>
  <cp:lastPrinted>2018-05-22T14:12:00Z</cp:lastPrinted>
  <dcterms:created xsi:type="dcterms:W3CDTF">2023-05-19T09:59:00Z</dcterms:created>
  <dcterms:modified xsi:type="dcterms:W3CDTF">2023-07-06T12:37:00Z</dcterms:modified>
</cp:coreProperties>
</file>