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9473" w14:textId="77777777" w:rsidR="000E7C51" w:rsidRPr="0082440A" w:rsidRDefault="000E7C51" w:rsidP="00A66900">
      <w:pPr>
        <w:pStyle w:val="Titolo1"/>
        <w:ind w:left="0" w:firstLine="0"/>
        <w:rPr>
          <w:sz w:val="18"/>
          <w:szCs w:val="18"/>
        </w:rPr>
      </w:pPr>
      <w:bookmarkStart w:id="0" w:name="_Toc14356964"/>
      <w:r w:rsidRPr="0082440A">
        <w:rPr>
          <w:sz w:val="18"/>
          <w:szCs w:val="18"/>
        </w:rPr>
        <w:t>Lingua e letteratura inglese (3° triennalisti, profilo in Lingue, comunicazione, media)</w:t>
      </w:r>
      <w:bookmarkEnd w:id="0"/>
    </w:p>
    <w:p w14:paraId="20CAE04A" w14:textId="77777777" w:rsidR="000E7C51" w:rsidRPr="0082440A" w:rsidRDefault="000E7C51" w:rsidP="00126A15">
      <w:pPr>
        <w:pStyle w:val="Titolo2"/>
        <w:rPr>
          <w:szCs w:val="18"/>
        </w:rPr>
      </w:pPr>
      <w:bookmarkStart w:id="1" w:name="_Toc14356965"/>
      <w:r w:rsidRPr="0082440A">
        <w:rPr>
          <w:szCs w:val="18"/>
        </w:rPr>
        <w:t xml:space="preserve">Prof. </w:t>
      </w:r>
      <w:bookmarkEnd w:id="1"/>
      <w:r w:rsidRPr="0082440A">
        <w:rPr>
          <w:szCs w:val="18"/>
        </w:rPr>
        <w:t>Cristina Vallaro</w:t>
      </w:r>
    </w:p>
    <w:p w14:paraId="220B2890" w14:textId="72DD2520" w:rsidR="000E7C51" w:rsidRPr="0082440A" w:rsidRDefault="000E7C51" w:rsidP="00126A15">
      <w:pPr>
        <w:spacing w:before="240" w:after="120" w:line="240" w:lineRule="exact"/>
        <w:rPr>
          <w:b/>
          <w:sz w:val="18"/>
          <w:szCs w:val="18"/>
        </w:rPr>
      </w:pPr>
      <w:r w:rsidRPr="0082440A">
        <w:rPr>
          <w:b/>
          <w:i/>
          <w:sz w:val="18"/>
          <w:szCs w:val="18"/>
        </w:rPr>
        <w:t>OBIETTIV</w:t>
      </w:r>
      <w:r w:rsidR="00BF052F">
        <w:rPr>
          <w:b/>
          <w:i/>
          <w:sz w:val="18"/>
          <w:szCs w:val="18"/>
        </w:rPr>
        <w:t>I</w:t>
      </w:r>
      <w:r w:rsidRPr="0082440A">
        <w:rPr>
          <w:b/>
          <w:i/>
          <w:sz w:val="18"/>
          <w:szCs w:val="18"/>
        </w:rPr>
        <w:t xml:space="preserve"> DEL CORSO E RISULTATI DI APPRENDIMENTO ATTESI</w:t>
      </w:r>
    </w:p>
    <w:p w14:paraId="211FE033" w14:textId="48ED56EC" w:rsidR="000E7C51" w:rsidRPr="00BF052F" w:rsidRDefault="000E7C51" w:rsidP="008A687F">
      <w:pPr>
        <w:spacing w:line="240" w:lineRule="exact"/>
        <w:rPr>
          <w:rFonts w:eastAsia="MS Mincho"/>
          <w:szCs w:val="20"/>
        </w:rPr>
      </w:pPr>
      <w:r w:rsidRPr="00BF052F">
        <w:rPr>
          <w:rFonts w:eastAsia="MS Mincho"/>
          <w:szCs w:val="20"/>
        </w:rPr>
        <w:t>Il corso ha l’obiettivo di far conoscere agli studenti gli scrittori più significativi della letteratura inglese del Novecento. Attraverso la lettura, la traduzione</w:t>
      </w:r>
      <w:r w:rsidR="00A70694" w:rsidRPr="00BF052F">
        <w:rPr>
          <w:rFonts w:eastAsia="MS Mincho"/>
          <w:szCs w:val="20"/>
        </w:rPr>
        <w:t>,</w:t>
      </w:r>
      <w:r w:rsidRPr="00BF052F">
        <w:rPr>
          <w:rFonts w:eastAsia="MS Mincho"/>
          <w:szCs w:val="20"/>
        </w:rPr>
        <w:t xml:space="preserve"> il commento</w:t>
      </w:r>
      <w:r w:rsidR="00A70694" w:rsidRPr="00BF052F">
        <w:rPr>
          <w:rFonts w:eastAsia="MS Mincho"/>
          <w:szCs w:val="20"/>
        </w:rPr>
        <w:t xml:space="preserve"> e la contestualizzazione</w:t>
      </w:r>
      <w:r w:rsidRPr="00BF052F">
        <w:rPr>
          <w:rFonts w:eastAsia="MS Mincho"/>
          <w:szCs w:val="20"/>
        </w:rPr>
        <w:t xml:space="preserve"> di testi in poesia e in prosa appartenenti alla tradizione letteraria inglese del XX secolo, gli studenti accresceranno le proprie competenze testuali in ambito letterario. Dei testi esaminati verranno analizzati gli elementi fondamentali e caratterizzanti secondo coordinate metodologiche e culturali pertinenti anche al profilo di riferimento. Al termine del corso, gli studenti avranno incrementato la loro conoscenza della letteratura in lingua inglese e avranno consolidato la loro capacità di riconoscerne e analizzarne autonomamente gli aspetti caratterizzanti.</w:t>
      </w:r>
    </w:p>
    <w:p w14:paraId="5EE8CDBB" w14:textId="77777777" w:rsidR="000E7C51" w:rsidRPr="0082440A" w:rsidRDefault="000E7C51" w:rsidP="00126A15">
      <w:pPr>
        <w:spacing w:before="240" w:after="120" w:line="240" w:lineRule="exact"/>
        <w:rPr>
          <w:b/>
          <w:sz w:val="18"/>
          <w:szCs w:val="18"/>
        </w:rPr>
      </w:pPr>
      <w:r w:rsidRPr="0082440A">
        <w:rPr>
          <w:b/>
          <w:i/>
          <w:sz w:val="18"/>
          <w:szCs w:val="18"/>
        </w:rPr>
        <w:t>PROGRAMMA DEL CORSO</w:t>
      </w:r>
    </w:p>
    <w:p w14:paraId="24296A88" w14:textId="6FAD052D" w:rsidR="000E7C51" w:rsidRPr="00BF052F" w:rsidRDefault="000E7C51" w:rsidP="001C0C11">
      <w:pPr>
        <w:spacing w:line="240" w:lineRule="exact"/>
        <w:rPr>
          <w:szCs w:val="20"/>
        </w:rPr>
      </w:pPr>
      <w:r w:rsidRPr="00BF052F">
        <w:rPr>
          <w:rFonts w:eastAsia="MS Mincho"/>
          <w:szCs w:val="20"/>
          <w:lang w:val="de-DE"/>
        </w:rPr>
        <w:t>Panorama della letteratura inglese del Novecento, con analisi di alcune delle opere più significative (</w:t>
      </w:r>
      <w:r w:rsidRPr="00BF052F">
        <w:rPr>
          <w:szCs w:val="20"/>
        </w:rPr>
        <w:t xml:space="preserve">per l’elenco dei brani in programma si veda il file che sarà pubblicato su </w:t>
      </w:r>
      <w:proofErr w:type="spellStart"/>
      <w:r w:rsidRPr="00BF052F">
        <w:rPr>
          <w:szCs w:val="20"/>
        </w:rPr>
        <w:t>Blackboard</w:t>
      </w:r>
      <w:proofErr w:type="spellEnd"/>
      <w:r w:rsidRPr="00BF052F">
        <w:rPr>
          <w:szCs w:val="20"/>
        </w:rPr>
        <w:t xml:space="preserve"> prima dell’inizio delle lezioni)</w:t>
      </w:r>
      <w:r w:rsidRPr="00BF052F">
        <w:rPr>
          <w:rFonts w:eastAsia="MS Mincho"/>
          <w:szCs w:val="20"/>
          <w:lang w:val="de-DE"/>
        </w:rPr>
        <w:t xml:space="preserve">. Nel dettaglio, si affronteranno: la fine dell’epoca vittoriana e il passaggio al nuovo secolo: tradizione e cambiamento; le nuove filosofie e le avanguardie del Novecento; il Modernismo; i War Poets; The Age of Anxiety (Auden, Dylan Thomas); la poesia del secondo dopoguerra (The Group); Yeats, Heaney e </w:t>
      </w:r>
      <w:smartTag w:uri="urn:schemas-microsoft-com:office:smarttags" w:element="PersonName">
        <w:smartTagPr>
          <w:attr w:name="ProductID" w:val="la Questione Irlandese"/>
        </w:smartTagPr>
        <w:r w:rsidRPr="00BF052F">
          <w:rPr>
            <w:rFonts w:eastAsia="MS Mincho"/>
            <w:szCs w:val="20"/>
            <w:lang w:val="de-DE"/>
          </w:rPr>
          <w:t>la Questione Irlandese</w:t>
        </w:r>
      </w:smartTag>
      <w:r w:rsidRPr="00BF052F">
        <w:rPr>
          <w:rFonts w:eastAsia="MS Mincho"/>
          <w:szCs w:val="20"/>
          <w:lang w:val="de-DE"/>
        </w:rPr>
        <w:t>; Walcott, Nourbese Philip e la letteratura post-coloniale.</w:t>
      </w:r>
    </w:p>
    <w:p w14:paraId="63E8B6F3" w14:textId="7469EE93" w:rsidR="000E7C51" w:rsidRPr="0082440A" w:rsidRDefault="000E7C51" w:rsidP="000757E4">
      <w:pPr>
        <w:spacing w:before="240" w:after="120" w:line="240" w:lineRule="exact"/>
        <w:rPr>
          <w:b/>
          <w:i/>
          <w:sz w:val="18"/>
          <w:szCs w:val="18"/>
          <w:lang w:val="en-US"/>
        </w:rPr>
      </w:pPr>
      <w:r w:rsidRPr="0082440A">
        <w:rPr>
          <w:b/>
          <w:i/>
          <w:sz w:val="18"/>
          <w:szCs w:val="18"/>
          <w:lang w:val="en-US"/>
        </w:rPr>
        <w:t>BIBLIOGRAFIA</w:t>
      </w:r>
      <w:r w:rsidR="00F81AB6">
        <w:rPr>
          <w:rStyle w:val="Rimandonotaapidipagina"/>
          <w:b/>
          <w:i/>
          <w:sz w:val="18"/>
          <w:szCs w:val="18"/>
          <w:lang w:val="en-US"/>
        </w:rPr>
        <w:footnoteReference w:id="1"/>
      </w:r>
    </w:p>
    <w:p w14:paraId="71BF766B" w14:textId="53899164" w:rsidR="000E7C51" w:rsidRPr="0082440A" w:rsidRDefault="000E7C51" w:rsidP="00126A15">
      <w:pPr>
        <w:pStyle w:val="Testo1"/>
        <w:spacing w:before="0" w:line="240" w:lineRule="atLeast"/>
        <w:rPr>
          <w:spacing w:val="-5"/>
          <w:sz w:val="18"/>
          <w:szCs w:val="18"/>
          <w:lang w:val="en-US"/>
        </w:rPr>
      </w:pPr>
      <w:r w:rsidRPr="00BF052F">
        <w:rPr>
          <w:smallCaps/>
          <w:spacing w:val="-5"/>
          <w:sz w:val="16"/>
          <w:szCs w:val="16"/>
          <w:lang w:val="en-US"/>
        </w:rPr>
        <w:t>AA.VV</w:t>
      </w:r>
      <w:r w:rsidRPr="0082440A">
        <w:rPr>
          <w:smallCaps/>
          <w:spacing w:val="-5"/>
          <w:sz w:val="18"/>
          <w:szCs w:val="18"/>
          <w:lang w:val="en-US"/>
        </w:rPr>
        <w:t>,</w:t>
      </w:r>
      <w:r w:rsidRPr="0082440A">
        <w:rPr>
          <w:i/>
          <w:spacing w:val="-5"/>
          <w:sz w:val="18"/>
          <w:szCs w:val="18"/>
          <w:lang w:val="en-US"/>
        </w:rPr>
        <w:t xml:space="preserve"> The Norton Anthology of English Literature: The Twentieth Century and After,</w:t>
      </w:r>
      <w:r w:rsidRPr="0082440A">
        <w:rPr>
          <w:spacing w:val="-5"/>
          <w:sz w:val="18"/>
          <w:szCs w:val="18"/>
          <w:lang w:val="en-US"/>
        </w:rPr>
        <w:t xml:space="preserve"> ed. by Stephen Greenblatt, Norton &amp; Company, </w:t>
      </w:r>
      <w:smartTag w:uri="urn:schemas-microsoft-com:office:smarttags" w:element="State">
        <w:r w:rsidRPr="0082440A">
          <w:rPr>
            <w:spacing w:val="-5"/>
            <w:sz w:val="18"/>
            <w:szCs w:val="18"/>
            <w:lang w:val="en-US"/>
          </w:rPr>
          <w:t>New York</w:t>
        </w:r>
      </w:smartTag>
      <w:r w:rsidRPr="0082440A">
        <w:rPr>
          <w:spacing w:val="-5"/>
          <w:sz w:val="18"/>
          <w:szCs w:val="18"/>
          <w:lang w:val="en-US"/>
        </w:rPr>
        <w:t xml:space="preserve"> and </w:t>
      </w:r>
      <w:smartTag w:uri="urn:schemas-microsoft-com:office:smarttags" w:element="place">
        <w:smartTag w:uri="urn:schemas-microsoft-com:office:smarttags" w:element="City">
          <w:r w:rsidRPr="0082440A">
            <w:rPr>
              <w:spacing w:val="-5"/>
              <w:sz w:val="18"/>
              <w:szCs w:val="18"/>
              <w:lang w:val="en-US"/>
            </w:rPr>
            <w:t>London</w:t>
          </w:r>
        </w:smartTag>
      </w:smartTag>
      <w:r w:rsidRPr="0082440A">
        <w:rPr>
          <w:spacing w:val="-5"/>
          <w:sz w:val="18"/>
          <w:szCs w:val="18"/>
          <w:lang w:val="en-US"/>
        </w:rPr>
        <w:t>, vol. 2.</w:t>
      </w:r>
      <w:r w:rsidR="00F81AB6">
        <w:rPr>
          <w:spacing w:val="-5"/>
          <w:sz w:val="18"/>
          <w:szCs w:val="18"/>
          <w:lang w:val="en-US"/>
        </w:rPr>
        <w:t xml:space="preserve"> </w:t>
      </w:r>
      <w:hyperlink r:id="rId6" w:history="1">
        <w:r w:rsidR="00F81AB6" w:rsidRPr="00F81AB6">
          <w:rPr>
            <w:rStyle w:val="Collegamentoipertestuale"/>
            <w:rFonts w:ascii="Times New Roman" w:hAnsi="Times New Roman"/>
            <w:i/>
            <w:sz w:val="18"/>
            <w:szCs w:val="18"/>
          </w:rPr>
          <w:t>Acquista da VP</w:t>
        </w:r>
      </w:hyperlink>
    </w:p>
    <w:p w14:paraId="592EE786" w14:textId="16CC84D1" w:rsidR="000E7C51" w:rsidRPr="0082440A" w:rsidRDefault="000E7C51" w:rsidP="00126A15">
      <w:pPr>
        <w:pStyle w:val="Testo1"/>
        <w:spacing w:before="0" w:line="240" w:lineRule="atLeast"/>
        <w:rPr>
          <w:spacing w:val="-5"/>
          <w:sz w:val="18"/>
          <w:szCs w:val="18"/>
          <w:lang w:val="en-US"/>
        </w:rPr>
      </w:pPr>
      <w:r w:rsidRPr="00BF052F">
        <w:rPr>
          <w:smallCaps/>
          <w:spacing w:val="-5"/>
          <w:sz w:val="16"/>
          <w:szCs w:val="16"/>
          <w:lang w:val="en-GB"/>
        </w:rPr>
        <w:t>A.Cattaneo</w:t>
      </w:r>
      <w:r w:rsidRPr="0082440A">
        <w:rPr>
          <w:smallCaps/>
          <w:spacing w:val="-5"/>
          <w:sz w:val="18"/>
          <w:szCs w:val="18"/>
          <w:lang w:val="en-US"/>
        </w:rPr>
        <w:t>,</w:t>
      </w:r>
      <w:r w:rsidRPr="0082440A">
        <w:rPr>
          <w:i/>
          <w:spacing w:val="-5"/>
          <w:sz w:val="18"/>
          <w:szCs w:val="18"/>
          <w:lang w:val="en-US"/>
        </w:rPr>
        <w:t xml:space="preserve"> A Short History of English Literature,</w:t>
      </w:r>
      <w:r w:rsidRPr="0082440A">
        <w:rPr>
          <w:spacing w:val="-5"/>
          <w:sz w:val="18"/>
          <w:szCs w:val="18"/>
          <w:lang w:val="en-US"/>
        </w:rPr>
        <w:t xml:space="preserve"> Mondadori Università, 2011. </w:t>
      </w:r>
      <w:hyperlink r:id="rId7" w:history="1">
        <w:r w:rsidR="00F81AB6" w:rsidRPr="00F81AB6">
          <w:rPr>
            <w:rStyle w:val="Collegamentoipertestuale"/>
            <w:rFonts w:ascii="Times New Roman" w:hAnsi="Times New Roman"/>
            <w:i/>
            <w:sz w:val="18"/>
            <w:szCs w:val="18"/>
          </w:rPr>
          <w:t>Acquista da VP</w:t>
        </w:r>
      </w:hyperlink>
    </w:p>
    <w:p w14:paraId="7774D4DF" w14:textId="77777777" w:rsidR="000E7C51" w:rsidRPr="0082440A" w:rsidRDefault="000E7C51" w:rsidP="00126A15">
      <w:pPr>
        <w:pStyle w:val="Testo1"/>
        <w:spacing w:before="0" w:line="240" w:lineRule="atLeast"/>
        <w:rPr>
          <w:spacing w:val="-5"/>
          <w:sz w:val="18"/>
          <w:szCs w:val="18"/>
        </w:rPr>
      </w:pPr>
      <w:r w:rsidRPr="00BF052F">
        <w:rPr>
          <w:smallCaps/>
          <w:spacing w:val="-5"/>
          <w:sz w:val="16"/>
          <w:szCs w:val="16"/>
        </w:rPr>
        <w:t>E. Reggiani</w:t>
      </w:r>
      <w:r w:rsidRPr="0082440A">
        <w:rPr>
          <w:smallCaps/>
          <w:spacing w:val="-5"/>
          <w:sz w:val="18"/>
          <w:szCs w:val="18"/>
        </w:rPr>
        <w:t>,</w:t>
      </w:r>
      <w:r w:rsidRPr="0082440A">
        <w:rPr>
          <w:i/>
          <w:spacing w:val="-5"/>
          <w:sz w:val="18"/>
          <w:szCs w:val="18"/>
        </w:rPr>
        <w:t xml:space="preserve"> Come leggere la letteratura 2018,</w:t>
      </w:r>
      <w:r w:rsidRPr="0082440A">
        <w:rPr>
          <w:spacing w:val="-5"/>
          <w:sz w:val="18"/>
          <w:szCs w:val="18"/>
        </w:rPr>
        <w:t xml:space="preserve"> Milano, EDUCatt, 2018.</w:t>
      </w:r>
    </w:p>
    <w:p w14:paraId="58175D01" w14:textId="77777777" w:rsidR="000E7C51" w:rsidRPr="0082440A" w:rsidRDefault="000E7C51" w:rsidP="00126A15">
      <w:pPr>
        <w:pStyle w:val="Testo1"/>
        <w:rPr>
          <w:sz w:val="18"/>
          <w:szCs w:val="18"/>
          <w:lang w:val="en-US"/>
        </w:rPr>
      </w:pPr>
      <w:r w:rsidRPr="0082440A">
        <w:rPr>
          <w:sz w:val="18"/>
          <w:szCs w:val="18"/>
          <w:lang w:val="en-US"/>
        </w:rPr>
        <w:t xml:space="preserve">Online resources: </w:t>
      </w:r>
    </w:p>
    <w:p w14:paraId="1357E215" w14:textId="77777777" w:rsidR="000E7C51" w:rsidRPr="0082440A" w:rsidRDefault="000E7C51" w:rsidP="00126A15">
      <w:pPr>
        <w:pStyle w:val="Testo1"/>
        <w:rPr>
          <w:sz w:val="18"/>
          <w:szCs w:val="18"/>
          <w:bdr w:val="none" w:sz="0" w:space="0" w:color="auto" w:frame="1"/>
          <w:lang w:val="en-US"/>
        </w:rPr>
      </w:pPr>
      <w:r w:rsidRPr="0082440A">
        <w:rPr>
          <w:i/>
          <w:spacing w:val="-5"/>
          <w:sz w:val="18"/>
          <w:szCs w:val="18"/>
          <w:lang w:val="en-US"/>
        </w:rPr>
        <w:t>Routledge Encyclopedia of Modernism</w:t>
      </w:r>
      <w:r w:rsidRPr="0082440A">
        <w:rPr>
          <w:sz w:val="18"/>
          <w:szCs w:val="18"/>
          <w:bdr w:val="none" w:sz="0" w:space="0" w:color="auto" w:frame="1"/>
          <w:lang w:val="en-US"/>
        </w:rPr>
        <w:t xml:space="preserve"> (</w:t>
      </w:r>
      <w:r w:rsidRPr="0082440A">
        <w:rPr>
          <w:sz w:val="18"/>
          <w:szCs w:val="18"/>
          <w:lang w:val="en-US"/>
        </w:rPr>
        <w:t>https://www.rem.routledge.com/)</w:t>
      </w:r>
      <w:r w:rsidRPr="0082440A">
        <w:rPr>
          <w:sz w:val="18"/>
          <w:szCs w:val="18"/>
          <w:bdr w:val="none" w:sz="0" w:space="0" w:color="auto" w:frame="1"/>
          <w:lang w:val="en-US"/>
        </w:rPr>
        <w:t xml:space="preserve"> </w:t>
      </w:r>
    </w:p>
    <w:p w14:paraId="2D88F6A1" w14:textId="77777777" w:rsidR="000E7C51" w:rsidRPr="0082440A" w:rsidRDefault="000E7C51" w:rsidP="00126A15">
      <w:pPr>
        <w:pStyle w:val="Testo1"/>
        <w:spacing w:before="0" w:line="240" w:lineRule="atLeast"/>
        <w:rPr>
          <w:spacing w:val="-5"/>
          <w:sz w:val="18"/>
          <w:szCs w:val="18"/>
          <w:bdr w:val="none" w:sz="0" w:space="0" w:color="auto" w:frame="1"/>
          <w:lang w:val="en-US"/>
        </w:rPr>
      </w:pPr>
      <w:r w:rsidRPr="00BF052F">
        <w:rPr>
          <w:smallCaps/>
          <w:spacing w:val="-5"/>
          <w:sz w:val="16"/>
          <w:szCs w:val="16"/>
          <w:bdr w:val="none" w:sz="0" w:space="0" w:color="auto" w:frame="1"/>
          <w:lang w:val="en-US"/>
        </w:rPr>
        <w:t>G. Landow</w:t>
      </w:r>
      <w:r w:rsidRPr="0082440A">
        <w:rPr>
          <w:smallCaps/>
          <w:spacing w:val="-5"/>
          <w:sz w:val="18"/>
          <w:szCs w:val="18"/>
          <w:bdr w:val="none" w:sz="0" w:space="0" w:color="auto" w:frame="1"/>
          <w:lang w:val="en-US"/>
        </w:rPr>
        <w:t>,</w:t>
      </w:r>
      <w:r w:rsidRPr="0082440A">
        <w:rPr>
          <w:i/>
          <w:spacing w:val="-5"/>
          <w:sz w:val="18"/>
          <w:szCs w:val="18"/>
          <w:bdr w:val="none" w:sz="0" w:space="0" w:color="auto" w:frame="1"/>
          <w:lang w:val="en-US"/>
        </w:rPr>
        <w:t xml:space="preserve"> The Postcolonial Web,</w:t>
      </w:r>
      <w:r w:rsidRPr="0082440A">
        <w:rPr>
          <w:spacing w:val="-5"/>
          <w:sz w:val="18"/>
          <w:szCs w:val="18"/>
          <w:bdr w:val="none" w:sz="0" w:space="0" w:color="auto" w:frame="1"/>
          <w:lang w:val="en-US"/>
        </w:rPr>
        <w:t xml:space="preserve"> (http://www.postcolonialweb.org/index.html).</w:t>
      </w:r>
    </w:p>
    <w:p w14:paraId="7A6A3E66" w14:textId="77777777" w:rsidR="000E7C51" w:rsidRPr="0082440A" w:rsidRDefault="000E7C51" w:rsidP="00126A15">
      <w:pPr>
        <w:spacing w:before="240" w:after="120"/>
        <w:rPr>
          <w:b/>
          <w:i/>
          <w:sz w:val="18"/>
          <w:szCs w:val="18"/>
        </w:rPr>
      </w:pPr>
      <w:r w:rsidRPr="0082440A">
        <w:rPr>
          <w:b/>
          <w:i/>
          <w:sz w:val="18"/>
          <w:szCs w:val="18"/>
        </w:rPr>
        <w:lastRenderedPageBreak/>
        <w:t>DIDATTICA DEL CORSO</w:t>
      </w:r>
    </w:p>
    <w:p w14:paraId="58E8CCEF" w14:textId="65FC061D" w:rsidR="000E7C51" w:rsidRPr="0082440A" w:rsidRDefault="000E7C51" w:rsidP="00BF052F">
      <w:pPr>
        <w:pStyle w:val="Testo2"/>
        <w:rPr>
          <w:sz w:val="18"/>
          <w:szCs w:val="18"/>
        </w:rPr>
      </w:pPr>
      <w:r w:rsidRPr="0082440A">
        <w:rPr>
          <w:sz w:val="18"/>
          <w:szCs w:val="18"/>
        </w:rPr>
        <w:t>Il corso</w:t>
      </w:r>
      <w:r>
        <w:rPr>
          <w:sz w:val="18"/>
          <w:szCs w:val="18"/>
        </w:rPr>
        <w:t>, di 3 ore settimanali,</w:t>
      </w:r>
      <w:r w:rsidRPr="0082440A">
        <w:rPr>
          <w:sz w:val="18"/>
          <w:szCs w:val="18"/>
        </w:rPr>
        <w:t xml:space="preserve"> ha durata semestrale. Le lezioni si svolgeranno preferibilmente in lingua inglese e, pur essendo in prevalenza frontali, punteranno alla più intensa interazione possibile tra docente e studenti. Questi ultimi saranno infatti chiamati a partecipare attivamente attraverso la lettura, la traduzione e l’analisi dei testi in programma. Durante le lezioni saranno forniti i contenuti fondamentali e le necessarie coordinate metodologiche per un'adeguata interpretazione dei testi esaminati e per una loro accurata contestualizzazione storica, socioculturale, istituzionale, et al. Ulteriore materiale didattico, utile ai fini dell’esame di fine corso</w:t>
      </w:r>
      <w:r w:rsidR="00A70694">
        <w:rPr>
          <w:sz w:val="18"/>
          <w:szCs w:val="18"/>
        </w:rPr>
        <w:t>,</w:t>
      </w:r>
      <w:r w:rsidRPr="0082440A">
        <w:rPr>
          <w:sz w:val="18"/>
          <w:szCs w:val="18"/>
        </w:rPr>
        <w:t xml:space="preserve"> </w:t>
      </w:r>
      <w:r w:rsidR="00A70694">
        <w:rPr>
          <w:sz w:val="18"/>
          <w:szCs w:val="18"/>
        </w:rPr>
        <w:t xml:space="preserve">sarà </w:t>
      </w:r>
      <w:r w:rsidRPr="0082440A">
        <w:rPr>
          <w:sz w:val="18"/>
          <w:szCs w:val="18"/>
        </w:rPr>
        <w:t>indicato durante le lezioni</w:t>
      </w:r>
      <w:r w:rsidR="00A70694">
        <w:rPr>
          <w:sz w:val="18"/>
          <w:szCs w:val="18"/>
        </w:rPr>
        <w:t xml:space="preserve"> e </w:t>
      </w:r>
      <w:r w:rsidRPr="0082440A">
        <w:rPr>
          <w:sz w:val="18"/>
          <w:szCs w:val="18"/>
        </w:rPr>
        <w:t>sarà disponibile su Blackboard.</w:t>
      </w:r>
    </w:p>
    <w:p w14:paraId="760ACCA8" w14:textId="77777777" w:rsidR="000E7C51" w:rsidRPr="0082440A" w:rsidRDefault="000E7C51" w:rsidP="00126A15">
      <w:pPr>
        <w:spacing w:before="240" w:after="120"/>
        <w:rPr>
          <w:b/>
          <w:i/>
          <w:sz w:val="18"/>
          <w:szCs w:val="18"/>
        </w:rPr>
      </w:pPr>
      <w:r w:rsidRPr="0082440A">
        <w:rPr>
          <w:b/>
          <w:i/>
          <w:sz w:val="18"/>
          <w:szCs w:val="18"/>
        </w:rPr>
        <w:t>METODO E CRITERI DI VALUTAZIONE</w:t>
      </w:r>
    </w:p>
    <w:p w14:paraId="175A2F16" w14:textId="20FB7820" w:rsidR="000E7C51" w:rsidRPr="0082440A" w:rsidRDefault="000E7C51" w:rsidP="00126A15">
      <w:pPr>
        <w:pStyle w:val="Testo2"/>
        <w:rPr>
          <w:sz w:val="18"/>
          <w:szCs w:val="18"/>
        </w:rPr>
      </w:pPr>
      <w:r w:rsidRPr="0082440A">
        <w:rPr>
          <w:sz w:val="18"/>
          <w:szCs w:val="18"/>
        </w:rPr>
        <w:t>Il programma del corso sarà verificato e valutato in sede d’esame</w:t>
      </w:r>
      <w:r w:rsidR="00A70694">
        <w:rPr>
          <w:sz w:val="18"/>
          <w:szCs w:val="18"/>
        </w:rPr>
        <w:t xml:space="preserve"> negli appelli ufficiali</w:t>
      </w:r>
      <w:r w:rsidRPr="0082440A">
        <w:rPr>
          <w:sz w:val="18"/>
          <w:szCs w:val="18"/>
        </w:rPr>
        <w:t xml:space="preserve"> solo dopo il superamento delle prove intermedie di Lingua Inglese III, scritta e orale (vedi regolamento vigente). </w:t>
      </w:r>
    </w:p>
    <w:p w14:paraId="54B9C12A" w14:textId="5BAC8EB9" w:rsidR="00A70694" w:rsidRPr="0082440A" w:rsidRDefault="000E7C51" w:rsidP="001C0C11">
      <w:pPr>
        <w:pStyle w:val="Testo2"/>
        <w:rPr>
          <w:sz w:val="18"/>
          <w:szCs w:val="18"/>
        </w:rPr>
      </w:pPr>
      <w:r w:rsidRPr="0082440A">
        <w:rPr>
          <w:sz w:val="18"/>
          <w:szCs w:val="18"/>
        </w:rPr>
        <w:t xml:space="preserve">L’esame consisterà in una prova orale in lingua inglese su tutta la bibliografia obbligatoria del corso. Gli studenti dovranno dimostrare di avere una competenza linguistica adeguata all’anno di corso, di saper </w:t>
      </w:r>
      <w:r w:rsidR="00A70694">
        <w:rPr>
          <w:sz w:val="18"/>
          <w:szCs w:val="18"/>
        </w:rPr>
        <w:t xml:space="preserve">tradurre, </w:t>
      </w:r>
      <w:r w:rsidRPr="0082440A">
        <w:rPr>
          <w:sz w:val="18"/>
          <w:szCs w:val="18"/>
        </w:rPr>
        <w:t xml:space="preserve">analizzare e contestualizzare i testi in programma, di possedere una buona conoscenza degli aspetti fondamentali della cultura e della civiltà inglese delle epoche oggetto d’esame. </w:t>
      </w:r>
      <w:r w:rsidR="00A70694" w:rsidRPr="00A70694">
        <w:rPr>
          <w:sz w:val="18"/>
          <w:szCs w:val="20"/>
        </w:rPr>
        <w:t xml:space="preserve">Il voto finale complessivo dell’esame risulterà dalla media tra </w:t>
      </w:r>
      <w:r w:rsidR="00A70694">
        <w:rPr>
          <w:sz w:val="18"/>
          <w:szCs w:val="20"/>
        </w:rPr>
        <w:t xml:space="preserve">la valutazione conseguita in questo esame </w:t>
      </w:r>
      <w:r w:rsidR="00A70694" w:rsidRPr="00A70694">
        <w:rPr>
          <w:sz w:val="18"/>
          <w:szCs w:val="20"/>
        </w:rPr>
        <w:t>e la media ponderata con cui lo studente si presenta all’esame (risultante dai voti ottenuti nelle prove scritta e orale di lingua).</w:t>
      </w:r>
    </w:p>
    <w:p w14:paraId="4D94BCE2" w14:textId="77777777" w:rsidR="000E7C51" w:rsidRDefault="000E7C51" w:rsidP="00126A15">
      <w:pPr>
        <w:pStyle w:val="Testo2"/>
        <w:rPr>
          <w:sz w:val="18"/>
          <w:szCs w:val="18"/>
        </w:rPr>
      </w:pPr>
      <w:r w:rsidRPr="0082440A">
        <w:rPr>
          <w:sz w:val="18"/>
          <w:szCs w:val="18"/>
        </w:rPr>
        <w:t>Eventuali altre attività proposte, concordate e realizzate durante le lezioni potranno essere opportunamente valutate in sede d’esame finale.</w:t>
      </w:r>
    </w:p>
    <w:p w14:paraId="675A010C" w14:textId="77777777" w:rsidR="000E7C51" w:rsidRPr="0082440A" w:rsidRDefault="000E7C51" w:rsidP="00126A15">
      <w:pPr>
        <w:spacing w:before="240" w:after="120" w:line="240" w:lineRule="exact"/>
        <w:rPr>
          <w:b/>
          <w:i/>
          <w:sz w:val="18"/>
          <w:szCs w:val="18"/>
        </w:rPr>
      </w:pPr>
      <w:r w:rsidRPr="0082440A">
        <w:rPr>
          <w:b/>
          <w:i/>
          <w:sz w:val="18"/>
          <w:szCs w:val="18"/>
        </w:rPr>
        <w:t>AVVERTENZE E PREREQUISITI</w:t>
      </w:r>
    </w:p>
    <w:p w14:paraId="776C1F6A" w14:textId="77777777" w:rsidR="000E7C51" w:rsidRPr="0082440A" w:rsidRDefault="000E7C51" w:rsidP="002F1545">
      <w:pPr>
        <w:pStyle w:val="Testo2"/>
        <w:rPr>
          <w:sz w:val="18"/>
          <w:szCs w:val="18"/>
        </w:rPr>
      </w:pPr>
      <w:r w:rsidRPr="0082440A">
        <w:rPr>
          <w:sz w:val="18"/>
          <w:szCs w:val="18"/>
        </w:rPr>
        <w:t xml:space="preserve">Il corso si rivolge agli studenti del profilo “Lingue, Comunicazione e Media”. </w:t>
      </w:r>
      <w:bookmarkStart w:id="2" w:name="_Hlk135057838"/>
      <w:r w:rsidRPr="0082440A">
        <w:rPr>
          <w:sz w:val="18"/>
          <w:szCs w:val="18"/>
        </w:rPr>
        <w:t xml:space="preserve">Un’adeguata conoscenza della letteratura inglese delle fasi storico-culturali esaminate nel primo e nel secondo anno di corso; un’adeguata preparazione linguistica e un consolidato metodo di studio, autonomo ed efficace, sono requisiti preferenziali per la frequenza delle lezioni e per la buona riuscita dell’esame finale. </w:t>
      </w:r>
      <w:bookmarkEnd w:id="2"/>
      <w:r w:rsidRPr="0082440A">
        <w:rPr>
          <w:sz w:val="18"/>
          <w:szCs w:val="18"/>
        </w:rPr>
        <w:t xml:space="preserve">Gli studenti devono attenersi alle regole di comportamento previste dal </w:t>
      </w:r>
      <w:r w:rsidRPr="0082440A">
        <w:rPr>
          <w:i/>
          <w:sz w:val="18"/>
          <w:szCs w:val="18"/>
        </w:rPr>
        <w:t>Codice Etico dell’Università Cattolica,</w:t>
      </w:r>
      <w:r w:rsidRPr="0082440A">
        <w:rPr>
          <w:sz w:val="18"/>
          <w:szCs w:val="18"/>
        </w:rPr>
        <w:t xml:space="preserve"> accettate all’atto dell'iscrizione e di cui sono tenuti a prendere visione (il Codice è consultabile online). Gli studenti sono tenuti a presentarsi alle lezioni con i testi in programma che verranno via via indicati.</w:t>
      </w:r>
    </w:p>
    <w:p w14:paraId="09FE2438" w14:textId="77777777" w:rsidR="000E7C51" w:rsidRPr="0082440A" w:rsidRDefault="000E7C51" w:rsidP="00126A15">
      <w:pPr>
        <w:pStyle w:val="Testo2"/>
        <w:spacing w:before="120"/>
        <w:rPr>
          <w:i/>
          <w:sz w:val="18"/>
          <w:szCs w:val="18"/>
        </w:rPr>
      </w:pPr>
      <w:r w:rsidRPr="0082440A">
        <w:rPr>
          <w:i/>
          <w:sz w:val="18"/>
          <w:szCs w:val="18"/>
        </w:rPr>
        <w:t>Orario e luogo di ricevimento</w:t>
      </w:r>
    </w:p>
    <w:p w14:paraId="66F3B941" w14:textId="591F51B5" w:rsidR="000E7C51" w:rsidRPr="0082440A" w:rsidRDefault="000E7C51" w:rsidP="00C35992">
      <w:pPr>
        <w:pStyle w:val="Testo2"/>
        <w:rPr>
          <w:sz w:val="18"/>
          <w:szCs w:val="18"/>
        </w:rPr>
      </w:pPr>
      <w:r w:rsidRPr="00DD10C4">
        <w:rPr>
          <w:sz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sectPr w:rsidR="000E7C51" w:rsidRPr="008244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99E6" w14:textId="77777777" w:rsidR="00F81AB6" w:rsidRDefault="00F81AB6" w:rsidP="00F81AB6">
      <w:pPr>
        <w:spacing w:line="240" w:lineRule="auto"/>
      </w:pPr>
      <w:r>
        <w:separator/>
      </w:r>
    </w:p>
  </w:endnote>
  <w:endnote w:type="continuationSeparator" w:id="0">
    <w:p w14:paraId="7389F768" w14:textId="77777777" w:rsidR="00F81AB6" w:rsidRDefault="00F81AB6" w:rsidP="00F8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1B2F" w14:textId="77777777" w:rsidR="00F81AB6" w:rsidRDefault="00F81AB6" w:rsidP="00F81AB6">
      <w:pPr>
        <w:spacing w:line="240" w:lineRule="auto"/>
      </w:pPr>
      <w:r>
        <w:separator/>
      </w:r>
    </w:p>
  </w:footnote>
  <w:footnote w:type="continuationSeparator" w:id="0">
    <w:p w14:paraId="172AEC47" w14:textId="77777777" w:rsidR="00F81AB6" w:rsidRDefault="00F81AB6" w:rsidP="00F81AB6">
      <w:pPr>
        <w:spacing w:line="240" w:lineRule="auto"/>
      </w:pPr>
      <w:r>
        <w:continuationSeparator/>
      </w:r>
    </w:p>
  </w:footnote>
  <w:footnote w:id="1">
    <w:p w14:paraId="1EF27CA2" w14:textId="2E23E7DA" w:rsidR="00F81AB6" w:rsidRDefault="00F81AB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1B"/>
    <w:rsid w:val="000121DE"/>
    <w:rsid w:val="000757E4"/>
    <w:rsid w:val="000D443C"/>
    <w:rsid w:val="000E7C51"/>
    <w:rsid w:val="00126A15"/>
    <w:rsid w:val="00187B99"/>
    <w:rsid w:val="001C0C11"/>
    <w:rsid w:val="002014DD"/>
    <w:rsid w:val="00253F1B"/>
    <w:rsid w:val="00280134"/>
    <w:rsid w:val="002C000D"/>
    <w:rsid w:val="002D1E38"/>
    <w:rsid w:val="002D2E14"/>
    <w:rsid w:val="002D5E17"/>
    <w:rsid w:val="002F1545"/>
    <w:rsid w:val="002F5C54"/>
    <w:rsid w:val="00317003"/>
    <w:rsid w:val="0032278C"/>
    <w:rsid w:val="003311B5"/>
    <w:rsid w:val="00345327"/>
    <w:rsid w:val="00397CEE"/>
    <w:rsid w:val="003A5401"/>
    <w:rsid w:val="00424A70"/>
    <w:rsid w:val="0043510E"/>
    <w:rsid w:val="00457AD1"/>
    <w:rsid w:val="00462881"/>
    <w:rsid w:val="004D1217"/>
    <w:rsid w:val="004D6008"/>
    <w:rsid w:val="004D615F"/>
    <w:rsid w:val="00514034"/>
    <w:rsid w:val="00535B79"/>
    <w:rsid w:val="00554C81"/>
    <w:rsid w:val="00565C96"/>
    <w:rsid w:val="00631DE7"/>
    <w:rsid w:val="00640794"/>
    <w:rsid w:val="006623AF"/>
    <w:rsid w:val="0067449A"/>
    <w:rsid w:val="00677DDF"/>
    <w:rsid w:val="006B04B9"/>
    <w:rsid w:val="006F1772"/>
    <w:rsid w:val="006F4572"/>
    <w:rsid w:val="00713503"/>
    <w:rsid w:val="00730D73"/>
    <w:rsid w:val="00741E85"/>
    <w:rsid w:val="00742A32"/>
    <w:rsid w:val="007D579A"/>
    <w:rsid w:val="00822634"/>
    <w:rsid w:val="0082440A"/>
    <w:rsid w:val="008408E5"/>
    <w:rsid w:val="00857AC3"/>
    <w:rsid w:val="008637B5"/>
    <w:rsid w:val="008942E7"/>
    <w:rsid w:val="008A1204"/>
    <w:rsid w:val="008A12EC"/>
    <w:rsid w:val="008A687F"/>
    <w:rsid w:val="008B7848"/>
    <w:rsid w:val="008C46FF"/>
    <w:rsid w:val="00900CCA"/>
    <w:rsid w:val="00906645"/>
    <w:rsid w:val="00924B77"/>
    <w:rsid w:val="00940DA2"/>
    <w:rsid w:val="009475E7"/>
    <w:rsid w:val="009E055C"/>
    <w:rsid w:val="00A11A97"/>
    <w:rsid w:val="00A31866"/>
    <w:rsid w:val="00A66900"/>
    <w:rsid w:val="00A70694"/>
    <w:rsid w:val="00A74F6F"/>
    <w:rsid w:val="00A75669"/>
    <w:rsid w:val="00A918AE"/>
    <w:rsid w:val="00AB40F4"/>
    <w:rsid w:val="00AB4710"/>
    <w:rsid w:val="00AD7557"/>
    <w:rsid w:val="00B50C5D"/>
    <w:rsid w:val="00B51253"/>
    <w:rsid w:val="00B525CC"/>
    <w:rsid w:val="00B60F43"/>
    <w:rsid w:val="00BF052F"/>
    <w:rsid w:val="00BF3781"/>
    <w:rsid w:val="00C35992"/>
    <w:rsid w:val="00C572A6"/>
    <w:rsid w:val="00C628E0"/>
    <w:rsid w:val="00CB68F3"/>
    <w:rsid w:val="00CB70C7"/>
    <w:rsid w:val="00CC29EA"/>
    <w:rsid w:val="00CE5614"/>
    <w:rsid w:val="00D404F2"/>
    <w:rsid w:val="00D92DDA"/>
    <w:rsid w:val="00DD10C4"/>
    <w:rsid w:val="00E607E6"/>
    <w:rsid w:val="00E65B2E"/>
    <w:rsid w:val="00E90E89"/>
    <w:rsid w:val="00E94A42"/>
    <w:rsid w:val="00EA5363"/>
    <w:rsid w:val="00F354A3"/>
    <w:rsid w:val="00F429D1"/>
    <w:rsid w:val="00F51BD7"/>
    <w:rsid w:val="00F81AB6"/>
    <w:rsid w:val="00F81AE4"/>
    <w:rsid w:val="00F86981"/>
    <w:rsid w:val="00F95C5D"/>
    <w:rsid w:val="00FD3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1BB0AD28"/>
  <w15:docId w15:val="{73178D50-C0D1-4845-B850-86F80B6E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uiPriority w:val="99"/>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uiPriority w:val="99"/>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AB4710"/>
    <w:rPr>
      <w:rFonts w:ascii="Cambria" w:hAnsi="Cambria" w:cs="Times New Roman"/>
      <w:b/>
      <w:bCs/>
      <w:sz w:val="26"/>
      <w:szCs w:val="26"/>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uiPriority w:val="99"/>
    <w:locked/>
    <w:rsid w:val="00126A15"/>
    <w:rPr>
      <w:rFonts w:ascii="Times" w:hAnsi="Times"/>
      <w:noProof/>
      <w:sz w:val="22"/>
    </w:rPr>
  </w:style>
  <w:style w:type="character" w:styleId="Collegamentoipertestuale">
    <w:name w:val="Hyperlink"/>
    <w:basedOn w:val="Carpredefinitoparagrafo"/>
    <w:uiPriority w:val="99"/>
    <w:rsid w:val="00126A15"/>
    <w:rPr>
      <w:rFonts w:cs="Times New Roman"/>
      <w:color w:val="0000FF"/>
      <w:u w:val="single"/>
    </w:rPr>
  </w:style>
  <w:style w:type="character" w:customStyle="1" w:styleId="Testo2Carattere">
    <w:name w:val="Testo 2 Carattere"/>
    <w:link w:val="Testo2"/>
    <w:uiPriority w:val="99"/>
    <w:locked/>
    <w:rsid w:val="00126A15"/>
    <w:rPr>
      <w:rFonts w:ascii="Times" w:hAnsi="Times"/>
      <w:noProof/>
      <w:sz w:val="22"/>
    </w:rPr>
  </w:style>
  <w:style w:type="character" w:customStyle="1" w:styleId="apple-converted-space">
    <w:name w:val="apple-converted-space"/>
    <w:basedOn w:val="Carpredefinitoparagrafo"/>
    <w:uiPriority w:val="99"/>
    <w:rsid w:val="00E65B2E"/>
    <w:rPr>
      <w:rFonts w:cs="Times New Roman"/>
    </w:rPr>
  </w:style>
  <w:style w:type="paragraph" w:styleId="Titolosommario">
    <w:name w:val="TOC Heading"/>
    <w:basedOn w:val="Titolo1"/>
    <w:next w:val="Normale"/>
    <w:uiPriority w:val="99"/>
    <w:qFormat/>
    <w:rsid w:val="00A66900"/>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99"/>
    <w:rsid w:val="00A66900"/>
    <w:pPr>
      <w:tabs>
        <w:tab w:val="clear" w:pos="284"/>
      </w:tabs>
      <w:spacing w:after="100"/>
    </w:pPr>
  </w:style>
  <w:style w:type="paragraph" w:styleId="Sommario2">
    <w:name w:val="toc 2"/>
    <w:basedOn w:val="Normale"/>
    <w:next w:val="Normale"/>
    <w:autoRedefine/>
    <w:uiPriority w:val="99"/>
    <w:rsid w:val="00A66900"/>
    <w:pPr>
      <w:tabs>
        <w:tab w:val="clear" w:pos="284"/>
      </w:tabs>
      <w:spacing w:after="100"/>
      <w:ind w:left="200"/>
    </w:pPr>
  </w:style>
  <w:style w:type="paragraph" w:styleId="Testonotaapidipagina">
    <w:name w:val="footnote text"/>
    <w:basedOn w:val="Normale"/>
    <w:link w:val="TestonotaapidipaginaCarattere"/>
    <w:uiPriority w:val="99"/>
    <w:semiHidden/>
    <w:unhideWhenUsed/>
    <w:locked/>
    <w:rsid w:val="00F81AB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81AB6"/>
    <w:rPr>
      <w:sz w:val="20"/>
      <w:szCs w:val="20"/>
    </w:rPr>
  </w:style>
  <w:style w:type="character" w:styleId="Rimandonotaapidipagina">
    <w:name w:val="footnote reference"/>
    <w:basedOn w:val="Carpredefinitoparagrafo"/>
    <w:uiPriority w:val="99"/>
    <w:semiHidden/>
    <w:unhideWhenUsed/>
    <w:locked/>
    <w:rsid w:val="00F81AB6"/>
    <w:rPr>
      <w:vertAlign w:val="superscript"/>
    </w:rPr>
  </w:style>
  <w:style w:type="character" w:styleId="Menzionenonrisolta">
    <w:name w:val="Unresolved Mention"/>
    <w:basedOn w:val="Carpredefinitoparagrafo"/>
    <w:uiPriority w:val="99"/>
    <w:semiHidden/>
    <w:unhideWhenUsed/>
    <w:rsid w:val="00F81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cerca.php?s=short%20history%20of%20english%20literature%20cattan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greenblat/norton-anthology-of-english-literature-vol-2-9780393603132-55270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PROG_COR_2019</Template>
  <TotalTime>4</TotalTime>
  <Pages>2</Pages>
  <Words>700</Words>
  <Characters>4539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Sommario</vt:lpstr>
    </vt:vector>
  </TitlesOfParts>
  <Company>U.C.S.C. MILANO</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s-ufgu-01-mi</dc:creator>
  <cp:keywords/>
  <dc:description/>
  <cp:lastModifiedBy>Rolli Andrea</cp:lastModifiedBy>
  <cp:revision>3</cp:revision>
  <cp:lastPrinted>2003-03-27T10:42:00Z</cp:lastPrinted>
  <dcterms:created xsi:type="dcterms:W3CDTF">2023-05-16T12:07:00Z</dcterms:created>
  <dcterms:modified xsi:type="dcterms:W3CDTF">2023-06-29T13:48:00Z</dcterms:modified>
</cp:coreProperties>
</file>