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4CF49" w14:textId="40463CAA" w:rsidR="00D210A9" w:rsidRDefault="00D210A9" w:rsidP="00D210A9">
      <w:pPr>
        <w:pStyle w:val="Titolo1"/>
      </w:pPr>
      <w:bookmarkStart w:id="0" w:name="_Toc331492709"/>
      <w:r>
        <w:t>Economia aziendale (</w:t>
      </w:r>
      <w:bookmarkEnd w:id="0"/>
      <w:r w:rsidR="00464B4E">
        <w:t>semestrale</w:t>
      </w:r>
      <w:r>
        <w:t>)</w:t>
      </w:r>
    </w:p>
    <w:p w14:paraId="0EB37344" w14:textId="33E95256" w:rsidR="005A0BEE" w:rsidRPr="005A0BEE" w:rsidRDefault="005A0BEE" w:rsidP="005A0BEE">
      <w:pPr>
        <w:pStyle w:val="Titolo2"/>
        <w:rPr>
          <w:color w:val="000000" w:themeColor="text1"/>
        </w:rPr>
      </w:pPr>
      <w:bookmarkStart w:id="1" w:name="_Toc331492710"/>
      <w:r w:rsidRPr="005A0BEE">
        <w:rPr>
          <w:color w:val="000000" w:themeColor="text1"/>
        </w:rPr>
        <w:t>Gruppo  A-K: Prof. Andrea Schiavinato</w:t>
      </w:r>
      <w:r w:rsidR="0072693E">
        <w:rPr>
          <w:color w:val="000000" w:themeColor="text1"/>
        </w:rPr>
        <w:t>,</w:t>
      </w:r>
      <w:r w:rsidRPr="005A0BEE">
        <w:rPr>
          <w:color w:val="000000" w:themeColor="text1"/>
        </w:rPr>
        <w:t xml:space="preserve"> Gruppo L-Z: Prof. Marco Grumo </w:t>
      </w:r>
    </w:p>
    <w:bookmarkEnd w:id="1"/>
    <w:p w14:paraId="3189522C" w14:textId="1E9CB156" w:rsidR="002D5E17" w:rsidRDefault="00D210A9" w:rsidP="00D210A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BIETTIVO DEL CORSO E RISULTATI DI APPRENDIMENTO ATTESI</w:t>
      </w:r>
    </w:p>
    <w:p w14:paraId="7C223800" w14:textId="29D24F73" w:rsidR="00BC3C2D" w:rsidRDefault="00D210A9" w:rsidP="00EA7358">
      <w:pPr>
        <w:spacing w:line="240" w:lineRule="exact"/>
      </w:pPr>
      <w:r>
        <w:t>L’insegnamento di Economia aziendale</w:t>
      </w:r>
      <w:r w:rsidR="00E253F6">
        <w:t xml:space="preserve"> (semestrale)</w:t>
      </w:r>
      <w:r>
        <w:t xml:space="preserve"> </w:t>
      </w:r>
      <w:r w:rsidR="00BC3C2D">
        <w:t>persegue i seguenti obiettivi fondamentali</w:t>
      </w:r>
      <w:r w:rsidR="005A0BEE">
        <w:t xml:space="preserve"> che gli studenti dovranno acquisire</w:t>
      </w:r>
      <w:r w:rsidR="00B076DC">
        <w:t>:</w:t>
      </w:r>
    </w:p>
    <w:p w14:paraId="47CB45EB" w14:textId="77777777" w:rsidR="00BC3C2D" w:rsidRDefault="00BC3C2D" w:rsidP="00BC3C2D">
      <w:pPr>
        <w:pStyle w:val="Paragrafoelenco"/>
        <w:numPr>
          <w:ilvl w:val="0"/>
          <w:numId w:val="15"/>
        </w:numPr>
        <w:spacing w:line="240" w:lineRule="exact"/>
      </w:pPr>
      <w:r w:rsidRPr="00CB5795">
        <w:t>i principi fondamenta</w:t>
      </w:r>
      <w:r>
        <w:t>li e il linguaggio tipico dell’e</w:t>
      </w:r>
      <w:r w:rsidRPr="00CB5795">
        <w:t>conomia aziendale</w:t>
      </w:r>
      <w:r>
        <w:t>;</w:t>
      </w:r>
    </w:p>
    <w:p w14:paraId="5C463431" w14:textId="737E6793" w:rsidR="00BC3C2D" w:rsidRDefault="00BC3C2D" w:rsidP="00BC3C2D">
      <w:pPr>
        <w:pStyle w:val="Paragrafoelenco"/>
        <w:numPr>
          <w:ilvl w:val="0"/>
          <w:numId w:val="15"/>
        </w:numPr>
        <w:spacing w:line="240" w:lineRule="exact"/>
      </w:pPr>
      <w:r>
        <w:t>i principi fondamentali del management e della strategia aziendale (business model canvas e business plan), sia con riferimento alle imprese di grandi dimensioni e internazionali che di piccole e medie dimensioni operanti sia in Italia che all’estero;</w:t>
      </w:r>
    </w:p>
    <w:p w14:paraId="0C4D2441" w14:textId="77777777" w:rsidR="00B076DC" w:rsidRDefault="00B076DC" w:rsidP="00BC3C2D">
      <w:pPr>
        <w:pStyle w:val="Paragrafoelenco"/>
        <w:numPr>
          <w:ilvl w:val="0"/>
          <w:numId w:val="15"/>
        </w:numPr>
        <w:spacing w:line="240" w:lineRule="exact"/>
      </w:pPr>
      <w:r>
        <w:t>i principi fondamentali della sostenibilità economico-finanziaria delle imprese anche con riferimento al budget dell’impresa e ai piani economico-finanziari delle imprese;</w:t>
      </w:r>
    </w:p>
    <w:p w14:paraId="06748D09" w14:textId="77777777" w:rsidR="00BC3C2D" w:rsidRDefault="00BC3C2D" w:rsidP="00BC3C2D">
      <w:pPr>
        <w:pStyle w:val="Paragrafoelenco"/>
        <w:numPr>
          <w:ilvl w:val="0"/>
          <w:numId w:val="15"/>
        </w:numPr>
        <w:spacing w:line="240" w:lineRule="exact"/>
      </w:pPr>
      <w:r>
        <w:t xml:space="preserve">le principali caratteristiche e sfide dei processi di internazionalizzazione delle imprese, del sales &amp; export management e del Made in </w:t>
      </w:r>
      <w:proofErr w:type="spellStart"/>
      <w:r>
        <w:t>Italy</w:t>
      </w:r>
      <w:proofErr w:type="spellEnd"/>
      <w:r>
        <w:t xml:space="preserve"> operanti nei diversi settori dell’economia;</w:t>
      </w:r>
    </w:p>
    <w:p w14:paraId="40534752" w14:textId="77777777" w:rsidR="00B076DC" w:rsidRDefault="00BC3C2D" w:rsidP="00B076DC">
      <w:pPr>
        <w:pStyle w:val="Paragrafoelenco"/>
        <w:numPr>
          <w:ilvl w:val="0"/>
          <w:numId w:val="15"/>
        </w:numPr>
        <w:spacing w:line="240" w:lineRule="exact"/>
      </w:pPr>
      <w:r>
        <w:t xml:space="preserve">i principi fondamentali della sostenibilità </w:t>
      </w:r>
      <w:r w:rsidR="00B076DC">
        <w:t xml:space="preserve">sociale, </w:t>
      </w:r>
      <w:r>
        <w:t xml:space="preserve">ambientale </w:t>
      </w:r>
      <w:r w:rsidR="00B076DC">
        <w:t xml:space="preserve">e di governance </w:t>
      </w:r>
      <w:r>
        <w:t>delle imprese di grandi  e di medie dimensioni, anche con riferimento alle imprese turistiche;</w:t>
      </w:r>
    </w:p>
    <w:p w14:paraId="55E3DF57" w14:textId="77777777" w:rsidR="00B076DC" w:rsidRDefault="00B076DC" w:rsidP="00B076DC">
      <w:pPr>
        <w:pStyle w:val="Paragrafoelenco"/>
        <w:numPr>
          <w:ilvl w:val="0"/>
          <w:numId w:val="15"/>
        </w:numPr>
        <w:spacing w:line="240" w:lineRule="exact"/>
      </w:pPr>
      <w:r>
        <w:t>i</w:t>
      </w:r>
      <w:r w:rsidR="006F254D">
        <w:t xml:space="preserve"> concetti principali che caratterizzano lo svolgimento dell’attività d’impresa;</w:t>
      </w:r>
    </w:p>
    <w:p w14:paraId="68E147DD" w14:textId="77777777" w:rsidR="00F44EA9" w:rsidRPr="00E04A19" w:rsidRDefault="00F44EA9" w:rsidP="00F44EA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bCs/>
        </w:rPr>
      </w:pPr>
      <w:r w:rsidRPr="00ED0CD7">
        <w:rPr>
          <w:b/>
          <w:bCs/>
        </w:rPr>
        <w:t>Risultati di apprendimento attesi</w:t>
      </w:r>
      <w:r w:rsidRPr="00E04A19">
        <w:rPr>
          <w:bCs/>
        </w:rPr>
        <w:t>.</w:t>
      </w:r>
    </w:p>
    <w:p w14:paraId="72140675" w14:textId="77777777" w:rsidR="00F44EA9" w:rsidRPr="00D25DA5" w:rsidRDefault="00F44EA9" w:rsidP="00F44EA9">
      <w:pPr>
        <w:tabs>
          <w:tab w:val="clear" w:pos="284"/>
        </w:tabs>
        <w:autoSpaceDE w:val="0"/>
        <w:autoSpaceDN w:val="0"/>
        <w:adjustRightInd w:val="0"/>
        <w:jc w:val="left"/>
        <w:rPr>
          <w:i/>
        </w:rPr>
      </w:pPr>
      <w:r w:rsidRPr="00D25DA5">
        <w:rPr>
          <w:i/>
        </w:rPr>
        <w:t>Conoscenza e comprensione</w:t>
      </w:r>
    </w:p>
    <w:p w14:paraId="4EAD90EC" w14:textId="77777777" w:rsidR="00F44EA9" w:rsidRPr="00D25DA5" w:rsidRDefault="00F44EA9" w:rsidP="00F44EA9">
      <w:pPr>
        <w:tabs>
          <w:tab w:val="clear" w:pos="284"/>
        </w:tabs>
        <w:autoSpaceDE w:val="0"/>
        <w:autoSpaceDN w:val="0"/>
        <w:adjustRightInd w:val="0"/>
      </w:pPr>
      <w:r w:rsidRPr="00D25DA5">
        <w:t>Al termine dell'insegnamento, lo studente sarà in grado di comprendere, in modo elementare:</w:t>
      </w:r>
    </w:p>
    <w:p w14:paraId="739D804D" w14:textId="77777777" w:rsidR="00F44EA9" w:rsidRPr="00D25DA5" w:rsidRDefault="00F44EA9" w:rsidP="00F44EA9">
      <w:pPr>
        <w:pStyle w:val="Paragrafoelenco"/>
        <w:numPr>
          <w:ilvl w:val="0"/>
          <w:numId w:val="11"/>
        </w:numPr>
        <w:tabs>
          <w:tab w:val="clear" w:pos="284"/>
        </w:tabs>
        <w:autoSpaceDE w:val="0"/>
        <w:autoSpaceDN w:val="0"/>
        <w:adjustRightInd w:val="0"/>
        <w:spacing w:line="240" w:lineRule="exact"/>
      </w:pPr>
      <w:r w:rsidRPr="00D25DA5">
        <w:t xml:space="preserve">i concetti e i principi fondamentali che guidano l’economia di tutte le aziende, sia italiane che estere; </w:t>
      </w:r>
    </w:p>
    <w:p w14:paraId="7C50109E" w14:textId="77777777" w:rsidR="00F44EA9" w:rsidRPr="00D25DA5" w:rsidRDefault="00F44EA9" w:rsidP="00F44EA9">
      <w:pPr>
        <w:pStyle w:val="Paragrafoelenco"/>
        <w:numPr>
          <w:ilvl w:val="0"/>
          <w:numId w:val="11"/>
        </w:numPr>
        <w:tabs>
          <w:tab w:val="clear" w:pos="284"/>
        </w:tabs>
        <w:autoSpaceDE w:val="0"/>
        <w:autoSpaceDN w:val="0"/>
        <w:adjustRightInd w:val="0"/>
        <w:spacing w:line="240" w:lineRule="exact"/>
      </w:pPr>
      <w:r w:rsidRPr="00D25DA5">
        <w:t>i principi fondamentali della strategia e del management delle aziende;</w:t>
      </w:r>
    </w:p>
    <w:p w14:paraId="269A66F9" w14:textId="77777777" w:rsidR="00D25DA5" w:rsidRPr="00D25DA5" w:rsidRDefault="00D25DA5" w:rsidP="00F44EA9">
      <w:pPr>
        <w:pStyle w:val="Paragrafoelenco"/>
        <w:numPr>
          <w:ilvl w:val="0"/>
          <w:numId w:val="11"/>
        </w:numPr>
        <w:tabs>
          <w:tab w:val="clear" w:pos="284"/>
        </w:tabs>
        <w:autoSpaceDE w:val="0"/>
        <w:autoSpaceDN w:val="0"/>
        <w:adjustRightInd w:val="0"/>
        <w:spacing w:line="240" w:lineRule="exact"/>
      </w:pPr>
      <w:r w:rsidRPr="00D25DA5">
        <w:t xml:space="preserve">i principi fondamentali che guidano l’export, processo di internazionalizzazione delle imprese e il successo del Made in </w:t>
      </w:r>
      <w:proofErr w:type="spellStart"/>
      <w:r w:rsidRPr="00D25DA5">
        <w:t>Italy</w:t>
      </w:r>
      <w:proofErr w:type="spellEnd"/>
      <w:r w:rsidRPr="00D25DA5">
        <w:t>;</w:t>
      </w:r>
    </w:p>
    <w:p w14:paraId="54B3D1AD" w14:textId="77777777" w:rsidR="00BD7AED" w:rsidRPr="00D25DA5" w:rsidRDefault="00BD7AED" w:rsidP="00F44EA9">
      <w:pPr>
        <w:pStyle w:val="Paragrafoelenco"/>
        <w:numPr>
          <w:ilvl w:val="0"/>
          <w:numId w:val="11"/>
        </w:numPr>
        <w:tabs>
          <w:tab w:val="clear" w:pos="284"/>
        </w:tabs>
        <w:autoSpaceDE w:val="0"/>
        <w:autoSpaceDN w:val="0"/>
        <w:adjustRightInd w:val="0"/>
        <w:spacing w:line="240" w:lineRule="exact"/>
      </w:pPr>
      <w:r w:rsidRPr="00D25DA5">
        <w:t xml:space="preserve">le logiche di formazione dei risultati </w:t>
      </w:r>
      <w:r w:rsidR="00D25DA5" w:rsidRPr="00D25DA5">
        <w:t>economici delle imprese, sia a consuntivo che a preventivo.</w:t>
      </w:r>
    </w:p>
    <w:p w14:paraId="25493E33" w14:textId="77777777" w:rsidR="00F44EA9" w:rsidRPr="000F4886" w:rsidRDefault="00F44EA9" w:rsidP="00F44EA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i/>
        </w:rPr>
      </w:pPr>
      <w:r w:rsidRPr="000F4886">
        <w:rPr>
          <w:i/>
        </w:rPr>
        <w:t>Capacità di applicare</w:t>
      </w:r>
      <w:r w:rsidRPr="000F4886">
        <w:t xml:space="preserve"> </w:t>
      </w:r>
      <w:r w:rsidRPr="000F4886">
        <w:rPr>
          <w:i/>
        </w:rPr>
        <w:t>conoscenza e comprensione</w:t>
      </w:r>
    </w:p>
    <w:p w14:paraId="16F8A24A" w14:textId="77777777" w:rsidR="00F44EA9" w:rsidRPr="000F4886" w:rsidRDefault="00F44EA9" w:rsidP="00F44EA9">
      <w:pPr>
        <w:tabs>
          <w:tab w:val="clear" w:pos="284"/>
        </w:tabs>
        <w:autoSpaceDE w:val="0"/>
        <w:autoSpaceDN w:val="0"/>
        <w:adjustRightInd w:val="0"/>
        <w:jc w:val="left"/>
      </w:pPr>
      <w:r w:rsidRPr="000F4886">
        <w:t xml:space="preserve">Al termine dell'insegnamento, lo studente sarà in grado di: </w:t>
      </w:r>
    </w:p>
    <w:p w14:paraId="5B76B225" w14:textId="77777777" w:rsidR="00F44EA9" w:rsidRPr="000F4886" w:rsidRDefault="00F44EA9" w:rsidP="00F44EA9">
      <w:pPr>
        <w:pStyle w:val="Paragrafoelenco"/>
        <w:numPr>
          <w:ilvl w:val="0"/>
          <w:numId w:val="12"/>
        </w:numPr>
        <w:tabs>
          <w:tab w:val="clear" w:pos="284"/>
        </w:tabs>
        <w:autoSpaceDE w:val="0"/>
        <w:autoSpaceDN w:val="0"/>
        <w:adjustRightInd w:val="0"/>
        <w:spacing w:line="240" w:lineRule="exact"/>
      </w:pPr>
      <w:r w:rsidRPr="000F4886">
        <w:t xml:space="preserve">distinguere i punti di forza e di debolezza della strategia e </w:t>
      </w:r>
      <w:r w:rsidR="00D25DA5" w:rsidRPr="000F4886">
        <w:t xml:space="preserve">del management </w:t>
      </w:r>
      <w:r w:rsidRPr="000F4886">
        <w:t>delle aziende</w:t>
      </w:r>
      <w:r w:rsidR="00D25DA5" w:rsidRPr="000F4886">
        <w:t xml:space="preserve"> internazionali di grandi dimensioni e delle medie imprese, tenendo conto anche della </w:t>
      </w:r>
      <w:r w:rsidRPr="000F4886">
        <w:t>variabilità tipologica delle stesse;</w:t>
      </w:r>
    </w:p>
    <w:p w14:paraId="739D174C" w14:textId="77777777" w:rsidR="00F44EA9" w:rsidRPr="000F4886" w:rsidRDefault="00F44EA9" w:rsidP="00F44EA9">
      <w:pPr>
        <w:pStyle w:val="Paragrafoelenco"/>
        <w:numPr>
          <w:ilvl w:val="0"/>
          <w:numId w:val="12"/>
        </w:numPr>
        <w:tabs>
          <w:tab w:val="clear" w:pos="284"/>
        </w:tabs>
        <w:autoSpaceDE w:val="0"/>
        <w:autoSpaceDN w:val="0"/>
        <w:adjustRightInd w:val="0"/>
        <w:spacing w:line="240" w:lineRule="exact"/>
      </w:pPr>
      <w:r w:rsidRPr="000F4886">
        <w:lastRenderedPageBreak/>
        <w:t>leggere e comprendere, seppure in modo elementare, i documenti relativi all’organizzazione e alla strategia delle imprese;</w:t>
      </w:r>
    </w:p>
    <w:p w14:paraId="6C93A0FD" w14:textId="77777777" w:rsidR="00D25DA5" w:rsidRPr="000F4886" w:rsidRDefault="00D25DA5" w:rsidP="00F44EA9">
      <w:pPr>
        <w:pStyle w:val="Paragrafoelenco"/>
        <w:numPr>
          <w:ilvl w:val="0"/>
          <w:numId w:val="12"/>
        </w:numPr>
        <w:tabs>
          <w:tab w:val="clear" w:pos="284"/>
        </w:tabs>
        <w:autoSpaceDE w:val="0"/>
        <w:autoSpaceDN w:val="0"/>
        <w:adjustRightInd w:val="0"/>
        <w:spacing w:line="240" w:lineRule="exact"/>
      </w:pPr>
      <w:r w:rsidRPr="000F4886">
        <w:t>comprendere le principali strategie di espansione delle imprese sui mercati esteri e di sostenibilità ambientale, sociale e di governance;</w:t>
      </w:r>
    </w:p>
    <w:p w14:paraId="7693F6C7" w14:textId="77777777" w:rsidR="00F44EA9" w:rsidRPr="00E8740B" w:rsidRDefault="00F44EA9" w:rsidP="00F44EA9">
      <w:pPr>
        <w:pStyle w:val="Paragrafoelenco"/>
        <w:numPr>
          <w:ilvl w:val="0"/>
          <w:numId w:val="12"/>
        </w:numPr>
        <w:tabs>
          <w:tab w:val="clear" w:pos="284"/>
        </w:tabs>
        <w:autoSpaceDE w:val="0"/>
        <w:autoSpaceDN w:val="0"/>
        <w:adjustRightInd w:val="0"/>
        <w:spacing w:line="240" w:lineRule="exact"/>
      </w:pPr>
      <w:r>
        <w:t>analizzare dal punto di vista aziendale e strategico</w:t>
      </w:r>
      <w:r w:rsidRPr="00E8740B">
        <w:t xml:space="preserve"> alcuni casi aziendali</w:t>
      </w:r>
      <w:r>
        <w:t>, sia nazionali che internazionali</w:t>
      </w:r>
      <w:r w:rsidRPr="00E8740B">
        <w:t>;</w:t>
      </w:r>
    </w:p>
    <w:p w14:paraId="256F2DA6" w14:textId="77777777" w:rsidR="00BD7AED" w:rsidRDefault="00F44EA9" w:rsidP="00EA7358">
      <w:pPr>
        <w:pStyle w:val="Paragrafoelenco"/>
        <w:numPr>
          <w:ilvl w:val="0"/>
          <w:numId w:val="12"/>
        </w:numPr>
        <w:tabs>
          <w:tab w:val="clear" w:pos="284"/>
        </w:tabs>
        <w:autoSpaceDE w:val="0"/>
        <w:autoSpaceDN w:val="0"/>
        <w:adjustRightInd w:val="0"/>
        <w:spacing w:line="240" w:lineRule="exact"/>
      </w:pPr>
      <w:r w:rsidRPr="00616954">
        <w:t>leggere e comprendere, seppure in modo elementare, i bilanci di esercizio d</w:t>
      </w:r>
      <w:r w:rsidR="00BD7AED" w:rsidRPr="00616954">
        <w:t>elle</w:t>
      </w:r>
      <w:r w:rsidR="00D25DA5">
        <w:t xml:space="preserve"> imprese al fine di comprendere l’andamento di una azienda.</w:t>
      </w:r>
    </w:p>
    <w:p w14:paraId="1C3F8B9E" w14:textId="77777777" w:rsidR="00D210A9" w:rsidRDefault="00D210A9" w:rsidP="00EA735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8EB522C" w14:textId="6EA8B9E7" w:rsidR="0087369E" w:rsidRPr="0087369E" w:rsidRDefault="0087369E" w:rsidP="00EA7358">
      <w:pPr>
        <w:spacing w:line="240" w:lineRule="exact"/>
      </w:pPr>
      <w:r w:rsidRPr="0087369E">
        <w:t>I contenuti del corso sono sinteticamente i seguenti:</w:t>
      </w:r>
    </w:p>
    <w:p w14:paraId="66BC19A7" w14:textId="77777777" w:rsidR="0087369E" w:rsidRDefault="0087369E" w:rsidP="0087369E">
      <w:pPr>
        <w:pStyle w:val="Paragrafoelenco"/>
        <w:numPr>
          <w:ilvl w:val="0"/>
          <w:numId w:val="12"/>
        </w:numPr>
        <w:spacing w:line="240" w:lineRule="exact"/>
      </w:pPr>
      <w:r w:rsidRPr="0087369E">
        <w:t>l</w:t>
      </w:r>
      <w:r>
        <w:t>e diverse classi di aziende e l’economia aziendale;</w:t>
      </w:r>
    </w:p>
    <w:p w14:paraId="59311A4C" w14:textId="77777777" w:rsidR="0087369E" w:rsidRPr="0087369E" w:rsidRDefault="0087369E" w:rsidP="0087369E">
      <w:pPr>
        <w:pStyle w:val="Paragrafoelenco"/>
        <w:numPr>
          <w:ilvl w:val="0"/>
          <w:numId w:val="12"/>
        </w:numPr>
        <w:spacing w:line="240" w:lineRule="exact"/>
      </w:pPr>
      <w:r>
        <w:t>la struttura delle aziende;</w:t>
      </w:r>
    </w:p>
    <w:p w14:paraId="4BCAAE66" w14:textId="77777777" w:rsidR="0087369E" w:rsidRDefault="0087369E" w:rsidP="0087369E">
      <w:pPr>
        <w:pStyle w:val="Paragrafoelenco"/>
        <w:numPr>
          <w:ilvl w:val="0"/>
          <w:numId w:val="12"/>
        </w:numPr>
        <w:spacing w:line="240" w:lineRule="exact"/>
      </w:pPr>
      <w:r w:rsidRPr="0087369E">
        <w:t>le imprese internazionali di grandi dimensio</w:t>
      </w:r>
      <w:r>
        <w:t>ni e le piccole e medie imprese: caratteristiche e principali sfide di management;</w:t>
      </w:r>
    </w:p>
    <w:p w14:paraId="19736AB3" w14:textId="220B97F5" w:rsidR="0087369E" w:rsidRPr="0087369E" w:rsidRDefault="0087369E" w:rsidP="0087369E">
      <w:pPr>
        <w:pStyle w:val="Paragrafoelenco"/>
        <w:numPr>
          <w:ilvl w:val="0"/>
          <w:numId w:val="12"/>
        </w:numPr>
        <w:spacing w:line="240" w:lineRule="exact"/>
      </w:pPr>
      <w:r w:rsidRPr="0087369E">
        <w:t>imprenditorialità, strategia, business model canvas e business plan;</w:t>
      </w:r>
    </w:p>
    <w:p w14:paraId="7BD11E01" w14:textId="77777777" w:rsidR="0087369E" w:rsidRPr="0087369E" w:rsidRDefault="0087369E" w:rsidP="0087369E">
      <w:pPr>
        <w:pStyle w:val="Paragrafoelenco"/>
        <w:numPr>
          <w:ilvl w:val="0"/>
          <w:numId w:val="12"/>
        </w:numPr>
        <w:spacing w:line="240" w:lineRule="exact"/>
      </w:pPr>
      <w:r w:rsidRPr="0087369E">
        <w:t>l’export e l’internazionalizzazione delle imprese: cenni;</w:t>
      </w:r>
    </w:p>
    <w:p w14:paraId="2079096C" w14:textId="77777777" w:rsidR="0087369E" w:rsidRPr="0087369E" w:rsidRDefault="0087369E" w:rsidP="0087369E">
      <w:pPr>
        <w:pStyle w:val="Paragrafoelenco"/>
        <w:numPr>
          <w:ilvl w:val="0"/>
          <w:numId w:val="12"/>
        </w:numPr>
        <w:spacing w:line="240" w:lineRule="exact"/>
      </w:pPr>
      <w:r w:rsidRPr="0087369E">
        <w:t>la sostenibilità economica delle imprese/economicità delle imprese;</w:t>
      </w:r>
    </w:p>
    <w:p w14:paraId="5E6B2DDA" w14:textId="77777777" w:rsidR="0087369E" w:rsidRPr="0087369E" w:rsidRDefault="0087369E" w:rsidP="0087369E">
      <w:pPr>
        <w:pStyle w:val="Paragrafoelenco"/>
        <w:numPr>
          <w:ilvl w:val="0"/>
          <w:numId w:val="12"/>
        </w:numPr>
        <w:spacing w:line="240" w:lineRule="exact"/>
      </w:pPr>
      <w:r w:rsidRPr="0087369E">
        <w:t>budget e piani economico-finanziari: cenni;</w:t>
      </w:r>
    </w:p>
    <w:p w14:paraId="50CAF82F" w14:textId="77777777" w:rsidR="0087369E" w:rsidRDefault="0087369E" w:rsidP="0087369E">
      <w:pPr>
        <w:pStyle w:val="Paragrafoelenco"/>
        <w:numPr>
          <w:ilvl w:val="0"/>
          <w:numId w:val="12"/>
        </w:numPr>
        <w:spacing w:line="240" w:lineRule="exact"/>
      </w:pPr>
      <w:r w:rsidRPr="0087369E">
        <w:t>la sostenibilità ambientale, social</w:t>
      </w:r>
      <w:r>
        <w:t>e e di governance delle imprese;</w:t>
      </w:r>
    </w:p>
    <w:p w14:paraId="15A003CF" w14:textId="77777777" w:rsidR="0087369E" w:rsidRDefault="0087369E" w:rsidP="0087369E">
      <w:pPr>
        <w:pStyle w:val="Paragrafoelenco"/>
        <w:numPr>
          <w:ilvl w:val="0"/>
          <w:numId w:val="12"/>
        </w:numPr>
        <w:spacing w:line="240" w:lineRule="exact"/>
      </w:pPr>
      <w:r>
        <w:t>le imprese turistiche: caratteristiche e principali sfide di management.</w:t>
      </w:r>
    </w:p>
    <w:p w14:paraId="78585826" w14:textId="3AB21F3C" w:rsidR="00D210A9" w:rsidRPr="00EA7358" w:rsidRDefault="00D210A9" w:rsidP="00EA735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8437EF">
        <w:rPr>
          <w:rStyle w:val="Rimandonotaapidipagina"/>
          <w:b/>
          <w:i/>
          <w:sz w:val="18"/>
        </w:rPr>
        <w:footnoteReference w:id="1"/>
      </w:r>
    </w:p>
    <w:p w14:paraId="167076DA" w14:textId="77777777" w:rsidR="008D5E81" w:rsidRDefault="008D5E81" w:rsidP="008D5E81">
      <w:pPr>
        <w:pStyle w:val="Testo1"/>
        <w:spacing w:before="0" w:line="240" w:lineRule="auto"/>
        <w:ind w:left="0" w:firstLine="0"/>
        <w:rPr>
          <w:i/>
        </w:rPr>
      </w:pPr>
      <w:r>
        <w:rPr>
          <w:i/>
        </w:rPr>
        <w:t>Con riferimento alla prima parte del corso:</w:t>
      </w:r>
    </w:p>
    <w:p w14:paraId="738C480F" w14:textId="77777777" w:rsidR="008D5E81" w:rsidRPr="008D5E81" w:rsidRDefault="008D5E81" w:rsidP="008D5E81">
      <w:pPr>
        <w:pStyle w:val="Testo1"/>
        <w:numPr>
          <w:ilvl w:val="0"/>
          <w:numId w:val="16"/>
        </w:numPr>
        <w:spacing w:before="0" w:line="240" w:lineRule="auto"/>
        <w:ind w:left="284" w:hanging="284"/>
        <w:rPr>
          <w:b/>
          <w:i/>
        </w:rPr>
      </w:pPr>
      <w:r w:rsidRPr="00E8740B">
        <w:t xml:space="preserve">Materiale delle lezioni fornito </w:t>
      </w:r>
      <w:r>
        <w:t>dai docenti</w:t>
      </w:r>
      <w:r w:rsidRPr="00E8740B">
        <w:t xml:space="preserve"> e pubblicato nella piattaforma blackboard. </w:t>
      </w:r>
    </w:p>
    <w:p w14:paraId="67B5507F" w14:textId="45DF4039" w:rsidR="008D5E81" w:rsidRPr="00316353" w:rsidRDefault="008D5E81" w:rsidP="008D5E81">
      <w:pPr>
        <w:pStyle w:val="Testo1"/>
        <w:numPr>
          <w:ilvl w:val="0"/>
          <w:numId w:val="16"/>
        </w:numPr>
        <w:spacing w:before="0" w:line="240" w:lineRule="auto"/>
        <w:ind w:left="284" w:hanging="284"/>
        <w:rPr>
          <w:b/>
          <w:i/>
        </w:rPr>
      </w:pPr>
      <w:r w:rsidRPr="008D5E81">
        <w:rPr>
          <w:smallCaps/>
          <w:spacing w:val="-5"/>
          <w:sz w:val="16"/>
        </w:rPr>
        <w:t xml:space="preserve">AA.VV., (2017), </w:t>
      </w:r>
      <w:r w:rsidRPr="008D5E81">
        <w:rPr>
          <w:i/>
          <w:spacing w:val="-5"/>
        </w:rPr>
        <w:t xml:space="preserve">“Strategia”. Orientare organizzazioni e imprese in un mondo che cambia. </w:t>
      </w:r>
      <w:r w:rsidRPr="008D5E81">
        <w:rPr>
          <w:spacing w:val="-5"/>
        </w:rPr>
        <w:t xml:space="preserve">Undicesima edizione. </w:t>
      </w:r>
      <w:r w:rsidRPr="00316353">
        <w:rPr>
          <w:spacing w:val="-5"/>
        </w:rPr>
        <w:t>PEARSON</w:t>
      </w:r>
      <w:r w:rsidR="008437EF">
        <w:rPr>
          <w:spacing w:val="-5"/>
        </w:rPr>
        <w:t xml:space="preserve"> </w:t>
      </w:r>
      <w:hyperlink r:id="rId8" w:history="1">
        <w:r w:rsidR="008437EF" w:rsidRPr="008437E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  <w:r w:rsidRPr="00316353">
        <w:rPr>
          <w:spacing w:val="-5"/>
        </w:rPr>
        <w:t xml:space="preserve"> (oppure:  testo in lingua inglese: David, David &amp; David, (2020), </w:t>
      </w:r>
      <w:r w:rsidRPr="00316353">
        <w:rPr>
          <w:i/>
          <w:iCs/>
          <w:spacing w:val="-5"/>
        </w:rPr>
        <w:t>Strategic management: a competitive advantage approach, concepts</w:t>
      </w:r>
      <w:r w:rsidRPr="00316353">
        <w:rPr>
          <w:spacing w:val="-5"/>
        </w:rPr>
        <w:t>, 17th Edition, PEARSON).</w:t>
      </w:r>
    </w:p>
    <w:p w14:paraId="458BFE2D" w14:textId="77777777" w:rsidR="00D210A9" w:rsidRDefault="00D210A9" w:rsidP="00D210A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6A2D6C5" w14:textId="77777777" w:rsidR="001B3824" w:rsidRPr="0098359E" w:rsidRDefault="001B3824" w:rsidP="0098359E">
      <w:pPr>
        <w:pStyle w:val="Testo2"/>
      </w:pPr>
      <w:r w:rsidRPr="0098359E">
        <w:t xml:space="preserve">Il metodo didattico impiegato si fonda largamente su lezioni frontali, integrate da approfondimenti e testimonianze di esperti (in presenza e/o online). </w:t>
      </w:r>
    </w:p>
    <w:p w14:paraId="501615E9" w14:textId="77777777" w:rsidR="001B3824" w:rsidRPr="0098359E" w:rsidRDefault="001B3824" w:rsidP="0098359E">
      <w:pPr>
        <w:pStyle w:val="Testo2"/>
      </w:pPr>
      <w:r w:rsidRPr="0098359E">
        <w:t xml:space="preserve">Il metodo didattico prevede anche l’utilizzo di supporti audio e video, la discussione di casi di studio, lo studio di articoli, di documenti, ricerche, bilanci economici e annual reports di imprese italiane operanti all’estero e di imprese internazionali e globali (anche redatti in lingua inglese o in altra lingua straniera, a scelta dello studente); infine è prevista la preparazione di elaborati da parte degli studenti. </w:t>
      </w:r>
    </w:p>
    <w:p w14:paraId="7A537D62" w14:textId="77777777" w:rsidR="00D210A9" w:rsidRPr="000F4886" w:rsidRDefault="00D210A9" w:rsidP="00D210A9">
      <w:pPr>
        <w:spacing w:before="240" w:after="120"/>
        <w:rPr>
          <w:b/>
          <w:i/>
          <w:sz w:val="18"/>
        </w:rPr>
      </w:pPr>
      <w:r w:rsidRPr="000F4886">
        <w:rPr>
          <w:b/>
          <w:i/>
          <w:sz w:val="18"/>
        </w:rPr>
        <w:lastRenderedPageBreak/>
        <w:t>METODO E CRITERI DI VALUTAZIONE</w:t>
      </w:r>
    </w:p>
    <w:p w14:paraId="007DBA6F" w14:textId="73255ACC" w:rsidR="00D210A9" w:rsidRPr="0098359E" w:rsidRDefault="00C2188C" w:rsidP="0098359E">
      <w:pPr>
        <w:pStyle w:val="Testo2"/>
        <w:rPr>
          <w:rFonts w:eastAsia="Calibri"/>
        </w:rPr>
      </w:pPr>
      <w:r w:rsidRPr="0098359E">
        <w:t>L’esame di economia aziendale</w:t>
      </w:r>
      <w:r w:rsidR="005A0BEE" w:rsidRPr="0098359E">
        <w:t xml:space="preserve"> (semestrale)</w:t>
      </w:r>
      <w:r w:rsidRPr="0098359E">
        <w:t xml:space="preserve"> si svolge in forma scritta, mediante una prova finalizzata a valutare la conoscenza degli argomenti segnalati nel presente programma. </w:t>
      </w:r>
      <w:r w:rsidR="00D210A9" w:rsidRPr="0098359E">
        <w:rPr>
          <w:rFonts w:eastAsia="Calibri"/>
        </w:rPr>
        <w:t>I quesiti possono riguardare sia l’esposizione di concetti, definizioni sia esercizi numerici.</w:t>
      </w:r>
    </w:p>
    <w:p w14:paraId="7265E7A6" w14:textId="125F48F6" w:rsidR="00C2188C" w:rsidRPr="0098359E" w:rsidRDefault="00C2188C" w:rsidP="0098359E">
      <w:pPr>
        <w:pStyle w:val="Testo2"/>
        <w:rPr>
          <w:rFonts w:eastAsia="Calibri"/>
        </w:rPr>
      </w:pPr>
      <w:r w:rsidRPr="0098359E">
        <w:rPr>
          <w:rFonts w:eastAsia="Calibri"/>
        </w:rPr>
        <w:t xml:space="preserve">La prova scritta dura al massimo </w:t>
      </w:r>
      <w:r w:rsidR="00464B4E" w:rsidRPr="0098359E">
        <w:rPr>
          <w:rFonts w:eastAsia="Calibri"/>
        </w:rPr>
        <w:t xml:space="preserve">sessanta </w:t>
      </w:r>
      <w:r w:rsidRPr="0098359E">
        <w:rPr>
          <w:rFonts w:eastAsia="Calibri"/>
        </w:rPr>
        <w:t>minuti</w:t>
      </w:r>
      <w:r w:rsidR="0058401E" w:rsidRPr="0098359E">
        <w:rPr>
          <w:rFonts w:eastAsia="Calibri"/>
        </w:rPr>
        <w:t xml:space="preserve"> e</w:t>
      </w:r>
      <w:r w:rsidRPr="0098359E">
        <w:rPr>
          <w:rFonts w:eastAsia="Calibri"/>
        </w:rPr>
        <w:t xml:space="preserve"> si compone di due domande </w:t>
      </w:r>
      <w:r w:rsidR="005E6CEA" w:rsidRPr="0098359E">
        <w:rPr>
          <w:rFonts w:eastAsia="Calibri"/>
        </w:rPr>
        <w:t>e/o</w:t>
      </w:r>
      <w:r w:rsidR="00E253F6" w:rsidRPr="0098359E">
        <w:rPr>
          <w:rFonts w:eastAsia="Calibri"/>
        </w:rPr>
        <w:t xml:space="preserve"> </w:t>
      </w:r>
      <w:r w:rsidR="00316353" w:rsidRPr="0098359E">
        <w:rPr>
          <w:rFonts w:eastAsia="Calibri"/>
        </w:rPr>
        <w:t>esercizi</w:t>
      </w:r>
      <w:r w:rsidRPr="0098359E">
        <w:rPr>
          <w:rFonts w:eastAsia="Calibri"/>
        </w:rPr>
        <w:t xml:space="preserve">. </w:t>
      </w:r>
      <w:r w:rsidR="00316353" w:rsidRPr="0098359E">
        <w:rPr>
          <w:rFonts w:eastAsia="Calibri"/>
        </w:rPr>
        <w:t xml:space="preserve">Le domande hanno egual peso </w:t>
      </w:r>
      <w:r w:rsidRPr="0098359E">
        <w:rPr>
          <w:rFonts w:eastAsia="Calibri"/>
        </w:rPr>
        <w:t>ai fini della valutazione finale.</w:t>
      </w:r>
    </w:p>
    <w:p w14:paraId="545BF648" w14:textId="2DA4F8D9" w:rsidR="00C2188C" w:rsidRPr="0098359E" w:rsidRDefault="00464B4E" w:rsidP="0098359E">
      <w:pPr>
        <w:pStyle w:val="Testo2"/>
      </w:pPr>
      <w:r w:rsidRPr="0098359E">
        <w:t>Le domande</w:t>
      </w:r>
      <w:r w:rsidR="00C2188C" w:rsidRPr="0098359E">
        <w:t xml:space="preserve">  potrebbero anche consistere nel commento da parte dello studente di un caso aziendale, di uno stralcio di un bilancio, di un business plan o di un business model canvas,</w:t>
      </w:r>
      <w:r w:rsidR="00316353" w:rsidRPr="0098359E">
        <w:t xml:space="preserve"> di domande “multiple choice", </w:t>
      </w:r>
      <w:r w:rsidR="00C2188C" w:rsidRPr="0098359E">
        <w:t xml:space="preserve"> di un articolo assegnato dal docente oppure in un esercizio da svolgere proposto dal docente.</w:t>
      </w:r>
    </w:p>
    <w:p w14:paraId="67040C7C" w14:textId="7D053CBB" w:rsidR="00C2188C" w:rsidRPr="0098359E" w:rsidRDefault="00C2188C" w:rsidP="0098359E">
      <w:pPr>
        <w:pStyle w:val="Testo2"/>
      </w:pPr>
      <w:r w:rsidRPr="0098359E">
        <w:t>Tutte le domande proposte saranno identificate a partire dalla bibliografia indicata nel presente programma. Ciascuna risposta sarà valutata dal docente con un voto da 0/30 a 31/30 e il voto finale dell’esame scritto, espresso in trentesimi, sarà pari alla media semplice dei voti conseguiti dallo studente nelle singole domande.</w:t>
      </w:r>
    </w:p>
    <w:p w14:paraId="743649C7" w14:textId="77777777" w:rsidR="00C2188C" w:rsidRPr="0098359E" w:rsidRDefault="00C2188C" w:rsidP="0098359E">
      <w:pPr>
        <w:pStyle w:val="Testo2"/>
      </w:pPr>
      <w:r w:rsidRPr="0098359E">
        <w:t>Il punteggio massimo dell’esame scritto è pari a 31/30.</w:t>
      </w:r>
    </w:p>
    <w:p w14:paraId="61B959F7" w14:textId="77777777" w:rsidR="00C2188C" w:rsidRDefault="00C2188C" w:rsidP="0098359E">
      <w:pPr>
        <w:pStyle w:val="Testo2"/>
      </w:pPr>
      <w:r w:rsidRPr="0098359E">
        <w:t>La valutazione delle singole risposte terrà conto dei seguenti criteri: pertinenza della risposta, completezza, capacità di rielaborazione, esemplificazione e collegamento dello studente, chiarezza espositiva</w:t>
      </w:r>
      <w:r w:rsidRPr="00E05AFD">
        <w:t>.</w:t>
      </w:r>
    </w:p>
    <w:p w14:paraId="5B9CEA6B" w14:textId="77777777" w:rsidR="00D210A9" w:rsidRDefault="00D210A9" w:rsidP="00D210A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DD9FD71" w14:textId="77777777" w:rsidR="00235FB9" w:rsidRPr="00235FB9" w:rsidRDefault="00F44EA9" w:rsidP="00D210A9">
      <w:pPr>
        <w:pStyle w:val="Testo2"/>
      </w:pPr>
      <w:r w:rsidRPr="00E05AFD">
        <w:rPr>
          <w:color w:val="000000" w:themeColor="text1"/>
          <w:spacing w:val="-5"/>
          <w:szCs w:val="18"/>
        </w:rPr>
        <w:t xml:space="preserve">Avendo carattere introduttivo, </w:t>
      </w:r>
      <w:r>
        <w:rPr>
          <w:color w:val="000000" w:themeColor="text1"/>
          <w:spacing w:val="-5"/>
          <w:szCs w:val="18"/>
        </w:rPr>
        <w:t>l</w:t>
      </w:r>
      <w:r w:rsidR="00235FB9" w:rsidRPr="00235FB9">
        <w:t>’insegnamento non necessita di pre-requisiti relativi ai contenuti.</w:t>
      </w:r>
    </w:p>
    <w:p w14:paraId="1EDC981E" w14:textId="77777777" w:rsidR="00D210A9" w:rsidRDefault="00D210A9" w:rsidP="00D210A9">
      <w:pPr>
        <w:pStyle w:val="Testo2"/>
      </w:pPr>
      <w:r>
        <w:t>La frequenza all</w:t>
      </w:r>
      <w:r w:rsidR="00235FB9">
        <w:t xml:space="preserve">e lezioni </w:t>
      </w:r>
      <w:r>
        <w:t>è vivamente consigliata.</w:t>
      </w:r>
    </w:p>
    <w:p w14:paraId="4472DEE7" w14:textId="77777777" w:rsidR="00EA7358" w:rsidRPr="00EA7358" w:rsidRDefault="00EA7358" w:rsidP="00EA7358">
      <w:pPr>
        <w:pStyle w:val="Testo2"/>
        <w:spacing w:before="120"/>
        <w:rPr>
          <w:i/>
        </w:rPr>
      </w:pPr>
      <w:r w:rsidRPr="00EA7358">
        <w:rPr>
          <w:i/>
        </w:rPr>
        <w:t>Orario e luogo di ricevimento</w:t>
      </w:r>
    </w:p>
    <w:p w14:paraId="07275CC1" w14:textId="77777777" w:rsidR="005A0BEE" w:rsidRDefault="005A0BEE" w:rsidP="005A0BEE">
      <w:pPr>
        <w:pStyle w:val="Testo2"/>
      </w:pPr>
      <w:r w:rsidRPr="00FF4923">
        <w:t>I docenti ricevono gli studenti come da avviso affisso all’albo presso il Dipartimento di Scienze dell’economia e della gestione aziendale (via Necchi 9, II piano) e sulla loro pagina docenti.</w:t>
      </w:r>
      <w:r>
        <w:t xml:space="preserve"> </w:t>
      </w:r>
    </w:p>
    <w:p w14:paraId="0C1E0287" w14:textId="77777777" w:rsidR="005A0BEE" w:rsidRDefault="005A0BEE" w:rsidP="005A0BEE">
      <w:pPr>
        <w:pStyle w:val="Testo2"/>
        <w:ind w:firstLine="0"/>
      </w:pPr>
      <w:r>
        <w:t>Di seguito anche le email dei docenti:</w:t>
      </w:r>
    </w:p>
    <w:p w14:paraId="7653A12C" w14:textId="77777777" w:rsidR="005A0BEE" w:rsidRDefault="005A0BEE" w:rsidP="005A0BEE">
      <w:pPr>
        <w:pStyle w:val="Testo2"/>
      </w:pPr>
      <w:r>
        <w:t>Gruppo A-K</w:t>
      </w:r>
    </w:p>
    <w:p w14:paraId="015B14AB" w14:textId="77777777" w:rsidR="005A0BEE" w:rsidRDefault="005A0BEE" w:rsidP="005A0BEE">
      <w:pPr>
        <w:pStyle w:val="Testo2"/>
      </w:pPr>
      <w:r>
        <w:t xml:space="preserve">Prof. Andrea Schiavinato: </w:t>
      </w:r>
      <w:hyperlink r:id="rId9" w:history="1">
        <w:r w:rsidRPr="000A6818">
          <w:rPr>
            <w:rStyle w:val="Collegamentoipertestuale"/>
          </w:rPr>
          <w:t>andrea.schiavinato@unicatt.it</w:t>
        </w:r>
      </w:hyperlink>
    </w:p>
    <w:p w14:paraId="24FBFF9F" w14:textId="77777777" w:rsidR="005A0BEE" w:rsidRDefault="005A0BEE" w:rsidP="005A0BEE">
      <w:pPr>
        <w:pStyle w:val="Testo2"/>
      </w:pPr>
      <w:r>
        <w:t>Gruppo L-Z</w:t>
      </w:r>
    </w:p>
    <w:p w14:paraId="728A437C" w14:textId="77777777" w:rsidR="005A0BEE" w:rsidRDefault="005A0BEE" w:rsidP="005A0BEE">
      <w:pPr>
        <w:pStyle w:val="Testo2"/>
      </w:pPr>
      <w:r>
        <w:t xml:space="preserve">Prof. Marco Grumo: </w:t>
      </w:r>
      <w:hyperlink r:id="rId10" w:history="1">
        <w:r w:rsidRPr="000A6818">
          <w:rPr>
            <w:rStyle w:val="Collegamentoipertestuale"/>
          </w:rPr>
          <w:t>marco.grumo@unicatt.it</w:t>
        </w:r>
      </w:hyperlink>
    </w:p>
    <w:sectPr w:rsidR="005A0BE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CAD28" w14:textId="77777777" w:rsidR="00F77C4B" w:rsidRDefault="00F77C4B" w:rsidP="00F53EE9">
      <w:pPr>
        <w:spacing w:line="240" w:lineRule="auto"/>
      </w:pPr>
      <w:r>
        <w:separator/>
      </w:r>
    </w:p>
  </w:endnote>
  <w:endnote w:type="continuationSeparator" w:id="0">
    <w:p w14:paraId="67639C7A" w14:textId="77777777" w:rsidR="00F77C4B" w:rsidRDefault="00F77C4B" w:rsidP="00F53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4BBA6" w14:textId="77777777" w:rsidR="00F77C4B" w:rsidRDefault="00F77C4B" w:rsidP="00F53EE9">
      <w:pPr>
        <w:spacing w:line="240" w:lineRule="auto"/>
      </w:pPr>
      <w:r>
        <w:separator/>
      </w:r>
    </w:p>
  </w:footnote>
  <w:footnote w:type="continuationSeparator" w:id="0">
    <w:p w14:paraId="1ACCC201" w14:textId="77777777" w:rsidR="00F77C4B" w:rsidRDefault="00F77C4B" w:rsidP="00F53EE9">
      <w:pPr>
        <w:spacing w:line="240" w:lineRule="auto"/>
      </w:pPr>
      <w:r>
        <w:continuationSeparator/>
      </w:r>
    </w:p>
  </w:footnote>
  <w:footnote w:id="1">
    <w:p w14:paraId="5E650B59" w14:textId="044B0380" w:rsidR="008437EF" w:rsidRDefault="008437E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AFE"/>
    <w:multiLevelType w:val="hybridMultilevel"/>
    <w:tmpl w:val="E158A1D6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1E80"/>
    <w:multiLevelType w:val="hybridMultilevel"/>
    <w:tmpl w:val="5A3AED0E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21B64"/>
    <w:multiLevelType w:val="hybridMultilevel"/>
    <w:tmpl w:val="18E67660"/>
    <w:lvl w:ilvl="0" w:tplc="169A4F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0289F"/>
    <w:multiLevelType w:val="hybridMultilevel"/>
    <w:tmpl w:val="511CFAEC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6EF4"/>
    <w:multiLevelType w:val="hybridMultilevel"/>
    <w:tmpl w:val="CF3473DE"/>
    <w:lvl w:ilvl="0" w:tplc="4CC82CD8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E598D"/>
    <w:multiLevelType w:val="hybridMultilevel"/>
    <w:tmpl w:val="46EE99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17066"/>
    <w:multiLevelType w:val="hybridMultilevel"/>
    <w:tmpl w:val="72CEA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178AE"/>
    <w:multiLevelType w:val="hybridMultilevel"/>
    <w:tmpl w:val="D0FE3F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91B57"/>
    <w:multiLevelType w:val="hybridMultilevel"/>
    <w:tmpl w:val="256020C8"/>
    <w:lvl w:ilvl="0" w:tplc="C9D6C8BA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B4B81"/>
    <w:multiLevelType w:val="hybridMultilevel"/>
    <w:tmpl w:val="46EE9990"/>
    <w:lvl w:ilvl="0" w:tplc="CE702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A1B33"/>
    <w:multiLevelType w:val="hybridMultilevel"/>
    <w:tmpl w:val="29CA818A"/>
    <w:lvl w:ilvl="0" w:tplc="1E029A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51879"/>
    <w:multiLevelType w:val="hybridMultilevel"/>
    <w:tmpl w:val="32D216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60F9A"/>
    <w:multiLevelType w:val="hybridMultilevel"/>
    <w:tmpl w:val="9B0A3AE0"/>
    <w:lvl w:ilvl="0" w:tplc="C0A63E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01FC9"/>
    <w:multiLevelType w:val="hybridMultilevel"/>
    <w:tmpl w:val="2CA40666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C376E"/>
    <w:multiLevelType w:val="hybridMultilevel"/>
    <w:tmpl w:val="7A1AAC0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9B4B17"/>
    <w:multiLevelType w:val="hybridMultilevel"/>
    <w:tmpl w:val="DA0A66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F111B"/>
    <w:multiLevelType w:val="hybridMultilevel"/>
    <w:tmpl w:val="E2D0E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150090">
    <w:abstractNumId w:val="9"/>
  </w:num>
  <w:num w:numId="2" w16cid:durableId="431821083">
    <w:abstractNumId w:val="2"/>
  </w:num>
  <w:num w:numId="3" w16cid:durableId="332995280">
    <w:abstractNumId w:val="12"/>
  </w:num>
  <w:num w:numId="4" w16cid:durableId="325015119">
    <w:abstractNumId w:val="5"/>
  </w:num>
  <w:num w:numId="5" w16cid:durableId="1482112483">
    <w:abstractNumId w:val="4"/>
  </w:num>
  <w:num w:numId="6" w16cid:durableId="467405497">
    <w:abstractNumId w:val="10"/>
  </w:num>
  <w:num w:numId="7" w16cid:durableId="1829249545">
    <w:abstractNumId w:val="16"/>
  </w:num>
  <w:num w:numId="8" w16cid:durableId="1008287666">
    <w:abstractNumId w:val="6"/>
  </w:num>
  <w:num w:numId="9" w16cid:durableId="1989698793">
    <w:abstractNumId w:val="14"/>
  </w:num>
  <w:num w:numId="10" w16cid:durableId="100492406">
    <w:abstractNumId w:val="15"/>
  </w:num>
  <w:num w:numId="11" w16cid:durableId="475608088">
    <w:abstractNumId w:val="3"/>
  </w:num>
  <w:num w:numId="12" w16cid:durableId="35783718">
    <w:abstractNumId w:val="13"/>
  </w:num>
  <w:num w:numId="13" w16cid:durableId="65152129">
    <w:abstractNumId w:val="11"/>
  </w:num>
  <w:num w:numId="14" w16cid:durableId="1749185667">
    <w:abstractNumId w:val="7"/>
  </w:num>
  <w:num w:numId="15" w16cid:durableId="1082875611">
    <w:abstractNumId w:val="8"/>
  </w:num>
  <w:num w:numId="16" w16cid:durableId="1736513889">
    <w:abstractNumId w:val="1"/>
  </w:num>
  <w:num w:numId="17" w16cid:durableId="2058816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6C"/>
    <w:rsid w:val="00026390"/>
    <w:rsid w:val="000F4886"/>
    <w:rsid w:val="00101EFE"/>
    <w:rsid w:val="00177D7B"/>
    <w:rsid w:val="00186BA1"/>
    <w:rsid w:val="00187B99"/>
    <w:rsid w:val="001A286C"/>
    <w:rsid w:val="001B3824"/>
    <w:rsid w:val="002014DD"/>
    <w:rsid w:val="00235FB9"/>
    <w:rsid w:val="00241408"/>
    <w:rsid w:val="00246977"/>
    <w:rsid w:val="002773C8"/>
    <w:rsid w:val="002D5E17"/>
    <w:rsid w:val="00316353"/>
    <w:rsid w:val="00325DCD"/>
    <w:rsid w:val="00366C6A"/>
    <w:rsid w:val="0040453B"/>
    <w:rsid w:val="00464B4E"/>
    <w:rsid w:val="00476694"/>
    <w:rsid w:val="004D1217"/>
    <w:rsid w:val="004D6008"/>
    <w:rsid w:val="0058401E"/>
    <w:rsid w:val="0059459F"/>
    <w:rsid w:val="005A0BEE"/>
    <w:rsid w:val="005E6CEA"/>
    <w:rsid w:val="005F678A"/>
    <w:rsid w:val="00616954"/>
    <w:rsid w:val="00623136"/>
    <w:rsid w:val="00640794"/>
    <w:rsid w:val="0067103B"/>
    <w:rsid w:val="00677F04"/>
    <w:rsid w:val="00681B5F"/>
    <w:rsid w:val="006F1772"/>
    <w:rsid w:val="006F254D"/>
    <w:rsid w:val="0072693E"/>
    <w:rsid w:val="0074142C"/>
    <w:rsid w:val="007611B6"/>
    <w:rsid w:val="007B1BB9"/>
    <w:rsid w:val="007B36ED"/>
    <w:rsid w:val="007B51FF"/>
    <w:rsid w:val="007C1CD2"/>
    <w:rsid w:val="00814E48"/>
    <w:rsid w:val="00821F63"/>
    <w:rsid w:val="008437EF"/>
    <w:rsid w:val="0087369E"/>
    <w:rsid w:val="008942E7"/>
    <w:rsid w:val="008A1204"/>
    <w:rsid w:val="008D5E81"/>
    <w:rsid w:val="008E38D6"/>
    <w:rsid w:val="008F5B7F"/>
    <w:rsid w:val="00900CCA"/>
    <w:rsid w:val="00924B77"/>
    <w:rsid w:val="0093770F"/>
    <w:rsid w:val="00940DA2"/>
    <w:rsid w:val="00957925"/>
    <w:rsid w:val="0098359E"/>
    <w:rsid w:val="009E055C"/>
    <w:rsid w:val="00A41F04"/>
    <w:rsid w:val="00A74F6F"/>
    <w:rsid w:val="00AD1D43"/>
    <w:rsid w:val="00AD7557"/>
    <w:rsid w:val="00AE519C"/>
    <w:rsid w:val="00B076DC"/>
    <w:rsid w:val="00B140F8"/>
    <w:rsid w:val="00B50C5D"/>
    <w:rsid w:val="00B51253"/>
    <w:rsid w:val="00B525CC"/>
    <w:rsid w:val="00B977A4"/>
    <w:rsid w:val="00BC3C2D"/>
    <w:rsid w:val="00BD7AED"/>
    <w:rsid w:val="00C2188C"/>
    <w:rsid w:val="00D210A9"/>
    <w:rsid w:val="00D25DA5"/>
    <w:rsid w:val="00D404F2"/>
    <w:rsid w:val="00D60167"/>
    <w:rsid w:val="00D76068"/>
    <w:rsid w:val="00DA209B"/>
    <w:rsid w:val="00DB5A9F"/>
    <w:rsid w:val="00E04D5E"/>
    <w:rsid w:val="00E253F6"/>
    <w:rsid w:val="00E43D07"/>
    <w:rsid w:val="00E607CC"/>
    <w:rsid w:val="00E607E6"/>
    <w:rsid w:val="00E76BF7"/>
    <w:rsid w:val="00EA44E1"/>
    <w:rsid w:val="00EA7358"/>
    <w:rsid w:val="00F305E3"/>
    <w:rsid w:val="00F44EA9"/>
    <w:rsid w:val="00F53EE9"/>
    <w:rsid w:val="00F77C4B"/>
    <w:rsid w:val="00FB2A54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3F364"/>
  <w15:docId w15:val="{CD72414C-FBAF-40F4-9D01-09B17B10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testo10">
    <w:name w:val="testo 1"/>
    <w:rsid w:val="00D210A9"/>
    <w:pPr>
      <w:spacing w:line="220" w:lineRule="atLeast"/>
      <w:ind w:left="284" w:hanging="284"/>
      <w:jc w:val="both"/>
    </w:pPr>
    <w:rPr>
      <w:rFonts w:ascii="Times" w:hAnsi="Times"/>
      <w:sz w:val="18"/>
    </w:rPr>
  </w:style>
  <w:style w:type="paragraph" w:styleId="Testofumetto">
    <w:name w:val="Balloon Text"/>
    <w:basedOn w:val="Normale"/>
    <w:link w:val="TestofumettoCarattere"/>
    <w:rsid w:val="00325D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25DC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01EF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F53EE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53EE9"/>
  </w:style>
  <w:style w:type="character" w:styleId="Rimandonotaapidipagina">
    <w:name w:val="footnote reference"/>
    <w:basedOn w:val="Carpredefinitoparagrafo"/>
    <w:semiHidden/>
    <w:unhideWhenUsed/>
    <w:rsid w:val="00F53EE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53EE9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235FB9"/>
    <w:rPr>
      <w:b/>
      <w:bCs/>
    </w:rPr>
  </w:style>
  <w:style w:type="paragraph" w:styleId="NormaleWeb">
    <w:name w:val="Normal (Web)"/>
    <w:basedOn w:val="Normale"/>
    <w:uiPriority w:val="99"/>
    <w:unhideWhenUsed/>
    <w:rsid w:val="008D5E81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Revisione">
    <w:name w:val="Revision"/>
    <w:hidden/>
    <w:uiPriority w:val="99"/>
    <w:semiHidden/>
    <w:rsid w:val="00316353"/>
    <w:rPr>
      <w:szCs w:val="24"/>
    </w:rPr>
  </w:style>
  <w:style w:type="character" w:customStyle="1" w:styleId="Testo2Carattere">
    <w:name w:val="Testo 2 Carattere"/>
    <w:link w:val="Testo2"/>
    <w:uiPriority w:val="99"/>
    <w:locked/>
    <w:rsid w:val="00476694"/>
    <w:rPr>
      <w:rFonts w:ascii="Times" w:hAnsi="Times"/>
      <w:noProof/>
      <w:sz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3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3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strategia-aziendale-ediz-mylab-con-etext-9788891902726-68397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co.grumo@unicatt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a.schiavinato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4E09B-B452-4FE3-9F7F-E16A8200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889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2023-05-09T14:54:00Z</cp:lastPrinted>
  <dcterms:created xsi:type="dcterms:W3CDTF">2023-05-13T20:10:00Z</dcterms:created>
  <dcterms:modified xsi:type="dcterms:W3CDTF">2023-06-30T07:10:00Z</dcterms:modified>
</cp:coreProperties>
</file>