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A37B" w14:textId="77777777" w:rsidR="00855478" w:rsidRPr="00D15CE8" w:rsidRDefault="00207448" w:rsidP="00D15CE8">
      <w:pPr>
        <w:pStyle w:val="Titolo1"/>
      </w:pPr>
      <w:r w:rsidRPr="00D15CE8">
        <w:t>Drammaturgia</w:t>
      </w:r>
    </w:p>
    <w:p w14:paraId="4EE14F91" w14:textId="732F2902" w:rsidR="00855478" w:rsidRPr="00D15CE8" w:rsidRDefault="00D15CE8" w:rsidP="00D15CE8">
      <w:pPr>
        <w:pStyle w:val="Titolo2"/>
      </w:pPr>
      <w:r>
        <w:t>p</w:t>
      </w:r>
      <w:r w:rsidR="00855478" w:rsidRPr="00D15CE8">
        <w:t>rof. Alessandro Gamba</w:t>
      </w:r>
    </w:p>
    <w:p w14:paraId="34B65C1F" w14:textId="77777777" w:rsidR="002D5E17" w:rsidRPr="004A05BF" w:rsidRDefault="00855478" w:rsidP="00855478">
      <w:pPr>
        <w:spacing w:before="240" w:after="120" w:line="240" w:lineRule="exact"/>
        <w:rPr>
          <w:b/>
          <w:sz w:val="18"/>
          <w:szCs w:val="18"/>
        </w:rPr>
      </w:pPr>
      <w:r w:rsidRPr="004A05BF">
        <w:rPr>
          <w:b/>
          <w:i/>
          <w:sz w:val="18"/>
          <w:szCs w:val="18"/>
        </w:rPr>
        <w:t>OBIETTIVO DEL CORSO E RISULTATI DI APPRENDIMENTO ATTESI</w:t>
      </w:r>
    </w:p>
    <w:p w14:paraId="4CFE4F08" w14:textId="181E522A" w:rsidR="00D670DD" w:rsidRPr="003E370B" w:rsidRDefault="00D670DD" w:rsidP="003E370B">
      <w:pPr>
        <w:jc w:val="both"/>
        <w:rPr>
          <w:sz w:val="20"/>
          <w:szCs w:val="20"/>
        </w:rPr>
      </w:pPr>
      <w:r w:rsidRPr="003E370B">
        <w:rPr>
          <w:sz w:val="20"/>
          <w:szCs w:val="20"/>
        </w:rPr>
        <w:t xml:space="preserve">Il corso </w:t>
      </w:r>
      <w:r w:rsidR="00767246" w:rsidRPr="003E370B">
        <w:rPr>
          <w:sz w:val="20"/>
          <w:szCs w:val="20"/>
        </w:rPr>
        <w:t xml:space="preserve">– presentando le fondamentali categorie drammaturgiche sin dal loro sorgere nella filosofia aristotelica – </w:t>
      </w:r>
      <w:r w:rsidRPr="003E370B">
        <w:rPr>
          <w:sz w:val="20"/>
          <w:szCs w:val="20"/>
        </w:rPr>
        <w:t xml:space="preserve">intende </w:t>
      </w:r>
      <w:r w:rsidR="00767246" w:rsidRPr="003E370B">
        <w:rPr>
          <w:sz w:val="20"/>
          <w:szCs w:val="20"/>
        </w:rPr>
        <w:t>introdurre</w:t>
      </w:r>
      <w:r w:rsidRPr="003E370B">
        <w:rPr>
          <w:sz w:val="20"/>
          <w:szCs w:val="20"/>
        </w:rPr>
        <w:t xml:space="preserve"> alla spe</w:t>
      </w:r>
      <w:r w:rsidR="00403A46" w:rsidRPr="003E370B">
        <w:rPr>
          <w:sz w:val="20"/>
          <w:szCs w:val="20"/>
        </w:rPr>
        <w:t xml:space="preserve">cificità di testi concepiti </w:t>
      </w:r>
      <w:r w:rsidRPr="003E370B">
        <w:rPr>
          <w:sz w:val="20"/>
          <w:szCs w:val="20"/>
        </w:rPr>
        <w:t xml:space="preserve">per essere fruiti </w:t>
      </w:r>
      <w:r w:rsidR="00403A46" w:rsidRPr="003E370B">
        <w:rPr>
          <w:sz w:val="20"/>
          <w:szCs w:val="20"/>
        </w:rPr>
        <w:t xml:space="preserve">non </w:t>
      </w:r>
      <w:r w:rsidRPr="003E370B">
        <w:rPr>
          <w:sz w:val="20"/>
          <w:szCs w:val="20"/>
        </w:rPr>
        <w:t xml:space="preserve">dal lettore in un luogo qualsiasi bensì dallo spettatore in un </w:t>
      </w:r>
      <w:r w:rsidR="00767246" w:rsidRPr="003E370B">
        <w:rPr>
          <w:sz w:val="20"/>
          <w:szCs w:val="20"/>
        </w:rPr>
        <w:t>luogo specifico.</w:t>
      </w:r>
      <w:r w:rsidRPr="003E370B">
        <w:rPr>
          <w:sz w:val="20"/>
          <w:szCs w:val="20"/>
        </w:rPr>
        <w:t xml:space="preserve"> </w:t>
      </w:r>
      <w:r w:rsidR="00767246" w:rsidRPr="003E370B">
        <w:rPr>
          <w:sz w:val="20"/>
          <w:szCs w:val="20"/>
        </w:rPr>
        <w:t>Verrà affrontato</w:t>
      </w:r>
      <w:r w:rsidRPr="003E370B">
        <w:rPr>
          <w:sz w:val="20"/>
          <w:szCs w:val="20"/>
        </w:rPr>
        <w:t xml:space="preserve"> </w:t>
      </w:r>
      <w:r w:rsidR="00767246" w:rsidRPr="003E370B">
        <w:rPr>
          <w:sz w:val="20"/>
          <w:szCs w:val="20"/>
        </w:rPr>
        <w:t>l’</w:t>
      </w:r>
      <w:r w:rsidRPr="003E370B">
        <w:rPr>
          <w:sz w:val="20"/>
          <w:szCs w:val="20"/>
        </w:rPr>
        <w:t>affascinantissimo rapporto tra parole che rimangono sempre le medesime e azioni (teatrali) che sono ogni volta uniche per defini</w:t>
      </w:r>
      <w:r w:rsidR="00C44C65" w:rsidRPr="003E370B">
        <w:rPr>
          <w:sz w:val="20"/>
          <w:szCs w:val="20"/>
        </w:rPr>
        <w:t>zione. Cosa rimane inalterato e c</w:t>
      </w:r>
      <w:r w:rsidRPr="003E370B">
        <w:rPr>
          <w:sz w:val="20"/>
          <w:szCs w:val="20"/>
        </w:rPr>
        <w:t>osa invece muta?</w:t>
      </w:r>
      <w:r w:rsidR="00C44C65" w:rsidRPr="003E370B">
        <w:rPr>
          <w:sz w:val="20"/>
          <w:szCs w:val="20"/>
        </w:rPr>
        <w:t xml:space="preserve"> Quale rapporto intercorre tra tempo e spazio?</w:t>
      </w:r>
      <w:r w:rsidR="00B7565C" w:rsidRPr="003E370B">
        <w:rPr>
          <w:sz w:val="20"/>
          <w:szCs w:val="20"/>
        </w:rPr>
        <w:t xml:space="preserve"> Cosa aggiunge l’eventuale componente musicale?</w:t>
      </w:r>
    </w:p>
    <w:p w14:paraId="30DEE773" w14:textId="6694CF2D" w:rsidR="00855478" w:rsidRPr="003E370B" w:rsidRDefault="00855478" w:rsidP="003E370B">
      <w:pPr>
        <w:jc w:val="both"/>
        <w:rPr>
          <w:sz w:val="20"/>
          <w:szCs w:val="20"/>
        </w:rPr>
      </w:pPr>
      <w:r w:rsidRPr="003E370B">
        <w:rPr>
          <w:sz w:val="20"/>
          <w:szCs w:val="20"/>
        </w:rPr>
        <w:t>Al termine del percorso dida</w:t>
      </w:r>
      <w:r w:rsidR="00D804EB" w:rsidRPr="003E370B">
        <w:rPr>
          <w:sz w:val="20"/>
          <w:szCs w:val="20"/>
        </w:rPr>
        <w:t>ttico gli studenti risulteranno</w:t>
      </w:r>
      <w:r w:rsidRPr="003E370B">
        <w:rPr>
          <w:sz w:val="20"/>
          <w:szCs w:val="20"/>
        </w:rPr>
        <w:t xml:space="preserve"> </w:t>
      </w:r>
      <w:r w:rsidR="00AB5894" w:rsidRPr="003E370B">
        <w:rPr>
          <w:sz w:val="20"/>
          <w:szCs w:val="20"/>
        </w:rPr>
        <w:t xml:space="preserve">in grado di </w:t>
      </w:r>
      <w:r w:rsidR="007B2BD4" w:rsidRPr="003E370B">
        <w:rPr>
          <w:sz w:val="20"/>
          <w:szCs w:val="20"/>
        </w:rPr>
        <w:t>approcciare</w:t>
      </w:r>
      <w:r w:rsidR="00AB5894" w:rsidRPr="003E370B">
        <w:rPr>
          <w:sz w:val="20"/>
          <w:szCs w:val="20"/>
        </w:rPr>
        <w:t xml:space="preserve"> con competenza ogni forma di testo drammaturgico</w:t>
      </w:r>
      <w:r w:rsidRPr="003E370B">
        <w:rPr>
          <w:sz w:val="20"/>
          <w:szCs w:val="20"/>
        </w:rPr>
        <w:t xml:space="preserve">. Con gli strumenti appresi </w:t>
      </w:r>
      <w:r w:rsidR="00D804EB" w:rsidRPr="003E370B">
        <w:rPr>
          <w:sz w:val="20"/>
          <w:szCs w:val="20"/>
        </w:rPr>
        <w:t>ess</w:t>
      </w:r>
      <w:r w:rsidR="00015629" w:rsidRPr="003E370B">
        <w:rPr>
          <w:sz w:val="20"/>
          <w:szCs w:val="20"/>
        </w:rPr>
        <w:t xml:space="preserve">i </w:t>
      </w:r>
      <w:r w:rsidR="002F01CA" w:rsidRPr="003E370B">
        <w:rPr>
          <w:sz w:val="20"/>
          <w:szCs w:val="20"/>
        </w:rPr>
        <w:t>potranno</w:t>
      </w:r>
      <w:r w:rsidRPr="003E370B">
        <w:rPr>
          <w:sz w:val="20"/>
          <w:szCs w:val="20"/>
        </w:rPr>
        <w:t xml:space="preserve"> esaminare e affrontare con maggiori profondità e cognizione </w:t>
      </w:r>
      <w:r w:rsidR="00AB5894" w:rsidRPr="003E370B">
        <w:rPr>
          <w:sz w:val="20"/>
          <w:szCs w:val="20"/>
        </w:rPr>
        <w:t xml:space="preserve">l’evento </w:t>
      </w:r>
      <w:r w:rsidR="00D804EB" w:rsidRPr="003E370B">
        <w:rPr>
          <w:sz w:val="20"/>
          <w:szCs w:val="20"/>
        </w:rPr>
        <w:t xml:space="preserve">del </w:t>
      </w:r>
      <w:r w:rsidR="00D804EB" w:rsidRPr="003E370B">
        <w:rPr>
          <w:i/>
          <w:sz w:val="20"/>
          <w:szCs w:val="20"/>
        </w:rPr>
        <w:t>dràma</w:t>
      </w:r>
      <w:r w:rsidR="00D804EB" w:rsidRPr="003E370B">
        <w:rPr>
          <w:sz w:val="20"/>
          <w:szCs w:val="20"/>
        </w:rPr>
        <w:t xml:space="preserve"> nelle sue varie fattispecie espressive</w:t>
      </w:r>
      <w:r w:rsidR="00B7565C" w:rsidRPr="003E370B">
        <w:rPr>
          <w:sz w:val="20"/>
          <w:szCs w:val="20"/>
        </w:rPr>
        <w:t xml:space="preserve">, con la capacità critica di valutare il rapporto tra intenzione dell’autore e realizzazione degli interpreti. </w:t>
      </w:r>
      <w:r w:rsidR="005305DB" w:rsidRPr="003E370B">
        <w:rPr>
          <w:sz w:val="20"/>
          <w:szCs w:val="20"/>
        </w:rPr>
        <w:t>Coerentemente con l’orizzonte del corso di laurea, risulteranno inoltre introdotti all’applicazione della dimensione teorica nell’analisi di opere esemplari della letteratura francese o inglese o russa o spagnola o tedesca.</w:t>
      </w:r>
    </w:p>
    <w:p w14:paraId="7261E8F0" w14:textId="77777777" w:rsidR="00855478" w:rsidRPr="004A05BF" w:rsidRDefault="00855478" w:rsidP="00855478">
      <w:pPr>
        <w:spacing w:before="240" w:after="120" w:line="240" w:lineRule="exact"/>
        <w:rPr>
          <w:b/>
          <w:sz w:val="18"/>
          <w:szCs w:val="18"/>
        </w:rPr>
      </w:pPr>
      <w:r w:rsidRPr="004A05BF">
        <w:rPr>
          <w:b/>
          <w:i/>
          <w:sz w:val="18"/>
          <w:szCs w:val="18"/>
        </w:rPr>
        <w:t>PROGRAMMA DEL CORSO</w:t>
      </w:r>
    </w:p>
    <w:p w14:paraId="4B80B3A0" w14:textId="77777777" w:rsidR="002F01CA" w:rsidRPr="003E370B" w:rsidRDefault="002F01CA" w:rsidP="003E370B">
      <w:pPr>
        <w:pStyle w:val="Testo1"/>
        <w:spacing w:before="0" w:line="240" w:lineRule="atLeast"/>
        <w:rPr>
          <w:rFonts w:ascii="Times New Roman" w:hAnsi="Times New Roman"/>
          <w:i/>
          <w:smallCaps/>
          <w:spacing w:val="-5"/>
          <w:sz w:val="20"/>
        </w:rPr>
      </w:pPr>
      <w:r w:rsidRPr="003E370B">
        <w:rPr>
          <w:rFonts w:ascii="Times New Roman" w:hAnsi="Times New Roman"/>
          <w:i/>
          <w:smallCaps/>
          <w:spacing w:val="-5"/>
          <w:sz w:val="20"/>
        </w:rPr>
        <w:t>PARTE FISSA</w:t>
      </w:r>
    </w:p>
    <w:p w14:paraId="313227F0" w14:textId="1EAF881D" w:rsidR="00855478" w:rsidRPr="003E370B" w:rsidRDefault="00015629" w:rsidP="003E370B">
      <w:pPr>
        <w:jc w:val="both"/>
        <w:rPr>
          <w:sz w:val="20"/>
          <w:szCs w:val="20"/>
        </w:rPr>
      </w:pPr>
      <w:r w:rsidRPr="003E370B">
        <w:rPr>
          <w:sz w:val="20"/>
          <w:szCs w:val="20"/>
        </w:rPr>
        <w:t xml:space="preserve">Testo scritto e testo </w:t>
      </w:r>
      <w:r w:rsidR="0058256B" w:rsidRPr="003E370B">
        <w:rPr>
          <w:sz w:val="20"/>
          <w:szCs w:val="20"/>
        </w:rPr>
        <w:t>performato</w:t>
      </w:r>
      <w:r w:rsidRPr="003E370B">
        <w:rPr>
          <w:sz w:val="20"/>
          <w:szCs w:val="20"/>
        </w:rPr>
        <w:t>:</w:t>
      </w:r>
      <w:r w:rsidR="00D670DD" w:rsidRPr="003E370B">
        <w:rPr>
          <w:sz w:val="20"/>
          <w:szCs w:val="20"/>
        </w:rPr>
        <w:t xml:space="preserve"> dall’identico della parola all’irripetibile dell’azione.</w:t>
      </w:r>
    </w:p>
    <w:p w14:paraId="50CF7631" w14:textId="15EA2647" w:rsidR="00B7565C" w:rsidRPr="003E370B" w:rsidRDefault="00B7565C" w:rsidP="003E370B">
      <w:pPr>
        <w:jc w:val="both"/>
        <w:rPr>
          <w:sz w:val="20"/>
          <w:szCs w:val="20"/>
        </w:rPr>
      </w:pPr>
      <w:r w:rsidRPr="003E370B">
        <w:rPr>
          <w:sz w:val="20"/>
          <w:szCs w:val="20"/>
        </w:rPr>
        <w:t>Elementi per un primo approccio al teatro musicale.</w:t>
      </w:r>
    </w:p>
    <w:p w14:paraId="2377CEE7" w14:textId="02983B6A" w:rsidR="002F01CA" w:rsidRPr="003E370B" w:rsidRDefault="002F01CA" w:rsidP="003E370B">
      <w:pPr>
        <w:spacing w:before="120"/>
        <w:jc w:val="both"/>
        <w:rPr>
          <w:sz w:val="20"/>
          <w:szCs w:val="20"/>
        </w:rPr>
      </w:pPr>
      <w:r w:rsidRPr="003E370B">
        <w:rPr>
          <w:i/>
          <w:smallCaps/>
          <w:spacing w:val="-5"/>
          <w:sz w:val="20"/>
          <w:szCs w:val="20"/>
        </w:rPr>
        <w:t>PARTE VARIABILE</w:t>
      </w:r>
    </w:p>
    <w:p w14:paraId="0B5290C3" w14:textId="10E4E5B7" w:rsidR="00092AB4" w:rsidRPr="003E370B" w:rsidRDefault="00092AB4" w:rsidP="003E370B">
      <w:pPr>
        <w:tabs>
          <w:tab w:val="left" w:pos="284"/>
        </w:tabs>
        <w:spacing w:line="220" w:lineRule="exact"/>
        <w:jc w:val="both"/>
        <w:rPr>
          <w:sz w:val="20"/>
          <w:szCs w:val="20"/>
        </w:rPr>
      </w:pPr>
      <w:r w:rsidRPr="003E370B">
        <w:rPr>
          <w:sz w:val="20"/>
          <w:szCs w:val="20"/>
        </w:rPr>
        <w:t>«</w:t>
      </w:r>
      <w:r w:rsidR="0003340E" w:rsidRPr="003E370B">
        <w:rPr>
          <w:sz w:val="20"/>
          <w:szCs w:val="20"/>
        </w:rPr>
        <w:t>Voi lo sapete, o mamma</w:t>
      </w:r>
      <w:r w:rsidRPr="003E370B">
        <w:rPr>
          <w:sz w:val="20"/>
          <w:szCs w:val="20"/>
        </w:rPr>
        <w:t xml:space="preserve">»: </w:t>
      </w:r>
      <w:r w:rsidR="00CD58E3" w:rsidRPr="003E370B">
        <w:rPr>
          <w:sz w:val="20"/>
          <w:szCs w:val="20"/>
        </w:rPr>
        <w:t xml:space="preserve">Marfa Ignàtievna Kabànova, </w:t>
      </w:r>
      <w:r w:rsidR="0003340E" w:rsidRPr="003E370B">
        <w:rPr>
          <w:sz w:val="20"/>
          <w:szCs w:val="20"/>
        </w:rPr>
        <w:t>Maurya</w:t>
      </w:r>
      <w:r w:rsidRPr="003E370B">
        <w:rPr>
          <w:sz w:val="20"/>
          <w:szCs w:val="20"/>
        </w:rPr>
        <w:t xml:space="preserve">, </w:t>
      </w:r>
      <w:r w:rsidR="0003340E" w:rsidRPr="003E370B">
        <w:rPr>
          <w:sz w:val="20"/>
          <w:szCs w:val="20"/>
        </w:rPr>
        <w:t>Émilie Paumelle</w:t>
      </w:r>
      <w:r w:rsidRPr="003E370B">
        <w:rPr>
          <w:sz w:val="20"/>
          <w:szCs w:val="20"/>
        </w:rPr>
        <w:t xml:space="preserve">, </w:t>
      </w:r>
      <w:r w:rsidR="0003340E" w:rsidRPr="003E370B">
        <w:rPr>
          <w:sz w:val="20"/>
          <w:szCs w:val="20"/>
        </w:rPr>
        <w:t>Yerma</w:t>
      </w:r>
      <w:r w:rsidRPr="003E370B">
        <w:rPr>
          <w:sz w:val="20"/>
          <w:szCs w:val="20"/>
        </w:rPr>
        <w:t xml:space="preserve">, </w:t>
      </w:r>
      <w:r w:rsidR="0003340E" w:rsidRPr="003E370B">
        <w:rPr>
          <w:sz w:val="20"/>
          <w:szCs w:val="20"/>
        </w:rPr>
        <w:t>Mutter Courage</w:t>
      </w:r>
      <w:r w:rsidRPr="003E370B">
        <w:rPr>
          <w:sz w:val="20"/>
          <w:szCs w:val="20"/>
        </w:rPr>
        <w:t>.</w:t>
      </w:r>
    </w:p>
    <w:p w14:paraId="7A9F6E5A" w14:textId="77777777" w:rsidR="00855478" w:rsidRPr="004A05BF" w:rsidRDefault="00855478" w:rsidP="00855478">
      <w:pPr>
        <w:keepNext/>
        <w:spacing w:before="240" w:after="120" w:line="240" w:lineRule="exact"/>
        <w:rPr>
          <w:b/>
          <w:sz w:val="18"/>
          <w:szCs w:val="18"/>
        </w:rPr>
      </w:pPr>
      <w:r w:rsidRPr="004A05BF">
        <w:rPr>
          <w:b/>
          <w:i/>
          <w:sz w:val="18"/>
          <w:szCs w:val="18"/>
        </w:rPr>
        <w:t>BIBLIOGRAFIA</w:t>
      </w:r>
    </w:p>
    <w:p w14:paraId="6ADBC2C9" w14:textId="0BCC8A9D" w:rsidR="009B6715" w:rsidRPr="004A05BF" w:rsidRDefault="009B6715" w:rsidP="009B6715">
      <w:pPr>
        <w:pStyle w:val="Testo1"/>
        <w:spacing w:before="0" w:line="240" w:lineRule="atLeast"/>
        <w:rPr>
          <w:rFonts w:ascii="Times New Roman" w:hAnsi="Times New Roman"/>
          <w:i/>
          <w:smallCaps/>
          <w:spacing w:val="-5"/>
          <w:szCs w:val="18"/>
        </w:rPr>
      </w:pPr>
      <w:r w:rsidRPr="004A05BF">
        <w:rPr>
          <w:rFonts w:ascii="Times New Roman" w:hAnsi="Times New Roman"/>
          <w:i/>
          <w:smallCaps/>
          <w:spacing w:val="-5"/>
          <w:szCs w:val="18"/>
        </w:rPr>
        <w:t>PARTE FISSA</w:t>
      </w:r>
    </w:p>
    <w:p w14:paraId="3D5C5DA3" w14:textId="77777777" w:rsidR="00B7565C" w:rsidRDefault="00B7565C" w:rsidP="00B7565C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4A05BF">
        <w:rPr>
          <w:rFonts w:ascii="Times New Roman" w:hAnsi="Times New Roman"/>
          <w:smallCaps/>
          <w:spacing w:val="-5"/>
          <w:szCs w:val="18"/>
        </w:rPr>
        <w:t>C. D’Angeli,</w:t>
      </w:r>
      <w:r w:rsidRPr="004A05BF">
        <w:rPr>
          <w:rFonts w:ascii="Times New Roman" w:hAnsi="Times New Roman"/>
          <w:i/>
          <w:spacing w:val="-5"/>
          <w:szCs w:val="18"/>
        </w:rPr>
        <w:t xml:space="preserve"> Forme della drammaturgia. Definizioni ed esempi,</w:t>
      </w:r>
      <w:r w:rsidRPr="004A05BF"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spacing w:val="-5"/>
          <w:szCs w:val="18"/>
        </w:rPr>
        <w:t>Utet Università, Torino</w:t>
      </w:r>
      <w:r w:rsidRPr="004A05BF">
        <w:rPr>
          <w:rFonts w:ascii="Times New Roman" w:hAnsi="Times New Roman"/>
          <w:spacing w:val="-5"/>
          <w:szCs w:val="18"/>
        </w:rPr>
        <w:t xml:space="preserve"> 2004.</w:t>
      </w:r>
    </w:p>
    <w:p w14:paraId="1B810AF6" w14:textId="3AC8EBBE" w:rsidR="00B7565C" w:rsidRPr="009E21F6" w:rsidRDefault="00B7565C" w:rsidP="00B7565C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>
        <w:rPr>
          <w:rFonts w:ascii="Times New Roman" w:hAnsi="Times New Roman"/>
          <w:smallCaps/>
          <w:spacing w:val="-5"/>
          <w:szCs w:val="18"/>
        </w:rPr>
        <w:t>A. Gamba</w:t>
      </w:r>
      <w:r w:rsidRPr="004A05BF">
        <w:rPr>
          <w:rFonts w:ascii="Times New Roman" w:hAnsi="Times New Roman"/>
          <w:smallCaps/>
          <w:spacing w:val="-5"/>
          <w:szCs w:val="18"/>
        </w:rPr>
        <w:t>,</w:t>
      </w:r>
      <w:r w:rsidRPr="004A05BF">
        <w:rPr>
          <w:rFonts w:ascii="Times New Roman" w:hAnsi="Times New Roman"/>
          <w:i/>
          <w:spacing w:val="-5"/>
          <w:szCs w:val="18"/>
        </w:rPr>
        <w:t xml:space="preserve"> </w:t>
      </w:r>
      <w:r>
        <w:rPr>
          <w:rFonts w:ascii="Times New Roman" w:hAnsi="Times New Roman"/>
          <w:i/>
          <w:spacing w:val="-5"/>
          <w:szCs w:val="18"/>
        </w:rPr>
        <w:t xml:space="preserve">Brevi improvvisi filosofici su </w:t>
      </w:r>
      <w:r w:rsidR="001A341C">
        <w:rPr>
          <w:rFonts w:ascii="Times New Roman" w:hAnsi="Times New Roman"/>
          <w:i/>
          <w:spacing w:val="-5"/>
          <w:szCs w:val="18"/>
        </w:rPr>
        <w:t xml:space="preserve">nove </w:t>
      </w:r>
      <w:r>
        <w:rPr>
          <w:rFonts w:ascii="Times New Roman" w:hAnsi="Times New Roman"/>
          <w:i/>
          <w:spacing w:val="-5"/>
          <w:szCs w:val="18"/>
        </w:rPr>
        <w:t>capolavori del teatro musicale</w:t>
      </w:r>
      <w:r w:rsidRPr="004A05BF">
        <w:rPr>
          <w:rFonts w:ascii="Times New Roman" w:hAnsi="Times New Roman"/>
          <w:i/>
          <w:spacing w:val="-5"/>
          <w:szCs w:val="18"/>
        </w:rPr>
        <w:t>,</w:t>
      </w:r>
      <w:r w:rsidRPr="004A05BF">
        <w:rPr>
          <w:rFonts w:ascii="Times New Roman" w:hAnsi="Times New Roman"/>
          <w:spacing w:val="-5"/>
          <w:szCs w:val="18"/>
        </w:rPr>
        <w:t xml:space="preserve"> </w:t>
      </w:r>
      <w:r>
        <w:rPr>
          <w:rFonts w:ascii="Times New Roman" w:hAnsi="Times New Roman"/>
          <w:spacing w:val="-5"/>
          <w:szCs w:val="18"/>
        </w:rPr>
        <w:t>Educatt, Milano</w:t>
      </w:r>
      <w:r w:rsidRPr="004A05BF">
        <w:rPr>
          <w:rFonts w:ascii="Times New Roman" w:hAnsi="Times New Roman"/>
          <w:spacing w:val="-5"/>
          <w:szCs w:val="18"/>
        </w:rPr>
        <w:t xml:space="preserve"> 20</w:t>
      </w:r>
      <w:r>
        <w:rPr>
          <w:rFonts w:ascii="Times New Roman" w:hAnsi="Times New Roman"/>
          <w:spacing w:val="-5"/>
          <w:szCs w:val="18"/>
        </w:rPr>
        <w:t>2</w:t>
      </w:r>
      <w:r w:rsidR="001A341C">
        <w:rPr>
          <w:rFonts w:ascii="Times New Roman" w:hAnsi="Times New Roman"/>
          <w:spacing w:val="-5"/>
          <w:szCs w:val="18"/>
        </w:rPr>
        <w:t>4</w:t>
      </w:r>
      <w:r w:rsidRPr="004A05BF">
        <w:rPr>
          <w:rFonts w:ascii="Times New Roman" w:hAnsi="Times New Roman"/>
          <w:spacing w:val="-5"/>
          <w:szCs w:val="18"/>
        </w:rPr>
        <w:t>.</w:t>
      </w:r>
    </w:p>
    <w:p w14:paraId="6543B9B0" w14:textId="6A945346" w:rsidR="009B6715" w:rsidRPr="004A05BF" w:rsidRDefault="009B6715" w:rsidP="0093440B">
      <w:pPr>
        <w:pStyle w:val="Testo1"/>
        <w:spacing w:line="240" w:lineRule="atLeast"/>
        <w:rPr>
          <w:rFonts w:ascii="Times New Roman" w:hAnsi="Times New Roman"/>
          <w:i/>
          <w:smallCaps/>
          <w:spacing w:val="-5"/>
          <w:szCs w:val="18"/>
        </w:rPr>
      </w:pPr>
      <w:r w:rsidRPr="004A05BF">
        <w:rPr>
          <w:rFonts w:ascii="Times New Roman" w:hAnsi="Times New Roman"/>
          <w:i/>
          <w:smallCaps/>
          <w:spacing w:val="-5"/>
          <w:szCs w:val="18"/>
        </w:rPr>
        <w:t>PARTE VARIABILE</w:t>
      </w:r>
    </w:p>
    <w:p w14:paraId="41F1F924" w14:textId="240E15FB" w:rsidR="00CD58E3" w:rsidRDefault="002927AE" w:rsidP="00CD58E3">
      <w:pPr>
        <w:pStyle w:val="Testo1"/>
        <w:spacing w:before="0" w:line="240" w:lineRule="atLeast"/>
        <w:rPr>
          <w:rFonts w:ascii="Times New Roman" w:hAnsi="Times New Roman"/>
          <w:i/>
          <w:spacing w:val="-5"/>
          <w:szCs w:val="18"/>
        </w:rPr>
      </w:pPr>
      <w:r w:rsidRPr="004A05BF">
        <w:rPr>
          <w:rFonts w:ascii="Times New Roman" w:hAnsi="Times New Roman"/>
          <w:i/>
          <w:spacing w:val="-5"/>
          <w:szCs w:val="18"/>
        </w:rPr>
        <w:t xml:space="preserve">Un testo </w:t>
      </w:r>
      <w:r w:rsidR="00E870CC" w:rsidRPr="004A05BF">
        <w:rPr>
          <w:rFonts w:ascii="Times New Roman" w:hAnsi="Times New Roman"/>
          <w:i/>
          <w:spacing w:val="-5"/>
          <w:szCs w:val="18"/>
        </w:rPr>
        <w:t xml:space="preserve">teatrale in lingua originale </w:t>
      </w:r>
      <w:r w:rsidR="008454F7" w:rsidRPr="004A05BF">
        <w:rPr>
          <w:rFonts w:ascii="Times New Roman" w:hAnsi="Times New Roman"/>
          <w:i/>
          <w:spacing w:val="-5"/>
          <w:szCs w:val="18"/>
        </w:rPr>
        <w:t xml:space="preserve">a scelta </w:t>
      </w:r>
      <w:r w:rsidR="00693304" w:rsidRPr="004A05BF">
        <w:rPr>
          <w:rFonts w:ascii="Times New Roman" w:hAnsi="Times New Roman"/>
          <w:i/>
          <w:spacing w:val="-5"/>
          <w:szCs w:val="18"/>
        </w:rPr>
        <w:t>tra i seguenti</w:t>
      </w:r>
      <w:r w:rsidRPr="004A05BF">
        <w:rPr>
          <w:rFonts w:ascii="Times New Roman" w:hAnsi="Times New Roman"/>
          <w:i/>
          <w:spacing w:val="-5"/>
          <w:szCs w:val="18"/>
        </w:rPr>
        <w:t>:</w:t>
      </w:r>
    </w:p>
    <w:p w14:paraId="2F0139DA" w14:textId="744D6125" w:rsidR="00CD58E3" w:rsidRDefault="005305DB" w:rsidP="00CD58E3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t>russo</w:t>
      </w:r>
      <w:r w:rsidRPr="004A05BF">
        <w:rPr>
          <w:rFonts w:ascii="Times New Roman" w:hAnsi="Times New Roman"/>
          <w:szCs w:val="18"/>
        </w:rPr>
        <w:t xml:space="preserve"> </w:t>
      </w:r>
      <w:r w:rsidR="00CD58E3">
        <w:rPr>
          <w:smallCaps/>
          <w:spacing w:val="-5"/>
          <w:szCs w:val="18"/>
        </w:rPr>
        <w:t>A</w:t>
      </w:r>
      <w:r w:rsidR="00CD58E3" w:rsidRPr="00060AAF">
        <w:rPr>
          <w:smallCaps/>
          <w:spacing w:val="-5"/>
          <w:szCs w:val="18"/>
        </w:rPr>
        <w:t>.</w:t>
      </w:r>
      <w:r w:rsidR="00CD58E3">
        <w:rPr>
          <w:smallCaps/>
          <w:spacing w:val="-5"/>
          <w:szCs w:val="18"/>
        </w:rPr>
        <w:t>N. Ostrovskij</w:t>
      </w:r>
      <w:r w:rsidR="00CD58E3" w:rsidRPr="00060AAF">
        <w:rPr>
          <w:spacing w:val="-5"/>
          <w:szCs w:val="18"/>
        </w:rPr>
        <w:t xml:space="preserve">: </w:t>
      </w:r>
      <w:r w:rsidR="00CD58E3">
        <w:rPr>
          <w:i/>
          <w:iCs/>
          <w:spacing w:val="-5"/>
          <w:szCs w:val="18"/>
        </w:rPr>
        <w:t>Groza</w:t>
      </w:r>
      <w:r w:rsidR="00CD58E3" w:rsidRPr="00060AAF">
        <w:rPr>
          <w:spacing w:val="-5"/>
          <w:szCs w:val="18"/>
        </w:rPr>
        <w:t xml:space="preserve"> [</w:t>
      </w:r>
      <w:r w:rsidR="00CD58E3">
        <w:rPr>
          <w:spacing w:val="-5"/>
          <w:szCs w:val="18"/>
        </w:rPr>
        <w:t>Moskva</w:t>
      </w:r>
      <w:r w:rsidR="00CD58E3" w:rsidRPr="00060AAF">
        <w:rPr>
          <w:spacing w:val="-5"/>
          <w:szCs w:val="18"/>
        </w:rPr>
        <w:t>,</w:t>
      </w:r>
      <w:r w:rsidR="00CD58E3">
        <w:rPr>
          <w:spacing w:val="-5"/>
          <w:szCs w:val="18"/>
        </w:rPr>
        <w:t xml:space="preserve"> </w:t>
      </w:r>
      <w:r w:rsidR="00CD58E3" w:rsidRPr="002137EB">
        <w:rPr>
          <w:spacing w:val="-5"/>
          <w:szCs w:val="18"/>
        </w:rPr>
        <w:t>M</w:t>
      </w:r>
      <w:r w:rsidR="0036567B">
        <w:rPr>
          <w:spacing w:val="-5"/>
          <w:szCs w:val="18"/>
        </w:rPr>
        <w:t>alyj Teatr</w:t>
      </w:r>
      <w:r w:rsidR="00CD58E3" w:rsidRPr="002137EB">
        <w:rPr>
          <w:spacing w:val="-5"/>
          <w:szCs w:val="18"/>
        </w:rPr>
        <w:t xml:space="preserve"> / </w:t>
      </w:r>
      <w:r w:rsidR="0036567B">
        <w:rPr>
          <w:spacing w:val="-5"/>
          <w:szCs w:val="18"/>
        </w:rPr>
        <w:t>16</w:t>
      </w:r>
      <w:r w:rsidR="00CD58E3" w:rsidRPr="002137EB">
        <w:rPr>
          <w:spacing w:val="-5"/>
          <w:szCs w:val="18"/>
        </w:rPr>
        <w:t xml:space="preserve"> </w:t>
      </w:r>
      <w:r w:rsidR="0036567B">
        <w:rPr>
          <w:spacing w:val="-5"/>
          <w:szCs w:val="18"/>
        </w:rPr>
        <w:t>ottobre</w:t>
      </w:r>
      <w:r w:rsidR="00CD58E3" w:rsidRPr="002137EB">
        <w:rPr>
          <w:spacing w:val="-5"/>
          <w:szCs w:val="18"/>
        </w:rPr>
        <w:t xml:space="preserve"> 1</w:t>
      </w:r>
      <w:r w:rsidR="0036567B">
        <w:rPr>
          <w:spacing w:val="-5"/>
          <w:szCs w:val="18"/>
        </w:rPr>
        <w:t>859</w:t>
      </w:r>
      <w:r w:rsidR="00CD58E3" w:rsidRPr="002137EB">
        <w:rPr>
          <w:spacing w:val="-5"/>
          <w:szCs w:val="18"/>
        </w:rPr>
        <w:t>]</w:t>
      </w:r>
    </w:p>
    <w:p w14:paraId="66A81919" w14:textId="22D91168" w:rsidR="000854C2" w:rsidRDefault="005305DB" w:rsidP="000854C2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t>inglese</w:t>
      </w:r>
      <w:r w:rsidRPr="004A05BF">
        <w:rPr>
          <w:rFonts w:ascii="Times New Roman" w:hAnsi="Times New Roman"/>
          <w:szCs w:val="18"/>
        </w:rPr>
        <w:t xml:space="preserve"> </w:t>
      </w:r>
      <w:r w:rsidR="000854C2">
        <w:rPr>
          <w:smallCaps/>
          <w:spacing w:val="-5"/>
          <w:szCs w:val="18"/>
        </w:rPr>
        <w:t>J</w:t>
      </w:r>
      <w:r w:rsidR="000854C2" w:rsidRPr="00060AAF">
        <w:rPr>
          <w:smallCaps/>
          <w:spacing w:val="-5"/>
          <w:szCs w:val="18"/>
        </w:rPr>
        <w:t>.</w:t>
      </w:r>
      <w:r w:rsidR="000854C2">
        <w:rPr>
          <w:smallCaps/>
          <w:spacing w:val="-5"/>
          <w:szCs w:val="18"/>
        </w:rPr>
        <w:t>M. Synge</w:t>
      </w:r>
      <w:r w:rsidR="000854C2" w:rsidRPr="00060AAF">
        <w:rPr>
          <w:spacing w:val="-5"/>
          <w:szCs w:val="18"/>
        </w:rPr>
        <w:t xml:space="preserve">: </w:t>
      </w:r>
      <w:r w:rsidR="000854C2">
        <w:rPr>
          <w:i/>
          <w:iCs/>
          <w:spacing w:val="-5"/>
          <w:szCs w:val="18"/>
        </w:rPr>
        <w:t>Riders to the Sea</w:t>
      </w:r>
      <w:r w:rsidR="000854C2" w:rsidRPr="00060AAF">
        <w:rPr>
          <w:spacing w:val="-5"/>
          <w:szCs w:val="18"/>
        </w:rPr>
        <w:t xml:space="preserve"> [</w:t>
      </w:r>
      <w:r w:rsidR="000854C2">
        <w:rPr>
          <w:spacing w:val="-5"/>
          <w:szCs w:val="18"/>
        </w:rPr>
        <w:t>Dublin</w:t>
      </w:r>
      <w:r w:rsidR="000854C2" w:rsidRPr="00060AAF">
        <w:rPr>
          <w:spacing w:val="-5"/>
          <w:szCs w:val="18"/>
        </w:rPr>
        <w:t>,</w:t>
      </w:r>
      <w:r w:rsidR="000854C2">
        <w:rPr>
          <w:spacing w:val="-5"/>
          <w:szCs w:val="18"/>
        </w:rPr>
        <w:t xml:space="preserve"> </w:t>
      </w:r>
      <w:r w:rsidR="000854C2" w:rsidRPr="002137EB">
        <w:rPr>
          <w:spacing w:val="-5"/>
          <w:szCs w:val="18"/>
        </w:rPr>
        <w:t>Molesworth Hall / 2</w:t>
      </w:r>
      <w:r w:rsidR="000854C2">
        <w:rPr>
          <w:spacing w:val="-5"/>
          <w:szCs w:val="18"/>
        </w:rPr>
        <w:t>5</w:t>
      </w:r>
      <w:r w:rsidR="000854C2" w:rsidRPr="002137EB">
        <w:rPr>
          <w:spacing w:val="-5"/>
          <w:szCs w:val="18"/>
        </w:rPr>
        <w:t xml:space="preserve"> </w:t>
      </w:r>
      <w:r w:rsidR="000854C2">
        <w:rPr>
          <w:spacing w:val="-5"/>
          <w:szCs w:val="18"/>
        </w:rPr>
        <w:t>febbraio</w:t>
      </w:r>
      <w:r w:rsidR="000854C2" w:rsidRPr="002137EB">
        <w:rPr>
          <w:spacing w:val="-5"/>
          <w:szCs w:val="18"/>
        </w:rPr>
        <w:t xml:space="preserve"> 19</w:t>
      </w:r>
      <w:r w:rsidR="000854C2">
        <w:rPr>
          <w:spacing w:val="-5"/>
          <w:szCs w:val="18"/>
        </w:rPr>
        <w:t>04</w:t>
      </w:r>
      <w:r w:rsidR="000854C2" w:rsidRPr="002137EB">
        <w:rPr>
          <w:spacing w:val="-5"/>
          <w:szCs w:val="18"/>
        </w:rPr>
        <w:t>]</w:t>
      </w:r>
    </w:p>
    <w:p w14:paraId="39B9CB0B" w14:textId="600795BE" w:rsidR="0003340E" w:rsidRPr="0003340E" w:rsidRDefault="005305DB" w:rsidP="0003340E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b/>
          <w:bCs/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lastRenderedPageBreak/>
        <w:t>francese</w:t>
      </w:r>
      <w:r w:rsidRPr="004A05BF">
        <w:rPr>
          <w:rFonts w:ascii="Times New Roman" w:hAnsi="Times New Roman"/>
          <w:szCs w:val="18"/>
        </w:rPr>
        <w:t xml:space="preserve"> </w:t>
      </w:r>
      <w:r w:rsidR="0003340E">
        <w:rPr>
          <w:smallCaps/>
          <w:spacing w:val="-5"/>
          <w:szCs w:val="18"/>
        </w:rPr>
        <w:t>R</w:t>
      </w:r>
      <w:r w:rsidR="0003340E" w:rsidRPr="00056C35">
        <w:rPr>
          <w:smallCaps/>
          <w:spacing w:val="-5"/>
          <w:szCs w:val="18"/>
        </w:rPr>
        <w:t xml:space="preserve">. </w:t>
      </w:r>
      <w:r w:rsidR="0003340E">
        <w:rPr>
          <w:smallCaps/>
          <w:spacing w:val="-5"/>
          <w:szCs w:val="18"/>
        </w:rPr>
        <w:t>Vitrac</w:t>
      </w:r>
      <w:r w:rsidR="0003340E" w:rsidRPr="00056C35">
        <w:rPr>
          <w:spacing w:val="-5"/>
          <w:szCs w:val="18"/>
        </w:rPr>
        <w:t xml:space="preserve">: </w:t>
      </w:r>
      <w:r w:rsidR="0003340E">
        <w:rPr>
          <w:i/>
          <w:iCs/>
          <w:spacing w:val="-5"/>
          <w:szCs w:val="18"/>
        </w:rPr>
        <w:t>Victor</w:t>
      </w:r>
      <w:r w:rsidR="0003340E" w:rsidRPr="00056C35">
        <w:rPr>
          <w:spacing w:val="-5"/>
          <w:szCs w:val="18"/>
        </w:rPr>
        <w:t xml:space="preserve"> [Paris, </w:t>
      </w:r>
      <w:r w:rsidR="0003340E" w:rsidRPr="0003340E">
        <w:rPr>
          <w:spacing w:val="-5"/>
          <w:szCs w:val="18"/>
        </w:rPr>
        <w:t xml:space="preserve">Comédie des Champs-Élysées / </w:t>
      </w:r>
      <w:r w:rsidR="0003340E">
        <w:rPr>
          <w:spacing w:val="-5"/>
          <w:szCs w:val="18"/>
        </w:rPr>
        <w:t>24</w:t>
      </w:r>
      <w:r w:rsidR="0003340E" w:rsidRPr="0003340E">
        <w:rPr>
          <w:spacing w:val="-5"/>
          <w:szCs w:val="18"/>
        </w:rPr>
        <w:t xml:space="preserve"> dicembre 19</w:t>
      </w:r>
      <w:r w:rsidR="0003340E">
        <w:rPr>
          <w:spacing w:val="-5"/>
          <w:szCs w:val="18"/>
        </w:rPr>
        <w:t>28</w:t>
      </w:r>
      <w:r w:rsidR="0003340E" w:rsidRPr="0003340E">
        <w:rPr>
          <w:spacing w:val="-5"/>
          <w:szCs w:val="18"/>
        </w:rPr>
        <w:t>]</w:t>
      </w:r>
    </w:p>
    <w:p w14:paraId="0DC39459" w14:textId="5BBC903B" w:rsidR="00880CA6" w:rsidRPr="00092AB4" w:rsidRDefault="005305DB" w:rsidP="00060AAF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t>spagnolo</w:t>
      </w:r>
      <w:r w:rsidRPr="004A05BF">
        <w:rPr>
          <w:rFonts w:ascii="Times New Roman" w:hAnsi="Times New Roman"/>
          <w:szCs w:val="18"/>
        </w:rPr>
        <w:t xml:space="preserve"> </w:t>
      </w:r>
      <w:r w:rsidR="009A04FF">
        <w:rPr>
          <w:smallCaps/>
          <w:spacing w:val="-5"/>
          <w:szCs w:val="18"/>
        </w:rPr>
        <w:t>F</w:t>
      </w:r>
      <w:r w:rsidR="00880CA6" w:rsidRPr="00880CA6">
        <w:rPr>
          <w:smallCaps/>
          <w:spacing w:val="-5"/>
          <w:szCs w:val="18"/>
        </w:rPr>
        <w:t xml:space="preserve">. García </w:t>
      </w:r>
      <w:r w:rsidR="009A04FF">
        <w:rPr>
          <w:smallCaps/>
          <w:spacing w:val="-5"/>
          <w:szCs w:val="18"/>
        </w:rPr>
        <w:t>Lorca</w:t>
      </w:r>
      <w:r w:rsidR="00880CA6" w:rsidRPr="00880CA6">
        <w:rPr>
          <w:spacing w:val="-5"/>
          <w:szCs w:val="18"/>
        </w:rPr>
        <w:t xml:space="preserve">: </w:t>
      </w:r>
      <w:r w:rsidR="009A04FF">
        <w:rPr>
          <w:i/>
          <w:iCs/>
          <w:spacing w:val="-5"/>
          <w:szCs w:val="18"/>
        </w:rPr>
        <w:t>Yerma</w:t>
      </w:r>
      <w:r w:rsidR="00880CA6" w:rsidRPr="00880CA6">
        <w:rPr>
          <w:spacing w:val="-5"/>
          <w:szCs w:val="18"/>
        </w:rPr>
        <w:t xml:space="preserve"> [Madrid,</w:t>
      </w:r>
      <w:r w:rsidR="00880CA6">
        <w:rPr>
          <w:spacing w:val="-5"/>
          <w:szCs w:val="18"/>
        </w:rPr>
        <w:t xml:space="preserve"> </w:t>
      </w:r>
      <w:r w:rsidR="00880CA6" w:rsidRPr="00880CA6">
        <w:rPr>
          <w:spacing w:val="-5"/>
          <w:szCs w:val="18"/>
        </w:rPr>
        <w:t xml:space="preserve">Teatro </w:t>
      </w:r>
      <w:r w:rsidR="009A04FF">
        <w:rPr>
          <w:spacing w:val="-5"/>
          <w:szCs w:val="18"/>
        </w:rPr>
        <w:t>Español</w:t>
      </w:r>
      <w:r w:rsidR="00880CA6" w:rsidRPr="00880CA6">
        <w:rPr>
          <w:spacing w:val="-5"/>
          <w:szCs w:val="18"/>
        </w:rPr>
        <w:t xml:space="preserve"> / </w:t>
      </w:r>
      <w:r w:rsidR="009A04FF">
        <w:rPr>
          <w:spacing w:val="-5"/>
          <w:szCs w:val="18"/>
        </w:rPr>
        <w:t>29</w:t>
      </w:r>
      <w:r w:rsidR="00880CA6" w:rsidRPr="00880CA6">
        <w:rPr>
          <w:spacing w:val="-5"/>
          <w:szCs w:val="18"/>
        </w:rPr>
        <w:t xml:space="preserve"> </w:t>
      </w:r>
      <w:r w:rsidR="009A04FF">
        <w:rPr>
          <w:spacing w:val="-5"/>
          <w:szCs w:val="18"/>
        </w:rPr>
        <w:t>dicembre</w:t>
      </w:r>
      <w:r w:rsidR="00880CA6" w:rsidRPr="00880CA6">
        <w:rPr>
          <w:spacing w:val="-5"/>
          <w:szCs w:val="18"/>
        </w:rPr>
        <w:t xml:space="preserve"> 1</w:t>
      </w:r>
      <w:r w:rsidR="009A04FF">
        <w:rPr>
          <w:spacing w:val="-5"/>
          <w:szCs w:val="18"/>
        </w:rPr>
        <w:t>934</w:t>
      </w:r>
      <w:r w:rsidR="00880CA6" w:rsidRPr="00880CA6">
        <w:rPr>
          <w:spacing w:val="-5"/>
          <w:szCs w:val="18"/>
        </w:rPr>
        <w:t>]</w:t>
      </w:r>
    </w:p>
    <w:p w14:paraId="1F540FAF" w14:textId="2B370330" w:rsidR="00092AB4" w:rsidRPr="00060AAF" w:rsidRDefault="005305DB" w:rsidP="00060AAF">
      <w:pPr>
        <w:pStyle w:val="Testo1"/>
        <w:numPr>
          <w:ilvl w:val="0"/>
          <w:numId w:val="2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5305DB">
        <w:rPr>
          <w:rFonts w:ascii="Times New Roman" w:hAnsi="Times New Roman"/>
          <w:szCs w:val="18"/>
          <w:u w:val="single"/>
        </w:rPr>
        <w:t>tedesco</w:t>
      </w:r>
      <w:r w:rsidRPr="004A05BF">
        <w:rPr>
          <w:rFonts w:ascii="Times New Roman" w:hAnsi="Times New Roman"/>
          <w:szCs w:val="18"/>
        </w:rPr>
        <w:t xml:space="preserve"> </w:t>
      </w:r>
      <w:r w:rsidR="009A04FF">
        <w:rPr>
          <w:smallCaps/>
          <w:spacing w:val="-5"/>
          <w:szCs w:val="18"/>
        </w:rPr>
        <w:t>B</w:t>
      </w:r>
      <w:r w:rsidR="00880CA6" w:rsidRPr="00880CA6">
        <w:rPr>
          <w:smallCaps/>
          <w:spacing w:val="-5"/>
          <w:szCs w:val="18"/>
        </w:rPr>
        <w:t xml:space="preserve">. </w:t>
      </w:r>
      <w:r w:rsidR="009A04FF">
        <w:rPr>
          <w:smallCaps/>
          <w:spacing w:val="-5"/>
          <w:szCs w:val="18"/>
        </w:rPr>
        <w:t>Brecht</w:t>
      </w:r>
      <w:r w:rsidR="00880CA6" w:rsidRPr="00880CA6">
        <w:rPr>
          <w:spacing w:val="-5"/>
          <w:szCs w:val="18"/>
        </w:rPr>
        <w:t xml:space="preserve">: </w:t>
      </w:r>
      <w:r w:rsidR="009A04FF" w:rsidRPr="009A04FF">
        <w:rPr>
          <w:i/>
          <w:iCs/>
          <w:spacing w:val="-5"/>
          <w:szCs w:val="18"/>
        </w:rPr>
        <w:t>Mutter Courage und ihre Kinder</w:t>
      </w:r>
      <w:r w:rsidR="00880CA6" w:rsidRPr="00880CA6">
        <w:rPr>
          <w:spacing w:val="-5"/>
          <w:szCs w:val="18"/>
        </w:rPr>
        <w:t xml:space="preserve"> [Zürich, Schauspielhaus Zürich / </w:t>
      </w:r>
      <w:r w:rsidR="00577979">
        <w:rPr>
          <w:spacing w:val="-5"/>
          <w:szCs w:val="18"/>
        </w:rPr>
        <w:t>19</w:t>
      </w:r>
      <w:r w:rsidR="00880CA6" w:rsidRPr="00880CA6">
        <w:rPr>
          <w:spacing w:val="-5"/>
          <w:szCs w:val="18"/>
        </w:rPr>
        <w:t xml:space="preserve"> </w:t>
      </w:r>
      <w:r w:rsidR="00577979">
        <w:rPr>
          <w:spacing w:val="-5"/>
          <w:szCs w:val="18"/>
        </w:rPr>
        <w:t>aprile</w:t>
      </w:r>
      <w:r w:rsidR="00880CA6" w:rsidRPr="00880CA6">
        <w:rPr>
          <w:spacing w:val="-5"/>
          <w:szCs w:val="18"/>
        </w:rPr>
        <w:t xml:space="preserve"> 19</w:t>
      </w:r>
      <w:r w:rsidR="00577979">
        <w:rPr>
          <w:spacing w:val="-5"/>
          <w:szCs w:val="18"/>
        </w:rPr>
        <w:t>41</w:t>
      </w:r>
      <w:r w:rsidR="00880CA6" w:rsidRPr="00880CA6">
        <w:rPr>
          <w:spacing w:val="-5"/>
          <w:szCs w:val="18"/>
        </w:rPr>
        <w:t>]</w:t>
      </w:r>
    </w:p>
    <w:p w14:paraId="2E2FA942" w14:textId="77777777" w:rsidR="00855478" w:rsidRPr="004A05BF" w:rsidRDefault="00855478" w:rsidP="00855478">
      <w:pPr>
        <w:spacing w:before="240" w:after="120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DIDATTICA DEL CORSO</w:t>
      </w:r>
    </w:p>
    <w:p w14:paraId="757D18EC" w14:textId="77777777" w:rsidR="00855478" w:rsidRPr="004A05BF" w:rsidRDefault="00855478" w:rsidP="00855478">
      <w:pPr>
        <w:pStyle w:val="Testo2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Lezione in aula (con uso di strumenti multimediali).</w:t>
      </w:r>
    </w:p>
    <w:p w14:paraId="5B320EAB" w14:textId="77777777" w:rsidR="00855478" w:rsidRPr="004A05BF" w:rsidRDefault="00855478" w:rsidP="00855478">
      <w:pPr>
        <w:spacing w:before="240" w:after="120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METODO E CRITERI DI VALUTAZIONE</w:t>
      </w:r>
    </w:p>
    <w:p w14:paraId="6AAABAEB" w14:textId="08865799" w:rsidR="007E5718" w:rsidRPr="00C63C53" w:rsidRDefault="007E5718" w:rsidP="007E5718">
      <w:pPr>
        <w:pStyle w:val="Testo2"/>
        <w:rPr>
          <w:rFonts w:ascii="Times New Roman" w:hAnsi="Times New Roman"/>
          <w:szCs w:val="18"/>
        </w:rPr>
      </w:pPr>
      <w:r w:rsidRPr="00C63C53">
        <w:rPr>
          <w:rFonts w:ascii="Times New Roman" w:hAnsi="Times New Roman"/>
          <w:szCs w:val="18"/>
        </w:rPr>
        <w:t xml:space="preserve">L’esame </w:t>
      </w:r>
      <w:r>
        <w:rPr>
          <w:rFonts w:ascii="Times New Roman" w:hAnsi="Times New Roman"/>
          <w:szCs w:val="18"/>
        </w:rPr>
        <w:t xml:space="preserve">orale </w:t>
      </w:r>
      <w:r w:rsidRPr="00C63C53">
        <w:rPr>
          <w:rFonts w:ascii="Times New Roman" w:hAnsi="Times New Roman"/>
          <w:szCs w:val="18"/>
        </w:rPr>
        <w:t>finale intende verificare lo studio dei libri in bibliografia e la comprensione del percorso globale del</w:t>
      </w:r>
      <w:r>
        <w:rPr>
          <w:rFonts w:ascii="Times New Roman" w:hAnsi="Times New Roman"/>
          <w:szCs w:val="18"/>
        </w:rPr>
        <w:t>l’insegnamento</w:t>
      </w:r>
      <w:r w:rsidRPr="00C63C53">
        <w:rPr>
          <w:rFonts w:ascii="Times New Roman" w:hAnsi="Times New Roman"/>
          <w:szCs w:val="18"/>
        </w:rPr>
        <w:t xml:space="preserve"> da parte dello studente, allo stesso tempo valutandone la capacità argomentativa, la creatività interdisciplinare, la maturità cogitativa. Sarà criterio di giudizio imprescindibile, oltre alla conoscenza contenutistica, un utilizzo sovrano</w:t>
      </w:r>
      <w:r>
        <w:rPr>
          <w:rFonts w:ascii="Times New Roman" w:hAnsi="Times New Roman"/>
          <w:szCs w:val="18"/>
        </w:rPr>
        <w:t>,</w:t>
      </w:r>
      <w:r w:rsidRPr="00C63C53">
        <w:rPr>
          <w:rFonts w:ascii="Times New Roman" w:hAnsi="Times New Roman"/>
          <w:szCs w:val="18"/>
        </w:rPr>
        <w:t xml:space="preserve"> disinvolto </w:t>
      </w:r>
      <w:r>
        <w:rPr>
          <w:rFonts w:ascii="Times New Roman" w:hAnsi="Times New Roman"/>
          <w:szCs w:val="18"/>
        </w:rPr>
        <w:t xml:space="preserve">e flessibile </w:t>
      </w:r>
      <w:r w:rsidRPr="00C63C53">
        <w:rPr>
          <w:rFonts w:ascii="Times New Roman" w:hAnsi="Times New Roman"/>
          <w:szCs w:val="18"/>
        </w:rPr>
        <w:t>del lessico proprio delle scienze in oggetto, accoppiato al rigore metodologico nell’applicazione problematica degli strumenti teorici ritenuti più coerenti e cogenti rispetto alle domande poste dalla commissione d’esame.</w:t>
      </w:r>
    </w:p>
    <w:p w14:paraId="2FC196A9" w14:textId="77777777" w:rsidR="00855478" w:rsidRPr="004A05BF" w:rsidRDefault="00855478" w:rsidP="0093440B">
      <w:pPr>
        <w:spacing w:before="240" w:after="120" w:line="240" w:lineRule="exact"/>
        <w:rPr>
          <w:b/>
          <w:i/>
          <w:sz w:val="18"/>
          <w:szCs w:val="18"/>
        </w:rPr>
      </w:pPr>
      <w:r w:rsidRPr="004A05BF">
        <w:rPr>
          <w:b/>
          <w:i/>
          <w:sz w:val="18"/>
          <w:szCs w:val="18"/>
        </w:rPr>
        <w:t>AVVERTENZE E PREREQUISITI</w:t>
      </w:r>
    </w:p>
    <w:p w14:paraId="614B8B37" w14:textId="77777777" w:rsidR="00DE4C35" w:rsidRDefault="00855478" w:rsidP="00855478">
      <w:pPr>
        <w:pStyle w:val="Testo2"/>
        <w:spacing w:before="120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Non è richiesta</w:t>
      </w:r>
      <w:r w:rsidR="008454F7" w:rsidRPr="004A05BF">
        <w:rPr>
          <w:rFonts w:ascii="Times New Roman" w:hAnsi="Times New Roman"/>
          <w:szCs w:val="18"/>
        </w:rPr>
        <w:t xml:space="preserve"> preliminarmente</w:t>
      </w:r>
      <w:r w:rsidRPr="004A05BF">
        <w:rPr>
          <w:rFonts w:ascii="Times New Roman" w:hAnsi="Times New Roman"/>
          <w:szCs w:val="18"/>
        </w:rPr>
        <w:t xml:space="preserve"> alcuna specifi</w:t>
      </w:r>
      <w:r w:rsidR="008454F7" w:rsidRPr="004A05BF">
        <w:rPr>
          <w:rFonts w:ascii="Times New Roman" w:hAnsi="Times New Roman"/>
          <w:szCs w:val="18"/>
        </w:rPr>
        <w:t>ca conoscenza o competenza</w:t>
      </w:r>
      <w:r w:rsidRPr="004A05BF">
        <w:rPr>
          <w:rFonts w:ascii="Times New Roman" w:hAnsi="Times New Roman"/>
          <w:szCs w:val="18"/>
        </w:rPr>
        <w:t>.</w:t>
      </w:r>
    </w:p>
    <w:p w14:paraId="30BD9967" w14:textId="21EE076F" w:rsidR="00855478" w:rsidRDefault="008454F7" w:rsidP="00855478">
      <w:pPr>
        <w:pStyle w:val="Testo2"/>
        <w:spacing w:before="120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 xml:space="preserve">Il testo </w:t>
      </w:r>
      <w:r w:rsidR="00E870CC" w:rsidRPr="004A05BF">
        <w:rPr>
          <w:rFonts w:ascii="Times New Roman" w:hAnsi="Times New Roman"/>
          <w:szCs w:val="18"/>
        </w:rPr>
        <w:t>teatrale</w:t>
      </w:r>
      <w:r w:rsidR="00A12294">
        <w:rPr>
          <w:rFonts w:ascii="Times New Roman" w:hAnsi="Times New Roman"/>
          <w:szCs w:val="18"/>
        </w:rPr>
        <w:t xml:space="preserve"> tra quelli proposti</w:t>
      </w:r>
      <w:r w:rsidR="00867229" w:rsidRPr="004A05BF">
        <w:rPr>
          <w:rFonts w:ascii="Times New Roman" w:hAnsi="Times New Roman"/>
          <w:szCs w:val="18"/>
        </w:rPr>
        <w:t xml:space="preserve"> nella</w:t>
      </w:r>
      <w:r w:rsidRPr="004A05BF">
        <w:rPr>
          <w:rFonts w:ascii="Times New Roman" w:hAnsi="Times New Roman"/>
          <w:szCs w:val="18"/>
        </w:rPr>
        <w:t xml:space="preserve"> parte variabile </w:t>
      </w:r>
      <w:r w:rsidR="008E308A" w:rsidRPr="004A05BF">
        <w:rPr>
          <w:rFonts w:ascii="Times New Roman" w:hAnsi="Times New Roman"/>
          <w:szCs w:val="18"/>
        </w:rPr>
        <w:t xml:space="preserve">della bibliografia </w:t>
      </w:r>
      <w:r w:rsidR="00867229" w:rsidRPr="004A05BF">
        <w:rPr>
          <w:rFonts w:ascii="Times New Roman" w:hAnsi="Times New Roman"/>
          <w:szCs w:val="18"/>
        </w:rPr>
        <w:t>dov</w:t>
      </w:r>
      <w:r w:rsidRPr="004A05BF">
        <w:rPr>
          <w:rFonts w:ascii="Times New Roman" w:hAnsi="Times New Roman"/>
          <w:szCs w:val="18"/>
        </w:rPr>
        <w:t xml:space="preserve">rà </w:t>
      </w:r>
      <w:r w:rsidR="00867229" w:rsidRPr="004A05BF">
        <w:rPr>
          <w:rFonts w:ascii="Times New Roman" w:hAnsi="Times New Roman"/>
          <w:szCs w:val="18"/>
        </w:rPr>
        <w:t xml:space="preserve">essere </w:t>
      </w:r>
      <w:r w:rsidRPr="004A05BF">
        <w:rPr>
          <w:rFonts w:ascii="Times New Roman" w:hAnsi="Times New Roman"/>
          <w:szCs w:val="18"/>
        </w:rPr>
        <w:t xml:space="preserve">scelto dallo studente conformemente all’opzione fondamentale delle due lingue straniere </w:t>
      </w:r>
      <w:r w:rsidR="0036567B">
        <w:rPr>
          <w:rFonts w:ascii="Times New Roman" w:hAnsi="Times New Roman"/>
          <w:szCs w:val="18"/>
        </w:rPr>
        <w:t xml:space="preserve">studiate </w:t>
      </w:r>
      <w:r w:rsidRPr="004A05BF">
        <w:rPr>
          <w:rFonts w:ascii="Times New Roman" w:hAnsi="Times New Roman"/>
          <w:szCs w:val="18"/>
        </w:rPr>
        <w:t xml:space="preserve">(ferma restando l’opportunità di integrare la lettura attraverso la consultazione di una </w:t>
      </w:r>
      <w:r w:rsidR="008E308A" w:rsidRPr="004A05BF">
        <w:rPr>
          <w:rFonts w:ascii="Times New Roman" w:hAnsi="Times New Roman"/>
          <w:szCs w:val="18"/>
        </w:rPr>
        <w:t xml:space="preserve">valida </w:t>
      </w:r>
      <w:r w:rsidRPr="004A05BF">
        <w:rPr>
          <w:rFonts w:ascii="Times New Roman" w:hAnsi="Times New Roman"/>
          <w:szCs w:val="18"/>
        </w:rPr>
        <w:t>traduzione italiana)</w:t>
      </w:r>
      <w:r w:rsidR="00867229" w:rsidRPr="004A05BF">
        <w:rPr>
          <w:rFonts w:ascii="Times New Roman" w:hAnsi="Times New Roman"/>
          <w:szCs w:val="18"/>
        </w:rPr>
        <w:t>.</w:t>
      </w:r>
    </w:p>
    <w:p w14:paraId="74B2CD3F" w14:textId="77777777" w:rsidR="00855478" w:rsidRPr="004A05BF" w:rsidRDefault="00FB4F82" w:rsidP="00855478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4A05BF">
        <w:rPr>
          <w:rFonts w:ascii="Times New Roman" w:hAnsi="Times New Roman"/>
          <w:i/>
          <w:szCs w:val="18"/>
        </w:rPr>
        <w:t>Orario e luogo di ricevimento</w:t>
      </w:r>
    </w:p>
    <w:p w14:paraId="0A78D902" w14:textId="75EDE250" w:rsidR="00855478" w:rsidRPr="004A05BF" w:rsidRDefault="00207448" w:rsidP="00855478">
      <w:pPr>
        <w:pStyle w:val="Testo2"/>
        <w:rPr>
          <w:rFonts w:ascii="Times New Roman" w:hAnsi="Times New Roman"/>
          <w:szCs w:val="18"/>
        </w:rPr>
      </w:pPr>
      <w:r w:rsidRPr="004A05BF">
        <w:rPr>
          <w:rFonts w:ascii="Times New Roman" w:hAnsi="Times New Roman"/>
          <w:szCs w:val="18"/>
        </w:rPr>
        <w:t>Il p</w:t>
      </w:r>
      <w:r w:rsidR="00855478" w:rsidRPr="004A05BF">
        <w:rPr>
          <w:rFonts w:ascii="Times New Roman" w:hAnsi="Times New Roman"/>
          <w:szCs w:val="18"/>
        </w:rPr>
        <w:t xml:space="preserve">rof. Alessandro Gamba riceve su appuntamento personalizzato </w:t>
      </w:r>
      <w:r w:rsidR="000E38BA">
        <w:rPr>
          <w:rFonts w:ascii="Times New Roman" w:hAnsi="Times New Roman"/>
          <w:szCs w:val="18"/>
        </w:rPr>
        <w:t xml:space="preserve">da richiedersi </w:t>
      </w:r>
      <w:r w:rsidR="00855478" w:rsidRPr="004A05BF">
        <w:rPr>
          <w:rFonts w:ascii="Times New Roman" w:hAnsi="Times New Roman"/>
          <w:szCs w:val="18"/>
        </w:rPr>
        <w:t xml:space="preserve">via e-mail (alessandro.gamba@unicatt.it), </w:t>
      </w:r>
      <w:r w:rsidR="000E38BA">
        <w:rPr>
          <w:rFonts w:ascii="Times New Roman" w:hAnsi="Times New Roman"/>
          <w:szCs w:val="18"/>
        </w:rPr>
        <w:t xml:space="preserve">in presenza </w:t>
      </w:r>
      <w:r w:rsidR="00855478" w:rsidRPr="004A05BF">
        <w:rPr>
          <w:rFonts w:ascii="Times New Roman" w:hAnsi="Times New Roman"/>
          <w:szCs w:val="18"/>
        </w:rPr>
        <w:t>presso il Dipartimento di Filosofia</w:t>
      </w:r>
      <w:r w:rsidR="000E38BA">
        <w:rPr>
          <w:rFonts w:ascii="Times New Roman" w:hAnsi="Times New Roman"/>
          <w:szCs w:val="18"/>
        </w:rPr>
        <w:t xml:space="preserve"> o da remoto attraverso il Microsoft Teams d’ateneo.</w:t>
      </w:r>
    </w:p>
    <w:sectPr w:rsidR="00855478" w:rsidRPr="004A05BF" w:rsidSect="007B1F3D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157C"/>
    <w:multiLevelType w:val="hybridMultilevel"/>
    <w:tmpl w:val="4B5A1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50EF"/>
    <w:multiLevelType w:val="hybridMultilevel"/>
    <w:tmpl w:val="4CA26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465443">
    <w:abstractNumId w:val="1"/>
  </w:num>
  <w:num w:numId="2" w16cid:durableId="29349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78"/>
    <w:rsid w:val="00015629"/>
    <w:rsid w:val="0003340E"/>
    <w:rsid w:val="00056C35"/>
    <w:rsid w:val="00060AAF"/>
    <w:rsid w:val="000854C2"/>
    <w:rsid w:val="00092AB4"/>
    <w:rsid w:val="000E38BA"/>
    <w:rsid w:val="0015423E"/>
    <w:rsid w:val="00166988"/>
    <w:rsid w:val="00186C4E"/>
    <w:rsid w:val="00187B99"/>
    <w:rsid w:val="001A341C"/>
    <w:rsid w:val="001E0A42"/>
    <w:rsid w:val="002014DD"/>
    <w:rsid w:val="00205D81"/>
    <w:rsid w:val="00207448"/>
    <w:rsid w:val="002137EB"/>
    <w:rsid w:val="002927AE"/>
    <w:rsid w:val="002D5E17"/>
    <w:rsid w:val="002F01CA"/>
    <w:rsid w:val="0036567B"/>
    <w:rsid w:val="003E370B"/>
    <w:rsid w:val="00403A46"/>
    <w:rsid w:val="00441968"/>
    <w:rsid w:val="004A05BF"/>
    <w:rsid w:val="004B7C8E"/>
    <w:rsid w:val="004D1217"/>
    <w:rsid w:val="004D6008"/>
    <w:rsid w:val="005056A5"/>
    <w:rsid w:val="005305DB"/>
    <w:rsid w:val="005722F8"/>
    <w:rsid w:val="00577979"/>
    <w:rsid w:val="0058256B"/>
    <w:rsid w:val="00611CE3"/>
    <w:rsid w:val="00640794"/>
    <w:rsid w:val="006472D4"/>
    <w:rsid w:val="00693304"/>
    <w:rsid w:val="006F1772"/>
    <w:rsid w:val="006F3948"/>
    <w:rsid w:val="006F7D70"/>
    <w:rsid w:val="00720A2A"/>
    <w:rsid w:val="007463CB"/>
    <w:rsid w:val="0076170D"/>
    <w:rsid w:val="00767246"/>
    <w:rsid w:val="007B1F3D"/>
    <w:rsid w:val="007B2BD4"/>
    <w:rsid w:val="007E5718"/>
    <w:rsid w:val="0082395C"/>
    <w:rsid w:val="008454F7"/>
    <w:rsid w:val="00855478"/>
    <w:rsid w:val="00867229"/>
    <w:rsid w:val="00880CA6"/>
    <w:rsid w:val="008942E7"/>
    <w:rsid w:val="008A1204"/>
    <w:rsid w:val="008A4CFD"/>
    <w:rsid w:val="008C3AB5"/>
    <w:rsid w:val="008E308A"/>
    <w:rsid w:val="00900CCA"/>
    <w:rsid w:val="00924B77"/>
    <w:rsid w:val="0093440B"/>
    <w:rsid w:val="00940DA2"/>
    <w:rsid w:val="00944FC6"/>
    <w:rsid w:val="00962CBB"/>
    <w:rsid w:val="009A04FF"/>
    <w:rsid w:val="009B50D7"/>
    <w:rsid w:val="009B6715"/>
    <w:rsid w:val="009E055C"/>
    <w:rsid w:val="00A12294"/>
    <w:rsid w:val="00A50225"/>
    <w:rsid w:val="00A74F6F"/>
    <w:rsid w:val="00AB5894"/>
    <w:rsid w:val="00AD7557"/>
    <w:rsid w:val="00B06610"/>
    <w:rsid w:val="00B1682C"/>
    <w:rsid w:val="00B50C5D"/>
    <w:rsid w:val="00B51253"/>
    <w:rsid w:val="00B525CC"/>
    <w:rsid w:val="00B7565C"/>
    <w:rsid w:val="00BB2781"/>
    <w:rsid w:val="00C44C65"/>
    <w:rsid w:val="00CD58E3"/>
    <w:rsid w:val="00D012E4"/>
    <w:rsid w:val="00D15CE8"/>
    <w:rsid w:val="00D404F2"/>
    <w:rsid w:val="00D54170"/>
    <w:rsid w:val="00D670DD"/>
    <w:rsid w:val="00D804EB"/>
    <w:rsid w:val="00DA0292"/>
    <w:rsid w:val="00DE4C35"/>
    <w:rsid w:val="00E607E6"/>
    <w:rsid w:val="00E83A53"/>
    <w:rsid w:val="00E870CC"/>
    <w:rsid w:val="00EB0248"/>
    <w:rsid w:val="00EC699F"/>
    <w:rsid w:val="00EF6E1B"/>
    <w:rsid w:val="00F3757A"/>
    <w:rsid w:val="00F54A75"/>
    <w:rsid w:val="00FB4F82"/>
    <w:rsid w:val="00FB7728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4BC"/>
  <w15:docId w15:val="{67A72194-FECB-42E9-A3EF-1CC0639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0AAF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74E1-4501-4CDA-833A-EB757C16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498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2024-04-17T13:24:00Z</dcterms:created>
  <dcterms:modified xsi:type="dcterms:W3CDTF">2024-04-17T13:25:00Z</dcterms:modified>
</cp:coreProperties>
</file>