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760E" w14:textId="77777777" w:rsidR="008C0E22" w:rsidRDefault="008C0E22" w:rsidP="008C0E22">
      <w:pPr>
        <w:pStyle w:val="Titolo1"/>
      </w:pPr>
      <w:r w:rsidRPr="004811D2">
        <w:t>Diritto del turismo</w:t>
      </w:r>
    </w:p>
    <w:p w14:paraId="6B2ED857" w14:textId="4C898A2D" w:rsidR="008C0E22" w:rsidRPr="008C0E22" w:rsidRDefault="008C0E22" w:rsidP="008C0E22">
      <w:pPr>
        <w:pStyle w:val="Titolo2"/>
      </w:pPr>
      <w:r w:rsidRPr="008C0E22">
        <w:t xml:space="preserve">Prof. Sara </w:t>
      </w:r>
      <w:r w:rsidR="00A04A58">
        <w:t>d</w:t>
      </w:r>
      <w:r w:rsidRPr="008C0E22">
        <w:t>’Urso</w:t>
      </w:r>
    </w:p>
    <w:p w14:paraId="7F2E78F6" w14:textId="1EE2F497" w:rsidR="002D5E17" w:rsidRDefault="008C0E22" w:rsidP="008C0E2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4511FD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34E38335" w14:textId="1FBEA9D1" w:rsidR="007E185A" w:rsidRDefault="007E185A" w:rsidP="007E185A">
      <w:pPr>
        <w:spacing w:line="240" w:lineRule="exact"/>
      </w:pPr>
      <w:r>
        <w:t xml:space="preserve">L’insegnamento si propone di fornire agli studenti le nozioni di base </w:t>
      </w:r>
      <w:r w:rsidRPr="000E2329">
        <w:t>della normativa interna, comunitaria e internazionale in materia di turismo</w:t>
      </w:r>
      <w:r w:rsidR="00A04A58">
        <w:t xml:space="preserve">, affinché siano anche in grado di </w:t>
      </w:r>
      <w:r w:rsidRPr="000E2329">
        <w:t>casi di giurisprudenza inerenti la protezione del turista consumatore ed i contratti turistici.</w:t>
      </w:r>
    </w:p>
    <w:p w14:paraId="172D5C40" w14:textId="77777777" w:rsidR="007E185A" w:rsidRPr="000E2329" w:rsidRDefault="007E185A" w:rsidP="007E185A">
      <w:pPr>
        <w:spacing w:before="120" w:line="240" w:lineRule="exact"/>
      </w:pPr>
      <w:r>
        <w:t>Al termine dell’insegnamento lo studente sarà in grado di:</w:t>
      </w:r>
    </w:p>
    <w:p w14:paraId="4238CE7A" w14:textId="77777777" w:rsidR="007E185A" w:rsidRDefault="007E185A" w:rsidP="007E185A">
      <w:pPr>
        <w:spacing w:line="240" w:lineRule="exact"/>
        <w:ind w:left="284" w:hanging="284"/>
      </w:pPr>
      <w:r>
        <w:t>–</w:t>
      </w:r>
      <w:r>
        <w:tab/>
        <w:t>conoscere i principali istituti di diritto privato necessari per lo studio del diritto del turismo, quindi i fondamentali del diritto turistico nel suo insieme;</w:t>
      </w:r>
    </w:p>
    <w:p w14:paraId="18560640" w14:textId="77777777" w:rsidR="007E185A" w:rsidRDefault="007E185A" w:rsidP="007E185A">
      <w:pPr>
        <w:spacing w:line="240" w:lineRule="exact"/>
        <w:ind w:left="284" w:hanging="284"/>
      </w:pPr>
      <w:r>
        <w:t>–</w:t>
      </w:r>
      <w:r>
        <w:tab/>
        <w:t>conoscere la normativa e gli orientamenti della giurisprudenza in tema di diritto del turismo;</w:t>
      </w:r>
    </w:p>
    <w:p w14:paraId="373A7641" w14:textId="77777777" w:rsidR="008C0E22" w:rsidRDefault="007E185A" w:rsidP="007E185A">
      <w:pPr>
        <w:spacing w:line="240" w:lineRule="exact"/>
        <w:ind w:left="284" w:hanging="284"/>
      </w:pPr>
      <w:r>
        <w:t>–</w:t>
      </w:r>
      <w:r>
        <w:tab/>
        <w:t>dimostrare capacità di analisi e di critica del testo normativo e della sua applicazione a casi pratici</w:t>
      </w:r>
      <w:r w:rsidR="008C0E22">
        <w:t>.</w:t>
      </w:r>
    </w:p>
    <w:p w14:paraId="58D76D82" w14:textId="77777777" w:rsidR="008C0E22" w:rsidRDefault="008C0E22" w:rsidP="00FD0BB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B910285" w14:textId="708574AA" w:rsidR="007E185A" w:rsidRDefault="007E185A" w:rsidP="007E185A">
      <w:pPr>
        <w:spacing w:line="240" w:lineRule="exact"/>
      </w:pPr>
      <w:r>
        <w:t>Il corso di Diritto del turismo ha ad oggetto l’analisi della normativa nazionale, internazionale e comunitaria che disciplina i principali aspetti del fenomeno turistico in Italia da un punto di vista privatistico, con cenni ai profili pubblicistici.</w:t>
      </w:r>
    </w:p>
    <w:p w14:paraId="651A908A" w14:textId="77777777" w:rsidR="007E185A" w:rsidRDefault="007E185A" w:rsidP="007E185A">
      <w:pPr>
        <w:spacing w:line="240" w:lineRule="exact"/>
      </w:pPr>
      <w:r>
        <w:t>Vengono analizzate le fonti e si approfondiscono gli istituti giuridici tipici che interessano il settore.</w:t>
      </w:r>
    </w:p>
    <w:p w14:paraId="4727F15F" w14:textId="5C46ED33" w:rsidR="007E185A" w:rsidRDefault="007E185A" w:rsidP="007E185A">
      <w:pPr>
        <w:spacing w:line="240" w:lineRule="exact"/>
      </w:pPr>
      <w:r>
        <w:t>I principali temi di analisi: le strutture ricettive, le agenzie di viaggio, i contratti turistici (albergo, deposito in albergo, viaggio, trasporto), l’agriturismo</w:t>
      </w:r>
      <w:r w:rsidR="00A04A58">
        <w:t>, la multiproprietà</w:t>
      </w:r>
      <w:r>
        <w:t>.</w:t>
      </w:r>
    </w:p>
    <w:p w14:paraId="6263B149" w14:textId="77777777" w:rsidR="007E185A" w:rsidRDefault="007E185A" w:rsidP="007E185A">
      <w:pPr>
        <w:spacing w:before="120" w:line="240" w:lineRule="exact"/>
      </w:pPr>
      <w:r>
        <w:t>Il corso prevede lo studio e l'approfondimento, anche attraverso l'analisi della giurisprudenza, dei seguenti argomenti:</w:t>
      </w:r>
    </w:p>
    <w:p w14:paraId="25952D51" w14:textId="77777777" w:rsidR="007E185A" w:rsidRDefault="007E185A" w:rsidP="007E185A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>
        <w:t>Le fonti del diritto:</w:t>
      </w:r>
    </w:p>
    <w:p w14:paraId="66F83033" w14:textId="77777777" w:rsidR="007E185A" w:rsidRDefault="007E185A" w:rsidP="007E185A">
      <w:pPr>
        <w:spacing w:line="240" w:lineRule="exact"/>
        <w:ind w:left="284"/>
      </w:pPr>
      <w:r>
        <w:t>Convenzioni internazionali</w:t>
      </w:r>
    </w:p>
    <w:p w14:paraId="5A5E0212" w14:textId="77777777" w:rsidR="007E185A" w:rsidRDefault="007E185A" w:rsidP="007E185A">
      <w:pPr>
        <w:spacing w:line="240" w:lineRule="exact"/>
        <w:ind w:left="284"/>
      </w:pPr>
      <w:r>
        <w:t>Costituzione italiana</w:t>
      </w:r>
    </w:p>
    <w:p w14:paraId="63825BCE" w14:textId="77777777" w:rsidR="007E185A" w:rsidRDefault="007E185A" w:rsidP="007E185A">
      <w:pPr>
        <w:spacing w:line="240" w:lineRule="exact"/>
        <w:ind w:left="284"/>
      </w:pPr>
      <w:r>
        <w:t>le prime leggi sul turismo</w:t>
      </w:r>
    </w:p>
    <w:p w14:paraId="1B08E3ED" w14:textId="3C7CA0DF" w:rsidR="007E185A" w:rsidRDefault="007E185A" w:rsidP="007E185A">
      <w:pPr>
        <w:spacing w:line="240" w:lineRule="exact"/>
        <w:ind w:left="284"/>
      </w:pPr>
      <w:r>
        <w:t xml:space="preserve">il </w:t>
      </w:r>
      <w:r w:rsidR="00865281">
        <w:t>Codice civile</w:t>
      </w:r>
    </w:p>
    <w:p w14:paraId="3F1CB8C4" w14:textId="77777777" w:rsidR="007E185A" w:rsidRDefault="007E185A" w:rsidP="007E185A">
      <w:pPr>
        <w:spacing w:line="240" w:lineRule="exact"/>
        <w:ind w:left="284"/>
      </w:pPr>
      <w:r>
        <w:t>le leggi quadro</w:t>
      </w:r>
    </w:p>
    <w:p w14:paraId="4BE8FD7C" w14:textId="77777777" w:rsidR="007E185A" w:rsidRDefault="007E185A" w:rsidP="007E185A">
      <w:pPr>
        <w:spacing w:line="240" w:lineRule="exact"/>
        <w:ind w:left="284"/>
      </w:pPr>
      <w:r>
        <w:t>il codice del consumo</w:t>
      </w:r>
    </w:p>
    <w:p w14:paraId="4451666C" w14:textId="77777777" w:rsidR="007E185A" w:rsidRDefault="007E185A" w:rsidP="007E185A">
      <w:pPr>
        <w:spacing w:line="240" w:lineRule="exact"/>
        <w:ind w:left="284"/>
      </w:pPr>
      <w:r>
        <w:t>il codice del turismo</w:t>
      </w:r>
    </w:p>
    <w:p w14:paraId="01D3180D" w14:textId="77777777" w:rsidR="007E185A" w:rsidRDefault="007E185A" w:rsidP="007E185A">
      <w:pPr>
        <w:spacing w:line="240" w:lineRule="exact"/>
        <w:ind w:left="284"/>
      </w:pPr>
      <w:r>
        <w:t>la L. 96/2006 in materia di agriturismo,</w:t>
      </w:r>
    </w:p>
    <w:p w14:paraId="1A4E63E5" w14:textId="77777777" w:rsidR="007E185A" w:rsidRDefault="007E185A" w:rsidP="007E185A">
      <w:pPr>
        <w:spacing w:line="240" w:lineRule="exact"/>
        <w:ind w:left="284"/>
      </w:pPr>
      <w:r>
        <w:lastRenderedPageBreak/>
        <w:t>il Reg. UE 261/2004 in materia di Overbooking aereo</w:t>
      </w:r>
    </w:p>
    <w:p w14:paraId="4C5B125F" w14:textId="77777777" w:rsidR="007E185A" w:rsidRDefault="007E185A" w:rsidP="007E185A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>
        <w:t>L’organizzazione turistica.</w:t>
      </w:r>
    </w:p>
    <w:p w14:paraId="5CDCB09C" w14:textId="77777777" w:rsidR="007E185A" w:rsidRDefault="007E185A" w:rsidP="007E185A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>
        <w:t>I principali soggetti del mercato turistico: albergo, agenzia di viaggi, tour operator, altri professionisti del settore</w:t>
      </w:r>
    </w:p>
    <w:p w14:paraId="1970324E" w14:textId="77777777" w:rsidR="007E185A" w:rsidRDefault="007E185A" w:rsidP="007E185A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>
        <w:t>I principali contratti turistici: viaggio, albergo e collegati, trasporto, prenotazione, locazione, noleggio.</w:t>
      </w:r>
    </w:p>
    <w:p w14:paraId="0046A7D1" w14:textId="77777777" w:rsidR="007E185A" w:rsidRDefault="007E185A" w:rsidP="007E185A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>
        <w:t>Altri importanti istituti del turismo: l’overbooking aereo, la pubblicità, la risoluzione alternativa delle controversie, la multiproprietà, l’agriturismo.</w:t>
      </w:r>
    </w:p>
    <w:p w14:paraId="31A0A95C" w14:textId="6F5C4AA7" w:rsidR="008C0E22" w:rsidRPr="00FD0BB2" w:rsidRDefault="008C0E22" w:rsidP="00FD0BB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221B6">
        <w:rPr>
          <w:rStyle w:val="Rimandonotaapidipagina"/>
          <w:b/>
          <w:i/>
          <w:sz w:val="18"/>
        </w:rPr>
        <w:footnoteReference w:id="1"/>
      </w:r>
    </w:p>
    <w:p w14:paraId="7B8DFD3F" w14:textId="4426EC22" w:rsidR="008C0E22" w:rsidRPr="008C0E22" w:rsidRDefault="008C0E22" w:rsidP="00FD0BB2">
      <w:pPr>
        <w:pStyle w:val="Testo1"/>
        <w:spacing w:before="0" w:line="240" w:lineRule="atLeast"/>
        <w:rPr>
          <w:spacing w:val="-5"/>
        </w:rPr>
      </w:pPr>
      <w:r w:rsidRPr="008C0E22">
        <w:rPr>
          <w:smallCaps/>
          <w:spacing w:val="-5"/>
          <w:sz w:val="16"/>
        </w:rPr>
        <w:t>V. Franceschelli-F. Morandi,</w:t>
      </w:r>
      <w:r w:rsidRPr="008C0E22">
        <w:rPr>
          <w:i/>
          <w:spacing w:val="-5"/>
        </w:rPr>
        <w:t xml:space="preserve"> Manuale di diritto del turismo,</w:t>
      </w:r>
      <w:r w:rsidRPr="008C0E22">
        <w:rPr>
          <w:spacing w:val="-5"/>
        </w:rPr>
        <w:t xml:space="preserve"> Giappichelli, Torino, ultima edizione. </w:t>
      </w:r>
      <w:r w:rsidR="001065B1">
        <w:rPr>
          <w:spacing w:val="-5"/>
        </w:rPr>
        <w:t xml:space="preserve"> </w:t>
      </w:r>
      <w:r w:rsidR="007221B6">
        <w:rPr>
          <w:spacing w:val="-5"/>
        </w:rPr>
        <w:t xml:space="preserve"> </w:t>
      </w:r>
      <w:hyperlink r:id="rId8" w:history="1">
        <w:r w:rsidR="007221B6" w:rsidRPr="007221B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1394569" w14:textId="77777777" w:rsidR="008C0E22" w:rsidRPr="004811D2" w:rsidRDefault="008C0E22" w:rsidP="00A7194B">
      <w:pPr>
        <w:pStyle w:val="Testo1"/>
        <w:spacing w:before="0"/>
        <w:ind w:firstLine="0"/>
      </w:pPr>
      <w:r w:rsidRPr="004811D2">
        <w:t xml:space="preserve">I capitoli </w:t>
      </w:r>
      <w:r>
        <w:t xml:space="preserve">del libro </w:t>
      </w:r>
      <w:r w:rsidRPr="004811D2">
        <w:t>saranno indicati sulla pagina web del corso</w:t>
      </w:r>
      <w:r>
        <w:t>.</w:t>
      </w:r>
    </w:p>
    <w:p w14:paraId="5D2899CB" w14:textId="77777777" w:rsidR="008C0E22" w:rsidRPr="008C0E22" w:rsidRDefault="008C0E22" w:rsidP="00FD0BB2">
      <w:pPr>
        <w:pStyle w:val="Testo1"/>
        <w:rPr>
          <w:i/>
        </w:rPr>
      </w:pPr>
      <w:r>
        <w:rPr>
          <w:i/>
        </w:rPr>
        <w:t>Codice C</w:t>
      </w:r>
      <w:r w:rsidRPr="008C0E22">
        <w:rPr>
          <w:i/>
        </w:rPr>
        <w:t>ivile</w:t>
      </w:r>
    </w:p>
    <w:p w14:paraId="79A0F9FA" w14:textId="77777777" w:rsidR="008C0E22" w:rsidRDefault="008C0E22" w:rsidP="00FD0BB2">
      <w:pPr>
        <w:pStyle w:val="Testo1"/>
      </w:pPr>
      <w:r>
        <w:t>Dispense con testi e materiali disponibili nella pagina web.</w:t>
      </w:r>
    </w:p>
    <w:p w14:paraId="2FA2E7FA" w14:textId="77777777" w:rsidR="008C0E22" w:rsidRDefault="008C0E22" w:rsidP="008C0E2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7AA3AEA" w14:textId="77777777" w:rsidR="007E185A" w:rsidRPr="008C0E22" w:rsidRDefault="007E185A" w:rsidP="007E185A">
      <w:pPr>
        <w:pStyle w:val="Testo2"/>
      </w:pPr>
      <w:r w:rsidRPr="008C0E22">
        <w:t xml:space="preserve">Il corso prevede lezioni frontali con la proiezione di slide e la partecipazione attiva degli studenti. </w:t>
      </w:r>
    </w:p>
    <w:p w14:paraId="78A2D55B" w14:textId="77777777" w:rsidR="007E185A" w:rsidRDefault="007E185A" w:rsidP="007E185A">
      <w:pPr>
        <w:pStyle w:val="Testo2"/>
      </w:pPr>
      <w:r w:rsidRPr="008C0E22">
        <w:t>Su base volontaria gli studenti in piccoli gruppi analizzeranno ed esporranno in aula alcuni casi giurisprudenziali proposti dalla docente</w:t>
      </w:r>
    </w:p>
    <w:p w14:paraId="19E006A9" w14:textId="77777777" w:rsidR="008C0E22" w:rsidRDefault="008C0E22" w:rsidP="007E185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26C4BF3" w14:textId="77777777" w:rsidR="007E185A" w:rsidRDefault="007E185A" w:rsidP="007E185A">
      <w:pPr>
        <w:pStyle w:val="Testo2"/>
      </w:pPr>
      <w:r w:rsidRPr="008C0E22">
        <w:t>Colloquio orale. Le domande riguarderanno tutto il programma compresi i lavori di analisi delle sentenze svolti in aula dagli studenti presentati in formato power point</w:t>
      </w:r>
      <w:r>
        <w:t>. Il peso dei singoli argomenti del programma è equivalente</w:t>
      </w:r>
      <w:r w:rsidRPr="008C0E22">
        <w:t xml:space="preserve">. </w:t>
      </w:r>
      <w:r>
        <w:t>Nel colloquio gli studenti dovranno dimostrare di avere compreso i principi generali del diritto e la disciplina dei singoli istituti in progrmma</w:t>
      </w:r>
      <w:r w:rsidRPr="008C0E22">
        <w:t>.</w:t>
      </w:r>
      <w:r>
        <w:t xml:space="preserve"> Ai fini della valutazione concorreranno la pertinenza delle risposte, che pesa il 70%, l’uso appropriato della terminologia giuridica, che pesa il 20%, la strutturazione del discorso e la capacità di collegare argomenti diversi che pesano nell’insieme il 10%.</w:t>
      </w:r>
    </w:p>
    <w:p w14:paraId="4FAA78DA" w14:textId="77777777" w:rsidR="007E185A" w:rsidRPr="008C0E22" w:rsidRDefault="007E185A" w:rsidP="007E185A">
      <w:pPr>
        <w:pStyle w:val="Testo2"/>
      </w:pPr>
      <w:r>
        <w:t>La presentazione in aula delle sentenze sarà valutata con un punteggio da 0 a 3 punti che va aggiunto alla valutazione conseguita all’esame orale (nel quale si può comunque raggiungere un punteggio anche pari a 30 e lode, indipendentemente dalla presentazione della sentenza in aula).</w:t>
      </w:r>
    </w:p>
    <w:p w14:paraId="59EB1949" w14:textId="77777777" w:rsidR="008C0E22" w:rsidRDefault="008C0E22" w:rsidP="008C0E2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B35FA69" w14:textId="77777777" w:rsidR="008C0E22" w:rsidRDefault="007E185A" w:rsidP="007E185A">
      <w:pPr>
        <w:pStyle w:val="Testo2"/>
      </w:pPr>
      <w:r>
        <w:lastRenderedPageBreak/>
        <w:t>L’insegnamento non necessita di prerequisiti relativi ai contenuti. Si presuppone un interesse e una curiosità intellettuale relativamente alla riflessione giuridica e al settore del turismo</w:t>
      </w:r>
      <w:r w:rsidR="008C0E22">
        <w:t>.</w:t>
      </w:r>
    </w:p>
    <w:p w14:paraId="7BF72AA2" w14:textId="77777777" w:rsidR="008C0E22" w:rsidRPr="00B37EE8" w:rsidRDefault="00B37EE8" w:rsidP="00B37EE8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542B9198" w14:textId="77777777" w:rsidR="008C0E22" w:rsidRPr="008C0E22" w:rsidRDefault="008C0E22" w:rsidP="008C0E22">
      <w:pPr>
        <w:pStyle w:val="Testo2"/>
      </w:pPr>
      <w:r>
        <w:t xml:space="preserve">Il Prof. Sara d’Urso riceve gli studenti su appuntamento (e-mail: </w:t>
      </w:r>
      <w:r w:rsidRPr="00A7194B">
        <w:rPr>
          <w:i/>
        </w:rPr>
        <w:t>sara.durso@unimib.it</w:t>
      </w:r>
      <w:r>
        <w:t>).</w:t>
      </w:r>
    </w:p>
    <w:sectPr w:rsidR="008C0E22" w:rsidRPr="008C0E2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1DA62" w14:textId="77777777" w:rsidR="00C6539B" w:rsidRDefault="00C6539B" w:rsidP="00430BBA">
      <w:pPr>
        <w:spacing w:line="240" w:lineRule="auto"/>
      </w:pPr>
      <w:r>
        <w:separator/>
      </w:r>
    </w:p>
  </w:endnote>
  <w:endnote w:type="continuationSeparator" w:id="0">
    <w:p w14:paraId="1AE374B2" w14:textId="77777777" w:rsidR="00C6539B" w:rsidRDefault="00C6539B" w:rsidP="00430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EA8FA" w14:textId="77777777" w:rsidR="00C6539B" w:rsidRDefault="00C6539B" w:rsidP="00430BBA">
      <w:pPr>
        <w:spacing w:line="240" w:lineRule="auto"/>
      </w:pPr>
      <w:r>
        <w:separator/>
      </w:r>
    </w:p>
  </w:footnote>
  <w:footnote w:type="continuationSeparator" w:id="0">
    <w:p w14:paraId="274E9E90" w14:textId="77777777" w:rsidR="00C6539B" w:rsidRDefault="00C6539B" w:rsidP="00430BBA">
      <w:pPr>
        <w:spacing w:line="240" w:lineRule="auto"/>
      </w:pPr>
      <w:r>
        <w:continuationSeparator/>
      </w:r>
    </w:p>
  </w:footnote>
  <w:footnote w:id="1">
    <w:p w14:paraId="42A8E3ED" w14:textId="3EFD555F" w:rsidR="007221B6" w:rsidRDefault="007221B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A3385"/>
    <w:multiLevelType w:val="hybridMultilevel"/>
    <w:tmpl w:val="5BC60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816F4"/>
    <w:multiLevelType w:val="hybridMultilevel"/>
    <w:tmpl w:val="7FE8561C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E1383"/>
    <w:multiLevelType w:val="hybridMultilevel"/>
    <w:tmpl w:val="F27865C2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94D8C"/>
    <w:multiLevelType w:val="hybridMultilevel"/>
    <w:tmpl w:val="6BD66E8E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A723B"/>
    <w:multiLevelType w:val="hybridMultilevel"/>
    <w:tmpl w:val="8F38D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82305"/>
    <w:multiLevelType w:val="hybridMultilevel"/>
    <w:tmpl w:val="61F08B0A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DC2B4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120569">
    <w:abstractNumId w:val="4"/>
  </w:num>
  <w:num w:numId="2" w16cid:durableId="1629621792">
    <w:abstractNumId w:val="2"/>
  </w:num>
  <w:num w:numId="3" w16cid:durableId="827480073">
    <w:abstractNumId w:val="5"/>
  </w:num>
  <w:num w:numId="4" w16cid:durableId="1123302258">
    <w:abstractNumId w:val="0"/>
  </w:num>
  <w:num w:numId="5" w16cid:durableId="922496285">
    <w:abstractNumId w:val="3"/>
  </w:num>
  <w:num w:numId="6" w16cid:durableId="607664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FD"/>
    <w:rsid w:val="001065B1"/>
    <w:rsid w:val="00173C1E"/>
    <w:rsid w:val="00187B99"/>
    <w:rsid w:val="002014DD"/>
    <w:rsid w:val="002D5E17"/>
    <w:rsid w:val="003A6234"/>
    <w:rsid w:val="003E3E10"/>
    <w:rsid w:val="00430BBA"/>
    <w:rsid w:val="004511FD"/>
    <w:rsid w:val="004D1217"/>
    <w:rsid w:val="004D6008"/>
    <w:rsid w:val="00597BF6"/>
    <w:rsid w:val="00640794"/>
    <w:rsid w:val="006F1772"/>
    <w:rsid w:val="007221B6"/>
    <w:rsid w:val="007E185A"/>
    <w:rsid w:val="00865281"/>
    <w:rsid w:val="008942E7"/>
    <w:rsid w:val="008A1204"/>
    <w:rsid w:val="008C0E22"/>
    <w:rsid w:val="00900CCA"/>
    <w:rsid w:val="00904553"/>
    <w:rsid w:val="00924B77"/>
    <w:rsid w:val="00940DA2"/>
    <w:rsid w:val="009C345E"/>
    <w:rsid w:val="009E055C"/>
    <w:rsid w:val="00A04A58"/>
    <w:rsid w:val="00A63818"/>
    <w:rsid w:val="00A7194B"/>
    <w:rsid w:val="00A74F6F"/>
    <w:rsid w:val="00AD7557"/>
    <w:rsid w:val="00B37EE8"/>
    <w:rsid w:val="00B50C5D"/>
    <w:rsid w:val="00B51253"/>
    <w:rsid w:val="00B525CC"/>
    <w:rsid w:val="00B869FD"/>
    <w:rsid w:val="00C6539B"/>
    <w:rsid w:val="00D404F2"/>
    <w:rsid w:val="00E607E6"/>
    <w:rsid w:val="00F86184"/>
    <w:rsid w:val="00FD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9E37E"/>
  <w15:docId w15:val="{6F8D0192-B912-491E-9A99-E5BBB6FA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uiPriority w:val="99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C0E2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430BB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30BBA"/>
  </w:style>
  <w:style w:type="character" w:styleId="Rimandonotaapidipagina">
    <w:name w:val="footnote reference"/>
    <w:basedOn w:val="Carpredefinitoparagrafo"/>
    <w:rsid w:val="00430BBA"/>
    <w:rPr>
      <w:vertAlign w:val="superscript"/>
    </w:rPr>
  </w:style>
  <w:style w:type="character" w:styleId="Collegamentoipertestuale">
    <w:name w:val="Hyperlink"/>
    <w:basedOn w:val="Carpredefinitoparagrafo"/>
    <w:rsid w:val="001065B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2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vincenzo-franceschelli-francesco-morandi/manuale-di-diritto-del-turismo-9788892130517-68532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6955F-9B9F-4BFF-BF84-9FD9BF5B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571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2023-05-16T14:20:00Z</dcterms:created>
  <dcterms:modified xsi:type="dcterms:W3CDTF">2023-06-29T13:44:00Z</dcterms:modified>
</cp:coreProperties>
</file>