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B45D" w14:textId="77777777" w:rsidR="00E410C0" w:rsidRDefault="00A97D37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Culture dei paesi slavi</w:t>
      </w:r>
    </w:p>
    <w:p w14:paraId="0CFEFD39" w14:textId="77777777" w:rsidR="00E410C0" w:rsidRDefault="00A97D37">
      <w:pPr>
        <w:spacing w:line="240" w:lineRule="exact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Prof. Anna </w:t>
      </w:r>
      <w:proofErr w:type="spellStart"/>
      <w:r>
        <w:rPr>
          <w:smallCaps/>
          <w:sz w:val="18"/>
          <w:szCs w:val="18"/>
        </w:rPr>
        <w:t>Krasnikova</w:t>
      </w:r>
      <w:proofErr w:type="spellEnd"/>
    </w:p>
    <w:p w14:paraId="2D453858" w14:textId="77777777" w:rsidR="00E410C0" w:rsidRDefault="00A97D37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538F4A21" w14:textId="77777777" w:rsidR="00E410C0" w:rsidRDefault="00A97D3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L’insegnamento intende fornire gli strumenti e le nozioni fondamentali (contenutistiche e metodologiche) per affrontare il mondo in particolare slavo orientale, proposto nelle sue svolte epocali. Al termine del corso, lo studente sarà in grado di presentare e commentare un testo, un fenomeno o un evento culturale dell’area russa, ucraina o bielorussa</w:t>
      </w:r>
      <w:r>
        <w:rPr>
          <w:strike/>
          <w:sz w:val="20"/>
          <w:szCs w:val="20"/>
        </w:rPr>
        <w:t xml:space="preserve">. </w:t>
      </w:r>
      <w:r>
        <w:rPr>
          <w:sz w:val="20"/>
          <w:szCs w:val="20"/>
        </w:rPr>
        <w:t>e sarà in grado di cogliere i fattori di continuità e di rottura nei vari momenti e nelle diverse componenti della storia di questa area, tanto nella sua evoluzione interna quanto nei suoi rapporti con l’estero.</w:t>
      </w:r>
    </w:p>
    <w:p w14:paraId="3B1BBCBD" w14:textId="77777777" w:rsidR="00E410C0" w:rsidRDefault="00A97D37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22475F4" w14:textId="77777777" w:rsidR="00E410C0" w:rsidRDefault="00A97D3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Il corso ricostruirà la storia della Russia, dell’Ucraina e della Bielorussia e della cultura di questi paesi approfondendo in particolare una serie di nuclei tematici legati ad alcuni degli aspetti più significativi e tipici del mondo culturale slavo orientale, in una prospettiva multidisciplinare.</w:t>
      </w:r>
    </w:p>
    <w:p w14:paraId="3BCDDC92" w14:textId="7F79B2A5" w:rsidR="00E410C0" w:rsidRDefault="00A97D37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EA4BC5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63939917" w14:textId="77777777" w:rsidR="00E410C0" w:rsidRDefault="00A97D37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La bibliografia completa sarà indicata durante il corso.</w:t>
      </w:r>
    </w:p>
    <w:p w14:paraId="3064EF35" w14:textId="77777777" w:rsidR="00E410C0" w:rsidRDefault="00A97D37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Il materiale di studio sarà comunque raggruppato in tre macrosettori:</w:t>
      </w:r>
    </w:p>
    <w:p w14:paraId="2B3994A7" w14:textId="77777777" w:rsidR="00E410C0" w:rsidRDefault="00A97D37">
      <w:pPr>
        <w:pStyle w:val="Paragrafoelenco"/>
        <w:numPr>
          <w:ilvl w:val="0"/>
          <w:numId w:val="2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Storia generale. Testo di riferimento: Bartlett R., </w:t>
      </w:r>
      <w:r>
        <w:rPr>
          <w:i/>
          <w:iCs/>
          <w:sz w:val="18"/>
          <w:szCs w:val="18"/>
        </w:rPr>
        <w:t>A history of Russia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Palgrave</w:t>
      </w:r>
      <w:proofErr w:type="spellEnd"/>
      <w:r>
        <w:rPr>
          <w:sz w:val="18"/>
          <w:szCs w:val="18"/>
        </w:rPr>
        <w:t xml:space="preserve"> Macmillan, Basingstoke 2005 (</w:t>
      </w:r>
      <w:proofErr w:type="spellStart"/>
      <w:r>
        <w:rPr>
          <w:sz w:val="18"/>
          <w:szCs w:val="18"/>
        </w:rPr>
        <w:t>tr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Storia della Russia</w:t>
      </w:r>
      <w:r>
        <w:rPr>
          <w:sz w:val="18"/>
          <w:szCs w:val="18"/>
        </w:rPr>
        <w:t>, Mondadori, Milano 2011).</w:t>
      </w:r>
    </w:p>
    <w:p w14:paraId="5B08A0AF" w14:textId="77777777" w:rsidR="00E410C0" w:rsidRDefault="00A97D37">
      <w:pPr>
        <w:pStyle w:val="Paragrafoelenco"/>
        <w:numPr>
          <w:ilvl w:val="0"/>
          <w:numId w:val="2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Nuclei tematici particolari: articoli o saggi che verranno indicati durante l’anno e messi a disposizione degli studenti sulla pagina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del docente, insieme alle slide delle lezioni.</w:t>
      </w:r>
    </w:p>
    <w:p w14:paraId="7509477E" w14:textId="77777777" w:rsidR="00E410C0" w:rsidRDefault="00A97D37">
      <w:pPr>
        <w:pStyle w:val="Paragrafoelenco"/>
        <w:numPr>
          <w:ilvl w:val="0"/>
          <w:numId w:val="2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Un libro a scelta (di cui lo studente dovrà dimostrare un’approfondita conoscenza) tratto da una lista pubblicata anch’essa sulla pagina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del corso.</w:t>
      </w:r>
    </w:p>
    <w:p w14:paraId="00089886" w14:textId="77777777" w:rsidR="00E410C0" w:rsidRDefault="00A97D37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64D007F2" w14:textId="77777777" w:rsidR="00E410C0" w:rsidRDefault="00A97D37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Lezioni in aula (con l’ausilio di power point, filmati, ecc.).</w:t>
      </w:r>
    </w:p>
    <w:p w14:paraId="1BCDC2C2" w14:textId="77777777" w:rsidR="00E410C0" w:rsidRDefault="00A97D37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3FB5468C" w14:textId="77777777" w:rsidR="00E410C0" w:rsidRDefault="00A97D37">
      <w:pPr>
        <w:spacing w:line="240" w:lineRule="exact"/>
        <w:ind w:firstLine="284"/>
        <w:rPr>
          <w:sz w:val="18"/>
          <w:szCs w:val="18"/>
        </w:rPr>
      </w:pPr>
      <w:bookmarkStart w:id="0" w:name="_Hlk10472651"/>
      <w:r>
        <w:rPr>
          <w:sz w:val="18"/>
          <w:szCs w:val="18"/>
        </w:rPr>
        <w:t xml:space="preserve">Esame orale teso a valutare non solo la conoscenza dei contenuti proposti durante le lezioni, ma anche l’acquisizione di una metodologia critica e l’attitudine ad applicarla sia a </w:t>
      </w:r>
      <w:r>
        <w:rPr>
          <w:sz w:val="18"/>
          <w:szCs w:val="18"/>
        </w:rPr>
        <w:lastRenderedPageBreak/>
        <w:t>detti contenuti sia ai materiali proposti nella bibliografia e affidati allo studio personale dello studente. In particolare si tenderà a valutare l’uso appropriato della terminologia e la capacità di presentare i contenuti esposti con coerenza argomentativa e nella prospettiva di una interpretazione sistematica.</w:t>
      </w:r>
      <w:bookmarkEnd w:id="0"/>
    </w:p>
    <w:p w14:paraId="286039EF" w14:textId="77777777" w:rsidR="00E410C0" w:rsidRDefault="00A97D37">
      <w:pPr>
        <w:spacing w:line="24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Eventuali modalità di valutazione preliminare in itinere saranno comunicate durante il corso.</w:t>
      </w:r>
    </w:p>
    <w:p w14:paraId="0E9B4DD5" w14:textId="77777777" w:rsidR="00E410C0" w:rsidRDefault="00A97D37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7705AD35" w14:textId="77777777" w:rsidR="00E410C0" w:rsidRDefault="00A97D37">
      <w:pPr>
        <w:pStyle w:val="Testo2"/>
      </w:pPr>
      <w:r>
        <w:t xml:space="preserve">A tutti gli studenti è richiesta una buona conoscenza della lingua italiana, </w:t>
      </w:r>
      <w:proofErr w:type="spellStart"/>
      <w:r>
        <w:t>nonch</w:t>
      </w:r>
      <w:proofErr w:type="spellEnd"/>
      <w:r>
        <w:rPr>
          <w:lang w:val="fr-FR"/>
        </w:rPr>
        <w:t xml:space="preserve">é </w:t>
      </w:r>
      <w:r>
        <w:t>la capacità di inquadrare storicamente gli avvenimenti culturali. Non sono richieste conoscenze preliminari di lingua russa.</w:t>
      </w:r>
    </w:p>
    <w:p w14:paraId="421E59BD" w14:textId="77777777" w:rsidR="00E410C0" w:rsidRDefault="00A97D37" w:rsidP="00A97D37">
      <w:pPr>
        <w:spacing w:before="240"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Orario e luogo di ricevimento degli studenti </w:t>
      </w:r>
    </w:p>
    <w:p w14:paraId="2165748A" w14:textId="6161EA61" w:rsidR="00E410C0" w:rsidRDefault="00A97D37" w:rsidP="00A97D37">
      <w:pPr>
        <w:spacing w:after="120" w:line="240" w:lineRule="exact"/>
        <w:rPr>
          <w:i/>
          <w:iCs/>
          <w:sz w:val="18"/>
          <w:szCs w:val="18"/>
        </w:rPr>
      </w:pPr>
      <w:bookmarkStart w:id="1" w:name="_Hlk10385116"/>
      <w:r>
        <w:rPr>
          <w:color w:val="1A1718"/>
          <w:sz w:val="18"/>
          <w:szCs w:val="18"/>
          <w:u w:color="1A1718"/>
        </w:rPr>
        <w:t xml:space="preserve">La Prof.ssa Anna </w:t>
      </w:r>
      <w:proofErr w:type="spellStart"/>
      <w:r>
        <w:rPr>
          <w:color w:val="1A1718"/>
          <w:sz w:val="18"/>
          <w:szCs w:val="18"/>
          <w:u w:color="1A1718"/>
        </w:rPr>
        <w:t>Krasnikova</w:t>
      </w:r>
      <w:proofErr w:type="spellEnd"/>
      <w:r>
        <w:rPr>
          <w:color w:val="1A1718"/>
          <w:sz w:val="18"/>
          <w:szCs w:val="18"/>
          <w:u w:color="1A1718"/>
        </w:rPr>
        <w:t xml:space="preserve"> riceverà gli studenti dopo le lezioni.</w:t>
      </w:r>
      <w:bookmarkEnd w:id="1"/>
    </w:p>
    <w:p w14:paraId="4C34938B" w14:textId="77777777" w:rsidR="00E410C0" w:rsidRDefault="00E410C0">
      <w:pPr>
        <w:spacing w:line="240" w:lineRule="exact"/>
      </w:pPr>
    </w:p>
    <w:sectPr w:rsidR="00E410C0">
      <w:headerReference w:type="default" r:id="rId7"/>
      <w:footerReference w:type="default" r:id="rId8"/>
      <w:pgSz w:w="11900" w:h="16840"/>
      <w:pgMar w:top="3515" w:right="2608" w:bottom="3515" w:left="260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7135" w14:textId="77777777" w:rsidR="00850C01" w:rsidRDefault="00A97D37">
      <w:r>
        <w:separator/>
      </w:r>
    </w:p>
  </w:endnote>
  <w:endnote w:type="continuationSeparator" w:id="0">
    <w:p w14:paraId="36897902" w14:textId="77777777" w:rsidR="00850C01" w:rsidRDefault="00A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5A89" w14:textId="77777777" w:rsidR="00E410C0" w:rsidRDefault="00E410C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9005" w14:textId="77777777" w:rsidR="00850C01" w:rsidRDefault="00A97D37">
      <w:r>
        <w:separator/>
      </w:r>
    </w:p>
  </w:footnote>
  <w:footnote w:type="continuationSeparator" w:id="0">
    <w:p w14:paraId="6B53A1B0" w14:textId="77777777" w:rsidR="00850C01" w:rsidRDefault="00A97D37">
      <w:r>
        <w:continuationSeparator/>
      </w:r>
    </w:p>
  </w:footnote>
  <w:footnote w:id="1">
    <w:p w14:paraId="7AC758E7" w14:textId="34DC7CA6" w:rsidR="00EA4BC5" w:rsidRDefault="00EA4B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3D49" w14:textId="77777777" w:rsidR="00E410C0" w:rsidRDefault="00E410C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FE3"/>
    <w:multiLevelType w:val="hybridMultilevel"/>
    <w:tmpl w:val="8916B9E2"/>
    <w:numStyleLink w:val="Stileimportato1"/>
  </w:abstractNum>
  <w:abstractNum w:abstractNumId="1" w15:restartNumberingAfterBreak="0">
    <w:nsid w:val="719E08D7"/>
    <w:multiLevelType w:val="hybridMultilevel"/>
    <w:tmpl w:val="8916B9E2"/>
    <w:styleLink w:val="Stileimportato1"/>
    <w:lvl w:ilvl="0" w:tplc="B97ECC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C6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AAC84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C29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489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2CC4A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8A83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A3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2151E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12760274">
    <w:abstractNumId w:val="1"/>
  </w:num>
  <w:num w:numId="2" w16cid:durableId="139836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C0"/>
    <w:rsid w:val="007F46AE"/>
    <w:rsid w:val="00850C01"/>
    <w:rsid w:val="00A97D37"/>
    <w:rsid w:val="00E410C0"/>
    <w:rsid w:val="00E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6FD9"/>
  <w15:docId w15:val="{70D869B7-BE47-4101-A170-E7B9EDF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Revisione">
    <w:name w:val="Revision"/>
    <w:hidden/>
    <w:uiPriority w:val="99"/>
    <w:semiHidden/>
    <w:rsid w:val="007F4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B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BC5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3</cp:revision>
  <dcterms:created xsi:type="dcterms:W3CDTF">2023-05-17T09:24:00Z</dcterms:created>
  <dcterms:modified xsi:type="dcterms:W3CDTF">2023-06-29T12:53:00Z</dcterms:modified>
</cp:coreProperties>
</file>