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DB2A" w14:textId="77777777" w:rsidR="006F1772" w:rsidRDefault="00D5345C">
      <w:pPr>
        <w:pStyle w:val="Titolo1"/>
      </w:pPr>
      <w:r w:rsidRPr="00D5345C">
        <w:t>Laboratorio di Didattica dell’italiano come seconda lingua</w:t>
      </w:r>
    </w:p>
    <w:p w14:paraId="00C0C8C8" w14:textId="77777777" w:rsidR="001C0F1A" w:rsidRDefault="00202B5B" w:rsidP="001C0F1A">
      <w:pPr>
        <w:pStyle w:val="Titolo2"/>
      </w:pPr>
      <w:r>
        <w:t xml:space="preserve">Prof. </w:t>
      </w:r>
      <w:r w:rsidR="001C0720">
        <w:t>Maria Vittoria Lo Presti</w:t>
      </w:r>
    </w:p>
    <w:p w14:paraId="7EE3510E" w14:textId="77777777" w:rsidR="005B461E" w:rsidRDefault="005B461E" w:rsidP="005B461E">
      <w:pPr>
        <w:spacing w:before="240" w:after="120"/>
        <w:rPr>
          <w:b/>
          <w:sz w:val="18"/>
        </w:rPr>
      </w:pPr>
      <w:r w:rsidRPr="0007169E">
        <w:rPr>
          <w:b/>
          <w:i/>
          <w:sz w:val="18"/>
        </w:rPr>
        <w:t>OBIETTIVO DEL CORSO E RISULTATI DI APPRENDIMENTO ATTESI</w:t>
      </w:r>
    </w:p>
    <w:p w14:paraId="71A99353" w14:textId="77777777" w:rsidR="006F3A75" w:rsidRPr="00D32AF2" w:rsidRDefault="00D5345C" w:rsidP="00D5345C">
      <w:pPr>
        <w:spacing w:line="240" w:lineRule="exact"/>
        <w:rPr>
          <w:szCs w:val="18"/>
        </w:rPr>
      </w:pPr>
      <w:r w:rsidRPr="00D32AF2">
        <w:rPr>
          <w:szCs w:val="18"/>
        </w:rPr>
        <w:t xml:space="preserve">Il corso </w:t>
      </w:r>
      <w:r w:rsidR="006F3A75" w:rsidRPr="00D32AF2">
        <w:rPr>
          <w:szCs w:val="18"/>
        </w:rPr>
        <w:t xml:space="preserve">si propone di </w:t>
      </w:r>
      <w:r w:rsidR="00A5378D" w:rsidRPr="00D32AF2">
        <w:rPr>
          <w:szCs w:val="18"/>
        </w:rPr>
        <w:t>illustrare metodologie e percorsi didattici per l’italiano L2 in relazione a diversi profili di apprendenti e contesti di apprendimento.</w:t>
      </w:r>
    </w:p>
    <w:p w14:paraId="1185CBAB" w14:textId="77777777" w:rsidR="00A5378D" w:rsidRPr="00D32AF2" w:rsidRDefault="00A5378D" w:rsidP="00A5378D">
      <w:pPr>
        <w:rPr>
          <w:szCs w:val="18"/>
        </w:rPr>
      </w:pPr>
      <w:r w:rsidRPr="00D32AF2">
        <w:rPr>
          <w:szCs w:val="18"/>
        </w:rPr>
        <w:t>Al termine dell’insegnamento lo studente sarà in grado di:</w:t>
      </w:r>
    </w:p>
    <w:p w14:paraId="54E323FB" w14:textId="77777777" w:rsidR="00A5378D" w:rsidRPr="00D32AF2" w:rsidRDefault="00A5378D" w:rsidP="00E96B06">
      <w:pPr>
        <w:ind w:left="284" w:hanging="284"/>
        <w:rPr>
          <w:szCs w:val="18"/>
        </w:rPr>
      </w:pPr>
      <w:r w:rsidRPr="00D32AF2">
        <w:rPr>
          <w:szCs w:val="18"/>
        </w:rPr>
        <w:t xml:space="preserve">- </w:t>
      </w:r>
      <w:r w:rsidR="00E96B06">
        <w:rPr>
          <w:szCs w:val="18"/>
        </w:rPr>
        <w:tab/>
      </w:r>
      <w:r w:rsidRPr="00D32AF2">
        <w:rPr>
          <w:szCs w:val="18"/>
        </w:rPr>
        <w:t xml:space="preserve">comprendere e </w:t>
      </w:r>
      <w:r w:rsidR="0099296F" w:rsidRPr="00D32AF2">
        <w:rPr>
          <w:szCs w:val="18"/>
        </w:rPr>
        <w:t>individuare gli aspetti</w:t>
      </w:r>
      <w:r w:rsidRPr="00D32AF2">
        <w:rPr>
          <w:szCs w:val="18"/>
        </w:rPr>
        <w:t xml:space="preserve"> metodologic</w:t>
      </w:r>
      <w:r w:rsidR="0099296F" w:rsidRPr="00D32AF2">
        <w:rPr>
          <w:szCs w:val="18"/>
        </w:rPr>
        <w:t>i</w:t>
      </w:r>
      <w:r w:rsidRPr="00D32AF2">
        <w:rPr>
          <w:szCs w:val="18"/>
        </w:rPr>
        <w:t xml:space="preserve"> </w:t>
      </w:r>
      <w:r w:rsidR="0099296F" w:rsidRPr="00D32AF2">
        <w:rPr>
          <w:szCs w:val="18"/>
        </w:rPr>
        <w:t>della</w:t>
      </w:r>
      <w:r w:rsidRPr="00D32AF2">
        <w:rPr>
          <w:szCs w:val="18"/>
        </w:rPr>
        <w:t xml:space="preserve"> didattica dell’italiano L2 nei vari contesti di apprendimento;</w:t>
      </w:r>
    </w:p>
    <w:p w14:paraId="28E82B41" w14:textId="77777777" w:rsidR="00A5378D" w:rsidRPr="00D32AF2" w:rsidRDefault="0099296F" w:rsidP="00E96B06">
      <w:pPr>
        <w:ind w:left="284" w:hanging="284"/>
        <w:rPr>
          <w:szCs w:val="18"/>
        </w:rPr>
      </w:pPr>
      <w:r w:rsidRPr="00D32AF2">
        <w:rPr>
          <w:szCs w:val="18"/>
        </w:rPr>
        <w:t xml:space="preserve">- </w:t>
      </w:r>
      <w:r w:rsidR="00E96B06">
        <w:rPr>
          <w:szCs w:val="18"/>
        </w:rPr>
        <w:tab/>
      </w:r>
      <w:r w:rsidRPr="00D32AF2">
        <w:rPr>
          <w:szCs w:val="18"/>
        </w:rPr>
        <w:t xml:space="preserve">definire e riconoscere i livelli di competenza linguistica e le caratteristiche della valutazione certificatoria per l’italiano L2; </w:t>
      </w:r>
    </w:p>
    <w:p w14:paraId="6DD012A2" w14:textId="77777777" w:rsidR="00A5378D" w:rsidRPr="00D32AF2" w:rsidRDefault="00A5378D" w:rsidP="00E96B06">
      <w:pPr>
        <w:ind w:left="284" w:hanging="284"/>
        <w:rPr>
          <w:szCs w:val="18"/>
        </w:rPr>
      </w:pPr>
      <w:r w:rsidRPr="00D32AF2">
        <w:rPr>
          <w:szCs w:val="18"/>
        </w:rPr>
        <w:t xml:space="preserve">- </w:t>
      </w:r>
      <w:r w:rsidR="00E96B06">
        <w:rPr>
          <w:szCs w:val="18"/>
        </w:rPr>
        <w:tab/>
      </w:r>
      <w:r w:rsidRPr="00D32AF2">
        <w:rPr>
          <w:szCs w:val="18"/>
        </w:rPr>
        <w:t>delineare una progettazione didattica in relazione all’italiano L2 per la comunicazione e all’italiano L2 per lo studio disciplinare</w:t>
      </w:r>
      <w:r w:rsidR="00BE15FF">
        <w:rPr>
          <w:szCs w:val="18"/>
        </w:rPr>
        <w:t xml:space="preserve"> in ambiente scolastico e universitario</w:t>
      </w:r>
      <w:r w:rsidRPr="00D32AF2">
        <w:rPr>
          <w:szCs w:val="18"/>
        </w:rPr>
        <w:t xml:space="preserve">; </w:t>
      </w:r>
    </w:p>
    <w:p w14:paraId="6267CFA1" w14:textId="77777777" w:rsidR="00A5378D" w:rsidRPr="00D32AF2" w:rsidRDefault="00A5378D" w:rsidP="00BE15FF">
      <w:pPr>
        <w:ind w:left="284" w:hanging="284"/>
        <w:rPr>
          <w:szCs w:val="18"/>
        </w:rPr>
      </w:pPr>
      <w:r w:rsidRPr="00D32AF2">
        <w:rPr>
          <w:szCs w:val="18"/>
        </w:rPr>
        <w:t xml:space="preserve">- </w:t>
      </w:r>
      <w:r w:rsidR="00E96B06">
        <w:rPr>
          <w:szCs w:val="18"/>
        </w:rPr>
        <w:tab/>
      </w:r>
      <w:r w:rsidRPr="00D32AF2">
        <w:rPr>
          <w:szCs w:val="18"/>
        </w:rPr>
        <w:t>progettare attività di riflessione linguistica applicando il modello della grammatica valenziale alla didattica dell’italiano L2.</w:t>
      </w:r>
    </w:p>
    <w:p w14:paraId="43953A37" w14:textId="77777777" w:rsidR="001C0F1A" w:rsidRDefault="001C0F1A" w:rsidP="001C0F1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EE72AF1" w14:textId="77777777" w:rsidR="0099296F" w:rsidRPr="00D32AF2" w:rsidRDefault="0099296F" w:rsidP="0099296F">
      <w:pPr>
        <w:rPr>
          <w:szCs w:val="18"/>
        </w:rPr>
      </w:pPr>
      <w:r w:rsidRPr="00D32AF2">
        <w:rPr>
          <w:szCs w:val="18"/>
        </w:rPr>
        <w:t>Durante il corso verranno trattati i seguenti argomenti:</w:t>
      </w:r>
    </w:p>
    <w:p w14:paraId="15674D06" w14:textId="77777777" w:rsidR="0099296F" w:rsidRPr="00D32AF2" w:rsidRDefault="00B97301" w:rsidP="00E96B06">
      <w:pPr>
        <w:pStyle w:val="Paragrafoelenco"/>
        <w:numPr>
          <w:ilvl w:val="0"/>
          <w:numId w:val="9"/>
        </w:numPr>
        <w:tabs>
          <w:tab w:val="left" w:pos="284"/>
        </w:tabs>
        <w:spacing w:line="240" w:lineRule="exact"/>
        <w:ind w:left="284" w:hanging="284"/>
        <w:rPr>
          <w:szCs w:val="18"/>
        </w:rPr>
      </w:pPr>
      <w:r w:rsidRPr="00D32AF2">
        <w:rPr>
          <w:szCs w:val="18"/>
        </w:rPr>
        <w:t>b</w:t>
      </w:r>
      <w:r w:rsidR="0099296F" w:rsidRPr="00D32AF2">
        <w:rPr>
          <w:szCs w:val="18"/>
        </w:rPr>
        <w:t>isogni linguistico-comunicativi degli apprendenti, abilità linguistiche e tecniche didattiche per l</w:t>
      </w:r>
      <w:r w:rsidRPr="00D32AF2">
        <w:rPr>
          <w:szCs w:val="18"/>
        </w:rPr>
        <w:t>’</w:t>
      </w:r>
      <w:r w:rsidR="0099296F" w:rsidRPr="00D32AF2">
        <w:rPr>
          <w:szCs w:val="18"/>
        </w:rPr>
        <w:t>italiano L2</w:t>
      </w:r>
      <w:r w:rsidRPr="00D32AF2">
        <w:rPr>
          <w:szCs w:val="18"/>
        </w:rPr>
        <w:t>;</w:t>
      </w:r>
    </w:p>
    <w:p w14:paraId="3702A11E" w14:textId="77777777" w:rsidR="0099296F" w:rsidRPr="00D32AF2" w:rsidRDefault="00B97301" w:rsidP="00E96B06">
      <w:pPr>
        <w:numPr>
          <w:ilvl w:val="0"/>
          <w:numId w:val="9"/>
        </w:numPr>
        <w:tabs>
          <w:tab w:val="left" w:pos="284"/>
        </w:tabs>
        <w:spacing w:line="240" w:lineRule="exact"/>
        <w:ind w:left="284" w:hanging="284"/>
        <w:rPr>
          <w:szCs w:val="18"/>
        </w:rPr>
      </w:pPr>
      <w:r w:rsidRPr="00D32AF2">
        <w:rPr>
          <w:szCs w:val="18"/>
        </w:rPr>
        <w:t>l</w:t>
      </w:r>
      <w:r w:rsidR="0099296F" w:rsidRPr="00D32AF2">
        <w:rPr>
          <w:szCs w:val="18"/>
        </w:rPr>
        <w:t>e certificazioni di competenza linguistica per l’italiano L2</w:t>
      </w:r>
      <w:r w:rsidRPr="00D32AF2">
        <w:rPr>
          <w:szCs w:val="18"/>
        </w:rPr>
        <w:t>;</w:t>
      </w:r>
    </w:p>
    <w:p w14:paraId="7AEBCFBD" w14:textId="77777777" w:rsidR="0099296F" w:rsidRPr="00D32AF2" w:rsidRDefault="0099296F" w:rsidP="00E96B06">
      <w:pPr>
        <w:numPr>
          <w:ilvl w:val="0"/>
          <w:numId w:val="9"/>
        </w:numPr>
        <w:tabs>
          <w:tab w:val="left" w:pos="284"/>
        </w:tabs>
        <w:spacing w:line="240" w:lineRule="exact"/>
        <w:ind w:left="284" w:hanging="284"/>
        <w:rPr>
          <w:szCs w:val="18"/>
        </w:rPr>
      </w:pPr>
      <w:r w:rsidRPr="00D32AF2">
        <w:rPr>
          <w:szCs w:val="18"/>
        </w:rPr>
        <w:t xml:space="preserve">la </w:t>
      </w:r>
      <w:r w:rsidR="00B97301" w:rsidRPr="00D32AF2">
        <w:rPr>
          <w:szCs w:val="18"/>
        </w:rPr>
        <w:t xml:space="preserve">didattica dell’italiano </w:t>
      </w:r>
      <w:r w:rsidRPr="00D32AF2">
        <w:rPr>
          <w:szCs w:val="18"/>
        </w:rPr>
        <w:t xml:space="preserve">L2 </w:t>
      </w:r>
      <w:r w:rsidR="00B97301" w:rsidRPr="00D32AF2">
        <w:rPr>
          <w:szCs w:val="18"/>
        </w:rPr>
        <w:t>per lo</w:t>
      </w:r>
      <w:r w:rsidRPr="00D32AF2">
        <w:rPr>
          <w:szCs w:val="18"/>
        </w:rPr>
        <w:t xml:space="preserve"> studio</w:t>
      </w:r>
      <w:r w:rsidR="00B97301" w:rsidRPr="00D32AF2">
        <w:rPr>
          <w:szCs w:val="18"/>
        </w:rPr>
        <w:t>, tra semplificazione e facilitazione dei testi;</w:t>
      </w:r>
    </w:p>
    <w:p w14:paraId="438D8FAE" w14:textId="77777777" w:rsidR="002F1788" w:rsidRDefault="0099296F" w:rsidP="00E96B06">
      <w:pPr>
        <w:numPr>
          <w:ilvl w:val="0"/>
          <w:numId w:val="9"/>
        </w:numPr>
        <w:tabs>
          <w:tab w:val="left" w:pos="284"/>
        </w:tabs>
        <w:spacing w:line="240" w:lineRule="exact"/>
        <w:ind w:left="284" w:hanging="284"/>
        <w:rPr>
          <w:szCs w:val="18"/>
        </w:rPr>
      </w:pPr>
      <w:r w:rsidRPr="00D32AF2">
        <w:rPr>
          <w:szCs w:val="18"/>
        </w:rPr>
        <w:t>applicazioni didattiche del modello della grammatica valenziale per l’italiano L2</w:t>
      </w:r>
      <w:r w:rsidR="002F1788">
        <w:rPr>
          <w:szCs w:val="18"/>
        </w:rPr>
        <w:t>;</w:t>
      </w:r>
    </w:p>
    <w:p w14:paraId="28CDD02B" w14:textId="77777777" w:rsidR="00B97301" w:rsidRPr="00D32AF2" w:rsidRDefault="002F1788" w:rsidP="00E96B06">
      <w:pPr>
        <w:numPr>
          <w:ilvl w:val="0"/>
          <w:numId w:val="9"/>
        </w:numPr>
        <w:tabs>
          <w:tab w:val="left" w:pos="284"/>
        </w:tabs>
        <w:spacing w:line="240" w:lineRule="exact"/>
        <w:ind w:left="284" w:hanging="284"/>
        <w:rPr>
          <w:szCs w:val="18"/>
        </w:rPr>
      </w:pPr>
      <w:r>
        <w:rPr>
          <w:szCs w:val="18"/>
        </w:rPr>
        <w:t>lo sviluppo dell’autonomia nell’apprendimento dell’italiano L2</w:t>
      </w:r>
      <w:r w:rsidR="0099296F" w:rsidRPr="00D32AF2">
        <w:rPr>
          <w:szCs w:val="18"/>
        </w:rPr>
        <w:t>.</w:t>
      </w:r>
    </w:p>
    <w:p w14:paraId="7AB7BFCF" w14:textId="77777777" w:rsidR="001C0F1A" w:rsidRPr="005521D0" w:rsidRDefault="001C0F1A" w:rsidP="005521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6465F42" w14:textId="77777777" w:rsidR="006020DE" w:rsidRPr="00EF625C" w:rsidRDefault="006020DE" w:rsidP="00EF625C">
      <w:pPr>
        <w:pStyle w:val="Testo1"/>
        <w:rPr>
          <w:szCs w:val="18"/>
        </w:rPr>
      </w:pPr>
      <w:r w:rsidRPr="00365ABC">
        <w:rPr>
          <w:smallCaps/>
          <w:szCs w:val="18"/>
        </w:rPr>
        <w:t xml:space="preserve">Camodeca C., </w:t>
      </w:r>
      <w:r w:rsidRPr="00365ABC">
        <w:rPr>
          <w:i/>
          <w:szCs w:val="18"/>
        </w:rPr>
        <w:t>La grammatica valenziale. Descrizione e proposte di sperimentazione nella</w:t>
      </w:r>
      <w:r w:rsidRPr="00EF625C">
        <w:rPr>
          <w:i/>
          <w:szCs w:val="18"/>
        </w:rPr>
        <w:t xml:space="preserve"> didattica dell’italiano L2</w:t>
      </w:r>
      <w:r w:rsidRPr="00EF625C">
        <w:rPr>
          <w:szCs w:val="18"/>
        </w:rPr>
        <w:t>, “Aggiornamenti”, 3, 2013, pp. 24-36.</w:t>
      </w:r>
    </w:p>
    <w:p w14:paraId="04C158F2" w14:textId="77777777" w:rsidR="006020DE" w:rsidRDefault="006020DE" w:rsidP="00C624B0">
      <w:pPr>
        <w:pStyle w:val="Testo1"/>
        <w:rPr>
          <w:szCs w:val="18"/>
        </w:rPr>
      </w:pPr>
      <w:r w:rsidRPr="00C624B0">
        <w:rPr>
          <w:smallCaps/>
          <w:szCs w:val="18"/>
        </w:rPr>
        <w:t>D’Annunzio B.</w:t>
      </w:r>
      <w:r w:rsidRPr="00DB2857">
        <w:rPr>
          <w:szCs w:val="18"/>
        </w:rPr>
        <w:t xml:space="preserve">, </w:t>
      </w:r>
      <w:r w:rsidRPr="00C624B0">
        <w:rPr>
          <w:i/>
          <w:iCs/>
          <w:szCs w:val="18"/>
        </w:rPr>
        <w:t>I principali problemi dell’italiano L2 dello studio</w:t>
      </w:r>
      <w:r w:rsidRPr="00DB2857">
        <w:rPr>
          <w:szCs w:val="18"/>
        </w:rPr>
        <w:t xml:space="preserve">, in Balboni P.E., Mezzadri M., </w:t>
      </w:r>
      <w:r w:rsidRPr="00C624B0">
        <w:rPr>
          <w:i/>
          <w:iCs/>
          <w:szCs w:val="18"/>
        </w:rPr>
        <w:t>L’italiano L1 come lingua dello studio</w:t>
      </w:r>
      <w:r w:rsidRPr="00DB2857">
        <w:rPr>
          <w:szCs w:val="18"/>
        </w:rPr>
        <w:t>, I Quaderni della Ricerca 15, Loescher, Torino 2014, pp. 91-98.</w:t>
      </w:r>
    </w:p>
    <w:p w14:paraId="087DFA09" w14:textId="77777777" w:rsidR="006020DE" w:rsidRDefault="006020DE" w:rsidP="00AD5D9B">
      <w:pPr>
        <w:pStyle w:val="Testo1"/>
        <w:rPr>
          <w:smallCaps/>
          <w:szCs w:val="18"/>
        </w:rPr>
      </w:pPr>
      <w:r w:rsidRPr="00AD5D9B">
        <w:rPr>
          <w:smallCaps/>
          <w:szCs w:val="18"/>
        </w:rPr>
        <w:t>Danesi M.</w:t>
      </w:r>
      <w:r>
        <w:rPr>
          <w:smallCaps/>
          <w:szCs w:val="18"/>
        </w:rPr>
        <w:t xml:space="preserve">, </w:t>
      </w:r>
      <w:r w:rsidRPr="00AD5D9B">
        <w:rPr>
          <w:smallCaps/>
          <w:szCs w:val="18"/>
        </w:rPr>
        <w:t>Diadori P.</w:t>
      </w:r>
      <w:r>
        <w:rPr>
          <w:smallCaps/>
          <w:szCs w:val="18"/>
        </w:rPr>
        <w:t xml:space="preserve">, </w:t>
      </w:r>
      <w:r w:rsidRPr="00AD5D9B">
        <w:rPr>
          <w:smallCaps/>
          <w:szCs w:val="18"/>
        </w:rPr>
        <w:t xml:space="preserve">Semplici S., </w:t>
      </w:r>
      <w:r w:rsidRPr="00AD5D9B">
        <w:rPr>
          <w:i/>
          <w:iCs/>
          <w:szCs w:val="18"/>
        </w:rPr>
        <w:t>Tecniche didattiche per la seconda lingua. Strategie e strumenti, anche in contesti CLIL</w:t>
      </w:r>
      <w:r w:rsidRPr="00AD5D9B">
        <w:rPr>
          <w:szCs w:val="18"/>
        </w:rPr>
        <w:t>, Carocci, Roma</w:t>
      </w:r>
      <w:r w:rsidRPr="00AD5D9B">
        <w:rPr>
          <w:smallCaps/>
          <w:szCs w:val="18"/>
        </w:rPr>
        <w:t xml:space="preserve"> 2018</w:t>
      </w:r>
      <w:r>
        <w:rPr>
          <w:smallCaps/>
          <w:szCs w:val="18"/>
        </w:rPr>
        <w:t xml:space="preserve"> </w:t>
      </w:r>
      <w:r w:rsidRPr="00AD5D9B">
        <w:rPr>
          <w:szCs w:val="18"/>
        </w:rPr>
        <w:t>(parti).</w:t>
      </w:r>
    </w:p>
    <w:p w14:paraId="63EDCEA2" w14:textId="77777777" w:rsidR="006020DE" w:rsidRPr="00EF625C" w:rsidRDefault="006020DE" w:rsidP="005B461E">
      <w:pPr>
        <w:pStyle w:val="Testo1"/>
        <w:rPr>
          <w:szCs w:val="18"/>
        </w:rPr>
      </w:pPr>
      <w:r w:rsidRPr="00EF625C">
        <w:rPr>
          <w:smallCaps/>
          <w:szCs w:val="18"/>
        </w:rPr>
        <w:t xml:space="preserve">Diadori P. </w:t>
      </w:r>
      <w:r w:rsidRPr="00EF625C">
        <w:rPr>
          <w:szCs w:val="18"/>
        </w:rPr>
        <w:t xml:space="preserve">(a cura di), </w:t>
      </w:r>
      <w:r w:rsidRPr="00EF625C">
        <w:rPr>
          <w:i/>
          <w:szCs w:val="18"/>
        </w:rPr>
        <w:t>Insegnare italiano a stranieri</w:t>
      </w:r>
      <w:r w:rsidRPr="00EF625C">
        <w:rPr>
          <w:szCs w:val="18"/>
        </w:rPr>
        <w:t>, Le Monnier, Milano</w:t>
      </w:r>
      <w:r>
        <w:rPr>
          <w:szCs w:val="18"/>
        </w:rPr>
        <w:t xml:space="preserve"> 2015 (parti).</w:t>
      </w:r>
    </w:p>
    <w:p w14:paraId="351D12DD" w14:textId="77777777" w:rsidR="006020DE" w:rsidRDefault="006020DE" w:rsidP="00761CD7">
      <w:pPr>
        <w:pStyle w:val="Testo1"/>
        <w:rPr>
          <w:szCs w:val="18"/>
        </w:rPr>
      </w:pPr>
      <w:r w:rsidRPr="00142AC0">
        <w:rPr>
          <w:smallCaps/>
          <w:szCs w:val="18"/>
        </w:rPr>
        <w:lastRenderedPageBreak/>
        <w:t>Gilardoni S</w:t>
      </w:r>
      <w:r w:rsidRPr="00DB2857">
        <w:rPr>
          <w:szCs w:val="18"/>
        </w:rPr>
        <w:t xml:space="preserve">., </w:t>
      </w:r>
      <w:r w:rsidRPr="00DB2857">
        <w:rPr>
          <w:i/>
          <w:iCs/>
          <w:szCs w:val="18"/>
        </w:rPr>
        <w:t>CLIL e Italiano L2: un’esperienza per non italofoni</w:t>
      </w:r>
      <w:r w:rsidRPr="00DB2857">
        <w:rPr>
          <w:szCs w:val="18"/>
        </w:rPr>
        <w:t xml:space="preserve">, </w:t>
      </w:r>
      <w:r>
        <w:rPr>
          <w:szCs w:val="18"/>
        </w:rPr>
        <w:t>“</w:t>
      </w:r>
      <w:r w:rsidRPr="00DB2857">
        <w:rPr>
          <w:szCs w:val="18"/>
        </w:rPr>
        <w:t>Nuova secondaria</w:t>
      </w:r>
      <w:r>
        <w:rPr>
          <w:szCs w:val="18"/>
        </w:rPr>
        <w:t>”</w:t>
      </w:r>
      <w:r w:rsidRPr="00DB2857">
        <w:rPr>
          <w:szCs w:val="18"/>
        </w:rPr>
        <w:t>, XXXI, 2014, 5, pp. 114-118</w:t>
      </w:r>
      <w:r>
        <w:rPr>
          <w:szCs w:val="18"/>
        </w:rPr>
        <w:t>.</w:t>
      </w:r>
    </w:p>
    <w:p w14:paraId="37698559" w14:textId="77777777" w:rsidR="00EE3E3D" w:rsidRPr="00761CD7" w:rsidRDefault="00EE3E3D" w:rsidP="00761CD7">
      <w:pPr>
        <w:ind w:left="284" w:hanging="284"/>
        <w:rPr>
          <w:rFonts w:ascii="Times" w:eastAsia="Times New Roman" w:hAnsi="Times"/>
          <w:noProof/>
          <w:sz w:val="18"/>
          <w:szCs w:val="18"/>
          <w:lang w:eastAsia="it-IT"/>
        </w:rPr>
      </w:pPr>
      <w:r w:rsidRPr="00761CD7">
        <w:rPr>
          <w:rFonts w:ascii="Times" w:eastAsia="Times New Roman" w:hAnsi="Times"/>
          <w:smallCaps/>
          <w:noProof/>
          <w:sz w:val="18"/>
          <w:szCs w:val="18"/>
          <w:lang w:eastAsia="it-IT"/>
        </w:rPr>
        <w:t>Lo Presti M. V.,</w:t>
      </w:r>
      <w:r w:rsidRPr="00761CD7">
        <w:t xml:space="preserve"> </w:t>
      </w:r>
      <w:r w:rsidRPr="00761CD7">
        <w:rPr>
          <w:rFonts w:ascii="Times" w:eastAsia="Times New Roman" w:hAnsi="Times"/>
          <w:i/>
          <w:iCs/>
          <w:noProof/>
          <w:sz w:val="18"/>
          <w:szCs w:val="18"/>
          <w:lang w:eastAsia="it-IT"/>
        </w:rPr>
        <w:t>Autonomia nell’apprendimento d</w:t>
      </w:r>
      <w:r w:rsidR="00761CD7" w:rsidRPr="00761CD7">
        <w:rPr>
          <w:rFonts w:ascii="Times" w:eastAsia="Times New Roman" w:hAnsi="Times"/>
          <w:i/>
          <w:iCs/>
          <w:noProof/>
          <w:sz w:val="18"/>
          <w:szCs w:val="18"/>
          <w:lang w:eastAsia="it-IT"/>
        </w:rPr>
        <w:t xml:space="preserve">ell’italiano L2 e sviluppo della </w:t>
      </w:r>
      <w:r w:rsidRPr="00761CD7">
        <w:rPr>
          <w:rFonts w:ascii="Times" w:eastAsia="Times New Roman" w:hAnsi="Times"/>
          <w:i/>
          <w:iCs/>
          <w:noProof/>
          <w:sz w:val="18"/>
          <w:szCs w:val="18"/>
          <w:lang w:eastAsia="it-IT"/>
        </w:rPr>
        <w:t>competenza plurilingue e pluriculturale</w:t>
      </w:r>
      <w:r w:rsidR="00761CD7" w:rsidRPr="00761CD7">
        <w:rPr>
          <w:rFonts w:ascii="Times" w:eastAsia="Times New Roman" w:hAnsi="Times"/>
          <w:i/>
          <w:iCs/>
          <w:noProof/>
          <w:sz w:val="18"/>
          <w:szCs w:val="18"/>
          <w:lang w:eastAsia="it-IT"/>
        </w:rPr>
        <w:t>,</w:t>
      </w:r>
      <w:r w:rsidR="00761CD7" w:rsidRPr="00761CD7">
        <w:rPr>
          <w:sz w:val="21"/>
          <w:szCs w:val="21"/>
          <w:lang w:eastAsia="it-IT"/>
        </w:rPr>
        <w:t xml:space="preserve"> </w:t>
      </w:r>
      <w:r w:rsidR="00761CD7" w:rsidRPr="00761CD7">
        <w:rPr>
          <w:rFonts w:ascii="Times" w:eastAsia="Times New Roman" w:hAnsi="Times"/>
          <w:noProof/>
          <w:sz w:val="18"/>
          <w:szCs w:val="18"/>
          <w:lang w:eastAsia="it-IT"/>
        </w:rPr>
        <w:t xml:space="preserve">in Bevilacqua M, Pellegrino R e Vaccaro V. A., </w:t>
      </w:r>
      <w:r w:rsidR="00761CD7" w:rsidRPr="00761CD7">
        <w:rPr>
          <w:rFonts w:ascii="Times" w:eastAsia="Times New Roman" w:hAnsi="Times"/>
          <w:i/>
          <w:iCs/>
          <w:noProof/>
          <w:sz w:val="18"/>
          <w:szCs w:val="18"/>
          <w:lang w:eastAsia="it-IT"/>
        </w:rPr>
        <w:t>Centri Linguistici di Ateneo: strategie d’intervento nei processi di comunicazione interlinguistica e interculturale</w:t>
      </w:r>
      <w:r w:rsidR="00761CD7" w:rsidRPr="00761CD7">
        <w:rPr>
          <w:noProof/>
          <w:lang w:eastAsia="it-IT"/>
        </w:rPr>
        <w:t>,</w:t>
      </w:r>
      <w:r w:rsidR="00761CD7" w:rsidRPr="00761CD7">
        <w:rPr>
          <w:sz w:val="17"/>
          <w:szCs w:val="17"/>
          <w:lang w:eastAsia="it-IT"/>
        </w:rPr>
        <w:t xml:space="preserve"> </w:t>
      </w:r>
      <w:r w:rsidR="00761CD7" w:rsidRPr="00761CD7">
        <w:rPr>
          <w:rFonts w:ascii="Times" w:eastAsia="Times New Roman" w:hAnsi="Times"/>
          <w:noProof/>
          <w:sz w:val="18"/>
          <w:szCs w:val="18"/>
          <w:lang w:eastAsia="it-IT"/>
        </w:rPr>
        <w:t>Edizioni Scientifiche Italiane, Napoli 2021, pp. 311-322.</w:t>
      </w:r>
    </w:p>
    <w:p w14:paraId="662D71BC" w14:textId="77777777" w:rsidR="006020DE" w:rsidRDefault="006020DE" w:rsidP="005B461E">
      <w:pPr>
        <w:pStyle w:val="Testo1"/>
        <w:rPr>
          <w:szCs w:val="18"/>
        </w:rPr>
      </w:pPr>
      <w:r w:rsidRPr="00C624B0">
        <w:rPr>
          <w:smallCaps/>
          <w:szCs w:val="18"/>
        </w:rPr>
        <w:t>Mollica A.,</w:t>
      </w:r>
      <w:r w:rsidRPr="00AD5D9B">
        <w:rPr>
          <w:szCs w:val="18"/>
        </w:rPr>
        <w:t xml:space="preserve"> </w:t>
      </w:r>
      <w:r w:rsidRPr="00C624B0">
        <w:rPr>
          <w:i/>
          <w:iCs/>
          <w:szCs w:val="18"/>
        </w:rPr>
        <w:t>Ludolinguistica e glottodidattica</w:t>
      </w:r>
      <w:r>
        <w:rPr>
          <w:szCs w:val="18"/>
        </w:rPr>
        <w:t xml:space="preserve">, in Mollica A., </w:t>
      </w:r>
      <w:r w:rsidRPr="00142AC0">
        <w:rPr>
          <w:i/>
          <w:iCs/>
          <w:szCs w:val="18"/>
        </w:rPr>
        <w:t>Ludolinguistica. I giochi linguistici e la didattica dell'italiano</w:t>
      </w:r>
      <w:r>
        <w:rPr>
          <w:szCs w:val="18"/>
        </w:rPr>
        <w:t xml:space="preserve">, </w:t>
      </w:r>
      <w:r w:rsidRPr="00AD5D9B">
        <w:rPr>
          <w:szCs w:val="18"/>
        </w:rPr>
        <w:t xml:space="preserve">Eli edizioni, 2019, </w:t>
      </w:r>
      <w:r>
        <w:rPr>
          <w:szCs w:val="18"/>
        </w:rPr>
        <w:t xml:space="preserve">vol. 1, </w:t>
      </w:r>
      <w:r w:rsidRPr="00AD5D9B">
        <w:rPr>
          <w:szCs w:val="18"/>
        </w:rPr>
        <w:t>pp. 1</w:t>
      </w:r>
      <w:r>
        <w:rPr>
          <w:szCs w:val="18"/>
        </w:rPr>
        <w:t>1</w:t>
      </w:r>
      <w:r w:rsidRPr="00AD5D9B">
        <w:rPr>
          <w:szCs w:val="18"/>
        </w:rPr>
        <w:t>-32</w:t>
      </w:r>
      <w:r>
        <w:rPr>
          <w:szCs w:val="18"/>
        </w:rPr>
        <w:t>.</w:t>
      </w:r>
    </w:p>
    <w:p w14:paraId="7871214B" w14:textId="77777777" w:rsidR="00A34D14" w:rsidRDefault="00A34D14" w:rsidP="00A34D14">
      <w:pPr>
        <w:pStyle w:val="Testo1"/>
        <w:rPr>
          <w:szCs w:val="18"/>
        </w:rPr>
      </w:pPr>
      <w:r>
        <w:rPr>
          <w:smallCaps/>
          <w:szCs w:val="18"/>
        </w:rPr>
        <w:t>Vedovelli</w:t>
      </w:r>
      <w:r w:rsidRPr="00C624B0">
        <w:rPr>
          <w:smallCaps/>
          <w:szCs w:val="18"/>
        </w:rPr>
        <w:t xml:space="preserve"> </w:t>
      </w:r>
      <w:r>
        <w:rPr>
          <w:smallCaps/>
          <w:szCs w:val="18"/>
        </w:rPr>
        <w:t>M</w:t>
      </w:r>
      <w:r w:rsidRPr="00C624B0">
        <w:rPr>
          <w:smallCaps/>
          <w:szCs w:val="18"/>
        </w:rPr>
        <w:t>.,</w:t>
      </w:r>
      <w:r w:rsidRPr="00AD5D9B">
        <w:rPr>
          <w:szCs w:val="18"/>
        </w:rPr>
        <w:t xml:space="preserve"> </w:t>
      </w:r>
      <w:r>
        <w:rPr>
          <w:i/>
          <w:iCs/>
          <w:szCs w:val="18"/>
        </w:rPr>
        <w:t>Guida all’italiano per stranieri</w:t>
      </w:r>
      <w:r>
        <w:rPr>
          <w:szCs w:val="18"/>
        </w:rPr>
        <w:t>, Carrocci Editore</w:t>
      </w:r>
      <w:r w:rsidRPr="00AD5D9B">
        <w:rPr>
          <w:szCs w:val="18"/>
        </w:rPr>
        <w:t xml:space="preserve">, </w:t>
      </w:r>
      <w:r>
        <w:rPr>
          <w:szCs w:val="18"/>
        </w:rPr>
        <w:t xml:space="preserve">Roma </w:t>
      </w:r>
      <w:r w:rsidRPr="00AD5D9B">
        <w:rPr>
          <w:szCs w:val="18"/>
        </w:rPr>
        <w:t>201</w:t>
      </w:r>
      <w:r>
        <w:rPr>
          <w:szCs w:val="18"/>
        </w:rPr>
        <w:t>0 (parti).</w:t>
      </w:r>
    </w:p>
    <w:p w14:paraId="41D697C4" w14:textId="77777777" w:rsidR="00B97301" w:rsidRPr="00EF625C" w:rsidRDefault="00B97301" w:rsidP="00E96B06">
      <w:pPr>
        <w:pStyle w:val="Testo1"/>
        <w:spacing w:before="120"/>
        <w:ind w:left="0" w:firstLine="0"/>
        <w:rPr>
          <w:szCs w:val="18"/>
        </w:rPr>
      </w:pPr>
      <w:r w:rsidRPr="00EF625C">
        <w:rPr>
          <w:szCs w:val="18"/>
        </w:rPr>
        <w:t>Ulteriori indicazioni verranno fornite nel corso delle lezioni e pubblicate sulla pagina Blackboard del corso.</w:t>
      </w:r>
    </w:p>
    <w:p w14:paraId="6089097A" w14:textId="77777777" w:rsidR="00B97301" w:rsidRDefault="00B97301" w:rsidP="00B97301">
      <w:pPr>
        <w:pStyle w:val="Testo1"/>
        <w:ind w:left="0" w:firstLine="0"/>
        <w:rPr>
          <w:szCs w:val="18"/>
        </w:rPr>
      </w:pPr>
      <w:r w:rsidRPr="00EF625C">
        <w:rPr>
          <w:szCs w:val="18"/>
        </w:rPr>
        <w:t xml:space="preserve">Per gli studenti internazionali sarà possibile concordare un programma specifico. </w:t>
      </w:r>
    </w:p>
    <w:p w14:paraId="043D6DE8" w14:textId="77777777" w:rsidR="001C0F1A" w:rsidRDefault="001C0F1A" w:rsidP="001C0F1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3AE15ED" w14:textId="77777777" w:rsidR="005B461E" w:rsidRPr="00105629" w:rsidRDefault="00797EAD" w:rsidP="00105629">
      <w:pPr>
        <w:pStyle w:val="Testo2"/>
      </w:pPr>
      <w:r w:rsidRPr="00105629">
        <w:t>Lezioni in aul</w:t>
      </w:r>
      <w:r w:rsidR="00EF625C" w:rsidRPr="00105629">
        <w:t>a accompagnate da attività</w:t>
      </w:r>
      <w:r w:rsidRPr="00105629">
        <w:t xml:space="preserve"> pratic</w:t>
      </w:r>
      <w:r w:rsidR="00EF625C" w:rsidRPr="00105629">
        <w:t>he</w:t>
      </w:r>
      <w:r w:rsidRPr="00105629">
        <w:t xml:space="preserve"> guidat</w:t>
      </w:r>
      <w:r w:rsidR="00EF625C" w:rsidRPr="00105629">
        <w:t>e per l’analisi di materiali e la creazione di attività didattiche.</w:t>
      </w:r>
    </w:p>
    <w:p w14:paraId="088C0B3B" w14:textId="77777777" w:rsidR="005B461E" w:rsidRDefault="005B461E" w:rsidP="005B461E">
      <w:pPr>
        <w:tabs>
          <w:tab w:val="left" w:pos="567"/>
        </w:tabs>
        <w:spacing w:before="240" w:after="120" w:line="220" w:lineRule="exact"/>
        <w:rPr>
          <w:b/>
          <w:i/>
          <w:noProof/>
          <w:sz w:val="18"/>
        </w:rPr>
      </w:pPr>
      <w:r w:rsidRPr="00080BF6">
        <w:rPr>
          <w:b/>
          <w:i/>
          <w:noProof/>
          <w:sz w:val="18"/>
        </w:rPr>
        <w:t>METODO E CRITERI DI VALUTAZIONE</w:t>
      </w:r>
    </w:p>
    <w:p w14:paraId="7F9779A5" w14:textId="77777777" w:rsidR="008F1E70" w:rsidRPr="00296503" w:rsidRDefault="005B461E" w:rsidP="00105629">
      <w:pPr>
        <w:pStyle w:val="Testo2"/>
      </w:pPr>
      <w:r w:rsidRPr="00296503">
        <w:t xml:space="preserve">L’accertamento delle conoscenze e delle competenze acquisite avviene tramite un colloquio orale, volto alla verifica dei contenuti trattati durante il corso e alla </w:t>
      </w:r>
      <w:r w:rsidR="00365ABC" w:rsidRPr="00296503">
        <w:t>illustrazione</w:t>
      </w:r>
      <w:r w:rsidRPr="00296503">
        <w:t xml:space="preserve"> di </w:t>
      </w:r>
      <w:r w:rsidR="008F1E70" w:rsidRPr="00296503">
        <w:t xml:space="preserve">attività didattiche </w:t>
      </w:r>
      <w:r w:rsidR="00365ABC" w:rsidRPr="00296503">
        <w:t xml:space="preserve">per </w:t>
      </w:r>
      <w:r w:rsidRPr="00296503">
        <w:t xml:space="preserve">l’italiano L2. L’esame orale </w:t>
      </w:r>
      <w:r w:rsidR="00525EC6">
        <w:t>è suddiviso</w:t>
      </w:r>
      <w:r w:rsidRPr="00296503">
        <w:t xml:space="preserve"> in due parti: </w:t>
      </w:r>
      <w:r w:rsidR="00525EC6">
        <w:t xml:space="preserve">in una </w:t>
      </w:r>
      <w:r w:rsidRPr="00296503">
        <w:t xml:space="preserve">parte vengono discussi gli argomenti affrontati nel corso, quali </w:t>
      </w:r>
      <w:r w:rsidR="00F21129" w:rsidRPr="00296503">
        <w:t>i</w:t>
      </w:r>
      <w:r w:rsidR="00365ABC" w:rsidRPr="00296503">
        <w:t xml:space="preserve"> bisogni linguistico-comunicativi degli apprendenti e </w:t>
      </w:r>
      <w:r w:rsidR="00F21129" w:rsidRPr="00296503">
        <w:t>le</w:t>
      </w:r>
      <w:r w:rsidR="00365ABC" w:rsidRPr="00296503">
        <w:t xml:space="preserve"> diverse tecniche didattiche per l’italiano L2, le caratteristiche delle certificazioni di competenza linguistica per l’italiano L2, le</w:t>
      </w:r>
      <w:r w:rsidR="00F21129" w:rsidRPr="00296503">
        <w:t xml:space="preserve"> attività di semplificazione e facilitazione testuale nel caso della didattica dell’italiano per lo studio e le possibili applicazioni del modello valenziale alla didattica dell’italiano L2 (60% del valore nella valutazione finale); </w:t>
      </w:r>
      <w:r w:rsidR="00525EC6">
        <w:t>un’altra</w:t>
      </w:r>
      <w:r w:rsidRPr="00296503">
        <w:t xml:space="preserve"> parte è dedicata alla </w:t>
      </w:r>
      <w:r w:rsidR="00F21129" w:rsidRPr="00296503">
        <w:t xml:space="preserve">presentazione e alla discussione </w:t>
      </w:r>
      <w:r w:rsidR="008F1E70" w:rsidRPr="00296503">
        <w:t xml:space="preserve">da parte del candidato </w:t>
      </w:r>
      <w:r w:rsidR="00F21129" w:rsidRPr="00296503">
        <w:t xml:space="preserve">di </w:t>
      </w:r>
      <w:r w:rsidR="00525EC6">
        <w:t>percorsi</w:t>
      </w:r>
      <w:r w:rsidR="00F21129" w:rsidRPr="00296503">
        <w:t xml:space="preserve"> didattic</w:t>
      </w:r>
      <w:r w:rsidR="00525EC6">
        <w:t>i</w:t>
      </w:r>
      <w:r w:rsidR="00F21129" w:rsidRPr="00296503">
        <w:t xml:space="preserve"> in riferimento a contest</w:t>
      </w:r>
      <w:r w:rsidR="00525EC6">
        <w:t>i</w:t>
      </w:r>
      <w:r w:rsidR="00F21129" w:rsidRPr="00296503">
        <w:t xml:space="preserve"> di apprendimento e </w:t>
      </w:r>
      <w:r w:rsidR="00525EC6">
        <w:t>d</w:t>
      </w:r>
      <w:r w:rsidR="00F21129" w:rsidRPr="00296503">
        <w:t xml:space="preserve">estinatari specifici, </w:t>
      </w:r>
      <w:r w:rsidR="008F1E70" w:rsidRPr="00296503">
        <w:t>realizzat</w:t>
      </w:r>
      <w:r w:rsidR="00525EC6">
        <w:t>i</w:t>
      </w:r>
      <w:r w:rsidR="008F1E70" w:rsidRPr="00296503">
        <w:t xml:space="preserve"> a partire dalle esemplificazioni illustrate durante il corso (40% del valore nella valutazione finale).</w:t>
      </w:r>
    </w:p>
    <w:p w14:paraId="7122BD61" w14:textId="77777777" w:rsidR="005B461E" w:rsidRPr="00296503" w:rsidRDefault="005B461E" w:rsidP="00105629">
      <w:pPr>
        <w:pStyle w:val="Testo2"/>
      </w:pPr>
      <w:r w:rsidRPr="00296503">
        <w:t>Ai fini della valutazione concorrono i diversi elementi coinvolti nell’esame orale: la pertinenza delle risposte alle domande; la strutturazione argomentata del discorso; l’uso appropriato della terminologia; l’approfondimento della bibliografia di riferimento</w:t>
      </w:r>
      <w:r w:rsidR="008F1E70" w:rsidRPr="00296503">
        <w:t>;</w:t>
      </w:r>
      <w:r w:rsidRPr="00296503">
        <w:t xml:space="preserve"> la capacità di riflessione </w:t>
      </w:r>
      <w:r w:rsidR="008F1E70" w:rsidRPr="00296503">
        <w:t xml:space="preserve">e progettazione </w:t>
      </w:r>
      <w:r w:rsidRPr="00296503">
        <w:t>ai fini dell’applicazione didattica in contest</w:t>
      </w:r>
      <w:r w:rsidR="00F32E06">
        <w:t>i</w:t>
      </w:r>
      <w:r w:rsidR="008F1E70" w:rsidRPr="00296503">
        <w:t xml:space="preserve"> di apprendimento specific</w:t>
      </w:r>
      <w:r w:rsidR="00F32E06">
        <w:t>i</w:t>
      </w:r>
      <w:r w:rsidRPr="00296503">
        <w:t xml:space="preserve">. </w:t>
      </w:r>
    </w:p>
    <w:p w14:paraId="5CC8179D" w14:textId="77777777" w:rsidR="005B461E" w:rsidRDefault="005B461E" w:rsidP="005B461E">
      <w:pPr>
        <w:spacing w:before="240" w:after="120"/>
        <w:rPr>
          <w:b/>
          <w:i/>
          <w:noProof/>
          <w:sz w:val="18"/>
        </w:rPr>
      </w:pPr>
      <w:r w:rsidRPr="003E4282">
        <w:rPr>
          <w:b/>
          <w:i/>
          <w:noProof/>
          <w:sz w:val="18"/>
        </w:rPr>
        <w:t>AVVERTENZE E PREREQUISITI</w:t>
      </w:r>
    </w:p>
    <w:p w14:paraId="033ED91A" w14:textId="77777777" w:rsidR="005B461E" w:rsidRPr="00105629" w:rsidRDefault="005B461E" w:rsidP="00105629">
      <w:pPr>
        <w:pStyle w:val="Testo2"/>
      </w:pPr>
      <w:r w:rsidRPr="00105629">
        <w:t>Gli studenti sono tenuti a consultare regolarmente la piattaforma Blackboard del corso dove vengono esposti comunicazioni e materiali relativi al corso.</w:t>
      </w:r>
    </w:p>
    <w:p w14:paraId="1D1B5F9D" w14:textId="77777777" w:rsidR="00A5378D" w:rsidRDefault="008F1E70" w:rsidP="00105629">
      <w:pPr>
        <w:pStyle w:val="Testo2"/>
      </w:pPr>
      <w:r w:rsidRPr="00105629">
        <w:t xml:space="preserve">Si segnala che il </w:t>
      </w:r>
      <w:r w:rsidR="00296503" w:rsidRPr="00105629">
        <w:t xml:space="preserve">Laboratorio di Didattica dell’italiano come seconda lingua </w:t>
      </w:r>
      <w:r w:rsidR="00A5378D" w:rsidRPr="00105629">
        <w:t>costituisce la naturale evoluzione del corso di Didattica dell’italiano come seconda lingua</w:t>
      </w:r>
      <w:r w:rsidRPr="00105629">
        <w:t xml:space="preserve"> </w:t>
      </w:r>
      <w:r w:rsidR="00A5378D" w:rsidRPr="00105629">
        <w:t xml:space="preserve">e si propone di </w:t>
      </w:r>
      <w:r w:rsidR="00A5378D" w:rsidRPr="00105629">
        <w:lastRenderedPageBreak/>
        <w:t xml:space="preserve">fornire esemplificazioni e proposte applicative </w:t>
      </w:r>
      <w:r w:rsidRPr="00105629">
        <w:t>per l’insegnamento e apprendimento dell’italiano L2</w:t>
      </w:r>
      <w:r w:rsidR="00A5378D" w:rsidRPr="00105629">
        <w:t>.</w:t>
      </w:r>
      <w:r w:rsidRPr="00105629">
        <w:t xml:space="preserve"> L’insegnamento non richiede tuttavia prerequisiti specifici relativi ai contenuti. Si presuppone comunque un interesse per la didattica delle lingue in generale e per l’insegnamento della lingua e cultura italiana a stranieri in particolare.</w:t>
      </w:r>
    </w:p>
    <w:p w14:paraId="3E2FC11C" w14:textId="77777777" w:rsidR="00A5378D" w:rsidRPr="00105629" w:rsidRDefault="00105629" w:rsidP="00105629">
      <w:pPr>
        <w:pStyle w:val="Testo2"/>
        <w:spacing w:before="120"/>
        <w:rPr>
          <w:i/>
        </w:rPr>
      </w:pPr>
      <w:r w:rsidRPr="00105629">
        <w:rPr>
          <w:i/>
        </w:rPr>
        <w:t>Orario e luogo di ricevimento</w:t>
      </w:r>
    </w:p>
    <w:p w14:paraId="49102D0F" w14:textId="77777777" w:rsidR="005B461E" w:rsidRPr="00105629" w:rsidRDefault="005B461E" w:rsidP="00105629">
      <w:pPr>
        <w:pStyle w:val="Testo2"/>
      </w:pPr>
      <w:r w:rsidRPr="00105629">
        <w:t xml:space="preserve">La Prof.ssa </w:t>
      </w:r>
      <w:r w:rsidR="001F4D03">
        <w:t>Maria Vittoria Lo Presti</w:t>
      </w:r>
      <w:r w:rsidRPr="00105629">
        <w:t xml:space="preserve"> riceve gli studenti secondo l’orario e le modalità indicat</w:t>
      </w:r>
      <w:r w:rsidR="00BE15FF">
        <w:t>e</w:t>
      </w:r>
      <w:r w:rsidR="001F4D03">
        <w:t xml:space="preserve"> sulla </w:t>
      </w:r>
      <w:r w:rsidR="00991BFE">
        <w:t>pagina</w:t>
      </w:r>
      <w:r w:rsidR="001F4D03">
        <w:t xml:space="preserve"> </w:t>
      </w:r>
      <w:r w:rsidR="001A2BF1">
        <w:t>Blackboard del corso.</w:t>
      </w:r>
    </w:p>
    <w:sectPr w:rsidR="005B461E" w:rsidRPr="001056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3DBB" w14:textId="77777777" w:rsidR="00953EBD" w:rsidRDefault="00953EBD" w:rsidP="004E1AC0">
      <w:pPr>
        <w:spacing w:line="240" w:lineRule="auto"/>
      </w:pPr>
      <w:r>
        <w:separator/>
      </w:r>
    </w:p>
  </w:endnote>
  <w:endnote w:type="continuationSeparator" w:id="0">
    <w:p w14:paraId="26B9F180" w14:textId="77777777" w:rsidR="00953EBD" w:rsidRDefault="00953EBD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62C8" w14:textId="77777777" w:rsidR="00953EBD" w:rsidRDefault="00953EBD" w:rsidP="004E1AC0">
      <w:pPr>
        <w:spacing w:line="240" w:lineRule="auto"/>
      </w:pPr>
      <w:r>
        <w:separator/>
      </w:r>
    </w:p>
  </w:footnote>
  <w:footnote w:type="continuationSeparator" w:id="0">
    <w:p w14:paraId="071A4B9D" w14:textId="77777777" w:rsidR="00953EBD" w:rsidRDefault="00953EBD" w:rsidP="004E1A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5F8"/>
    <w:multiLevelType w:val="hybridMultilevel"/>
    <w:tmpl w:val="40D45E66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51B5F"/>
    <w:multiLevelType w:val="hybridMultilevel"/>
    <w:tmpl w:val="96DE321A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26DC"/>
    <w:multiLevelType w:val="hybridMultilevel"/>
    <w:tmpl w:val="E08CD778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6D54AD"/>
    <w:multiLevelType w:val="hybridMultilevel"/>
    <w:tmpl w:val="90CA0A52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A61C0"/>
    <w:multiLevelType w:val="hybridMultilevel"/>
    <w:tmpl w:val="0B7879FE"/>
    <w:lvl w:ilvl="0" w:tplc="801641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3744802">
    <w:abstractNumId w:val="8"/>
  </w:num>
  <w:num w:numId="2" w16cid:durableId="942345545">
    <w:abstractNumId w:val="4"/>
  </w:num>
  <w:num w:numId="3" w16cid:durableId="942809229">
    <w:abstractNumId w:val="1"/>
  </w:num>
  <w:num w:numId="4" w16cid:durableId="865486208">
    <w:abstractNumId w:val="7"/>
  </w:num>
  <w:num w:numId="5" w16cid:durableId="126902540">
    <w:abstractNumId w:val="3"/>
  </w:num>
  <w:num w:numId="6" w16cid:durableId="875774316">
    <w:abstractNumId w:val="0"/>
  </w:num>
  <w:num w:numId="7" w16cid:durableId="1821077632">
    <w:abstractNumId w:val="5"/>
  </w:num>
  <w:num w:numId="8" w16cid:durableId="342825269">
    <w:abstractNumId w:val="2"/>
  </w:num>
  <w:num w:numId="9" w16cid:durableId="871722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AD"/>
    <w:rsid w:val="0002065A"/>
    <w:rsid w:val="00052420"/>
    <w:rsid w:val="000A1FC0"/>
    <w:rsid w:val="00105629"/>
    <w:rsid w:val="00142AC0"/>
    <w:rsid w:val="001A2BF1"/>
    <w:rsid w:val="001C0720"/>
    <w:rsid w:val="001C0F1A"/>
    <w:rsid w:val="001F2442"/>
    <w:rsid w:val="001F4D03"/>
    <w:rsid w:val="00200DAD"/>
    <w:rsid w:val="00202B5B"/>
    <w:rsid w:val="00210346"/>
    <w:rsid w:val="002902E0"/>
    <w:rsid w:val="00296503"/>
    <w:rsid w:val="002B4707"/>
    <w:rsid w:val="002F1788"/>
    <w:rsid w:val="00334D8A"/>
    <w:rsid w:val="0033722E"/>
    <w:rsid w:val="00365ABC"/>
    <w:rsid w:val="00383F14"/>
    <w:rsid w:val="003B2C8F"/>
    <w:rsid w:val="003E1F9E"/>
    <w:rsid w:val="004101D5"/>
    <w:rsid w:val="00482177"/>
    <w:rsid w:val="004C3918"/>
    <w:rsid w:val="004D1217"/>
    <w:rsid w:val="004D6008"/>
    <w:rsid w:val="004E1AC0"/>
    <w:rsid w:val="00525EC6"/>
    <w:rsid w:val="005370A3"/>
    <w:rsid w:val="005521D0"/>
    <w:rsid w:val="00590253"/>
    <w:rsid w:val="005B461E"/>
    <w:rsid w:val="006020DE"/>
    <w:rsid w:val="00602426"/>
    <w:rsid w:val="00613F77"/>
    <w:rsid w:val="00623A8F"/>
    <w:rsid w:val="00625D40"/>
    <w:rsid w:val="00627C71"/>
    <w:rsid w:val="006450FC"/>
    <w:rsid w:val="00671F4C"/>
    <w:rsid w:val="006A1A91"/>
    <w:rsid w:val="006E00BA"/>
    <w:rsid w:val="006E4AE1"/>
    <w:rsid w:val="006F1772"/>
    <w:rsid w:val="006F3A75"/>
    <w:rsid w:val="00724BE1"/>
    <w:rsid w:val="00761CD7"/>
    <w:rsid w:val="00797EAD"/>
    <w:rsid w:val="007B3F0A"/>
    <w:rsid w:val="007F59E9"/>
    <w:rsid w:val="00834C06"/>
    <w:rsid w:val="008950AD"/>
    <w:rsid w:val="008C0143"/>
    <w:rsid w:val="008F1E70"/>
    <w:rsid w:val="00910727"/>
    <w:rsid w:val="00940DA2"/>
    <w:rsid w:val="00953EBD"/>
    <w:rsid w:val="00956A0F"/>
    <w:rsid w:val="00977A3E"/>
    <w:rsid w:val="00991BFE"/>
    <w:rsid w:val="0099296F"/>
    <w:rsid w:val="009B44A5"/>
    <w:rsid w:val="00A30CDC"/>
    <w:rsid w:val="00A34D14"/>
    <w:rsid w:val="00A5378D"/>
    <w:rsid w:val="00AD5D9B"/>
    <w:rsid w:val="00AD5E7B"/>
    <w:rsid w:val="00AD7A07"/>
    <w:rsid w:val="00B25FB8"/>
    <w:rsid w:val="00B839C0"/>
    <w:rsid w:val="00B97301"/>
    <w:rsid w:val="00BE15FF"/>
    <w:rsid w:val="00C04479"/>
    <w:rsid w:val="00C624B0"/>
    <w:rsid w:val="00C8260C"/>
    <w:rsid w:val="00D145AF"/>
    <w:rsid w:val="00D32AF2"/>
    <w:rsid w:val="00D45181"/>
    <w:rsid w:val="00D5345C"/>
    <w:rsid w:val="00D55C5D"/>
    <w:rsid w:val="00D566A1"/>
    <w:rsid w:val="00D71C8A"/>
    <w:rsid w:val="00D745ED"/>
    <w:rsid w:val="00D84CED"/>
    <w:rsid w:val="00DB2857"/>
    <w:rsid w:val="00DF3224"/>
    <w:rsid w:val="00E96B06"/>
    <w:rsid w:val="00ED5A2A"/>
    <w:rsid w:val="00EE3E3D"/>
    <w:rsid w:val="00EF625C"/>
    <w:rsid w:val="00F21129"/>
    <w:rsid w:val="00F32E06"/>
    <w:rsid w:val="00F34A9F"/>
    <w:rsid w:val="00FA4E59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E70EC"/>
  <w15:docId w15:val="{6AC3CE69-EC3A-4B68-B67C-A9248182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5242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5242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5242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5242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AD5E7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A4E5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4E59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FA4E5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9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15CE-9E52-4E71-8598-B05C9D74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734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2018-05-22T14:12:00Z</cp:lastPrinted>
  <dcterms:created xsi:type="dcterms:W3CDTF">2023-06-29T12:20:00Z</dcterms:created>
  <dcterms:modified xsi:type="dcterms:W3CDTF">2023-06-29T12:21:00Z</dcterms:modified>
</cp:coreProperties>
</file>