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AAF8D" w14:textId="77777777" w:rsidR="002D5E17" w:rsidRDefault="00087BE2" w:rsidP="002D5E17">
      <w:pPr>
        <w:pStyle w:val="Titolo1"/>
      </w:pPr>
      <w:r>
        <w:t>Laboratorio di Storia del disegno, dell’incisione e della grafica</w:t>
      </w:r>
    </w:p>
    <w:p w14:paraId="68CD8930" w14:textId="77777777" w:rsidR="00087BE2" w:rsidRDefault="00087BE2" w:rsidP="00087BE2">
      <w:pPr>
        <w:pStyle w:val="Titolo2"/>
      </w:pPr>
      <w:r>
        <w:t>Prof. Francesca Mariano</w:t>
      </w:r>
    </w:p>
    <w:p w14:paraId="3014F5E4" w14:textId="77777777" w:rsidR="00087BE2" w:rsidRDefault="00087BE2" w:rsidP="00087BE2">
      <w:pPr>
        <w:spacing w:before="240" w:after="120" w:line="240" w:lineRule="exact"/>
        <w:rPr>
          <w:b/>
          <w:sz w:val="18"/>
        </w:rPr>
      </w:pPr>
      <w:r>
        <w:rPr>
          <w:b/>
          <w:i/>
          <w:sz w:val="18"/>
        </w:rPr>
        <w:t>OBIETTIVO DEL CORSO E RISULTATI DI APPRENDIMENTO ATTESI</w:t>
      </w:r>
    </w:p>
    <w:p w14:paraId="2F2A048B" w14:textId="77777777" w:rsidR="00087BE2" w:rsidRPr="00D0385F" w:rsidRDefault="00087BE2" w:rsidP="00D0385F">
      <w:pPr>
        <w:spacing w:line="240" w:lineRule="exact"/>
        <w:rPr>
          <w:szCs w:val="20"/>
        </w:rPr>
      </w:pPr>
      <w:r w:rsidRPr="00D0385F">
        <w:rPr>
          <w:szCs w:val="20"/>
        </w:rPr>
        <w:t>Il corso si propone di avviare all’analisi dei materiali e allo studio delle opere d’arte su carta, a disegno e a stampa. Si procederà esaminando le caratteristiche fisiche (natura dei supporti, tecniche esecutive, significato di marchi e iscrizioni) e si farà esperienza delle opere e dell’uso degli strumenti di studio tradizionali e digitali (bibliografia, manuali specializzati, banche dati on line, archivi digitalizzati). Al termine dell’insegnamento, lo studente sarà in grado di riconoscere la tecnica di realizzazione, descrivere le caratteristiche fisiche di un’opera grafica e redigere una scheda di catalogo completa di commento storico-critico.</w:t>
      </w:r>
    </w:p>
    <w:p w14:paraId="79FD24BB" w14:textId="77777777" w:rsidR="00087BE2" w:rsidRDefault="00087BE2" w:rsidP="00D0385F">
      <w:pPr>
        <w:spacing w:before="240" w:after="120" w:line="240" w:lineRule="exact"/>
        <w:rPr>
          <w:b/>
          <w:sz w:val="18"/>
        </w:rPr>
      </w:pPr>
      <w:r>
        <w:rPr>
          <w:b/>
          <w:i/>
          <w:sz w:val="18"/>
        </w:rPr>
        <w:t>PROGRAMMA DEL CORSO</w:t>
      </w:r>
    </w:p>
    <w:p w14:paraId="7F770AC6" w14:textId="77777777" w:rsidR="00087BE2" w:rsidRDefault="00087BE2" w:rsidP="00D0385F">
      <w:pPr>
        <w:spacing w:line="240" w:lineRule="exact"/>
        <w:rPr>
          <w:rFonts w:ascii="Times" w:hAnsi="Times" w:cs="Times"/>
        </w:rPr>
      </w:pPr>
      <w:r w:rsidRPr="00412E97">
        <w:rPr>
          <w:rFonts w:ascii="Times" w:hAnsi="Times" w:cs="Times"/>
        </w:rPr>
        <w:t>Il corso sarà diviso in due parti. La prima consisterà nell’illustrare, tramite</w:t>
      </w:r>
      <w:r>
        <w:rPr>
          <w:rFonts w:ascii="Times" w:hAnsi="Times" w:cs="Times"/>
        </w:rPr>
        <w:t xml:space="preserve"> l’analisi</w:t>
      </w:r>
      <w:r w:rsidRPr="00412E97">
        <w:rPr>
          <w:rFonts w:ascii="Times" w:hAnsi="Times" w:cs="Times"/>
        </w:rPr>
        <w:t xml:space="preserve"> d</w:t>
      </w:r>
      <w:r>
        <w:rPr>
          <w:rFonts w:ascii="Times" w:hAnsi="Times" w:cs="Times"/>
        </w:rPr>
        <w:t>i</w:t>
      </w:r>
      <w:r w:rsidRPr="00412E97">
        <w:rPr>
          <w:rFonts w:ascii="Times" w:hAnsi="Times" w:cs="Times"/>
        </w:rPr>
        <w:t xml:space="preserve"> opere di Dürer, Rembrandt, Goya e altri maestri, i supporti</w:t>
      </w:r>
      <w:r>
        <w:rPr>
          <w:rFonts w:ascii="Times" w:hAnsi="Times" w:cs="Times"/>
        </w:rPr>
        <w:t>,</w:t>
      </w:r>
      <w:r w:rsidRPr="009B7DED">
        <w:rPr>
          <w:rFonts w:ascii="Times" w:hAnsi="Times" w:cs="Times"/>
        </w:rPr>
        <w:t xml:space="preserve"> </w:t>
      </w:r>
      <w:r w:rsidRPr="00412E97">
        <w:rPr>
          <w:rFonts w:ascii="Times" w:hAnsi="Times" w:cs="Times"/>
        </w:rPr>
        <w:t>gli strumenti, le tecniche e le funzioni del disegno e dell’incisione. La seconda parte</w:t>
      </w:r>
      <w:r>
        <w:rPr>
          <w:rFonts w:ascii="Times" w:hAnsi="Times" w:cs="Times"/>
        </w:rPr>
        <w:t xml:space="preserve"> fornirà gli orientamenti metodologici e gli strumenti bibliografici e digitali per affrontare la schedatura tecnica e la catalogazione di un’opera grafica.</w:t>
      </w:r>
    </w:p>
    <w:p w14:paraId="14E53D0D" w14:textId="20961033" w:rsidR="00087BE2" w:rsidRDefault="00087BE2" w:rsidP="00087BE2">
      <w:pPr>
        <w:keepNext/>
        <w:spacing w:before="240" w:after="120" w:line="240" w:lineRule="exact"/>
        <w:rPr>
          <w:b/>
          <w:sz w:val="18"/>
        </w:rPr>
      </w:pPr>
      <w:r>
        <w:rPr>
          <w:b/>
          <w:i/>
          <w:sz w:val="18"/>
        </w:rPr>
        <w:t>BIBLIOGRAFIA</w:t>
      </w:r>
      <w:r w:rsidR="00DC193B">
        <w:rPr>
          <w:rStyle w:val="Rimandonotaapidipagina"/>
          <w:b/>
          <w:i/>
          <w:sz w:val="18"/>
        </w:rPr>
        <w:footnoteReference w:id="1"/>
      </w:r>
    </w:p>
    <w:p w14:paraId="3963DD96" w14:textId="77777777" w:rsidR="00087BE2" w:rsidRPr="003B63F9" w:rsidRDefault="00087BE2" w:rsidP="00087BE2">
      <w:pPr>
        <w:pStyle w:val="Testo1"/>
        <w:spacing w:before="0"/>
      </w:pPr>
      <w:r w:rsidRPr="003B63F9">
        <w:t>Strumenti di carattere generale, di supporto al lavoro di catalogazione:</w:t>
      </w:r>
    </w:p>
    <w:p w14:paraId="4738905E" w14:textId="77777777" w:rsidR="00087BE2" w:rsidRPr="003B63F9" w:rsidRDefault="00087BE2" w:rsidP="00087BE2">
      <w:pPr>
        <w:pStyle w:val="Testo1"/>
        <w:spacing w:before="0"/>
      </w:pPr>
      <w:r w:rsidRPr="00D27D2F">
        <w:rPr>
          <w:smallCaps/>
          <w:sz w:val="16"/>
        </w:rPr>
        <w:t>S. Liberati</w:t>
      </w:r>
      <w:r w:rsidRPr="003B63F9">
        <w:t xml:space="preserve">, </w:t>
      </w:r>
      <w:r w:rsidRPr="003B63F9">
        <w:rPr>
          <w:i/>
        </w:rPr>
        <w:t>La Stampa d’arte. Guida al riconoscimento all’attribuzione e alla valutazione</w:t>
      </w:r>
      <w:r w:rsidRPr="003B63F9">
        <w:t>, Palombi Editori, Roma, 2005.</w:t>
      </w:r>
    </w:p>
    <w:p w14:paraId="60074DEC" w14:textId="77777777" w:rsidR="00087BE2" w:rsidRPr="003B63F9" w:rsidRDefault="00087BE2" w:rsidP="00087BE2">
      <w:pPr>
        <w:pStyle w:val="Testo1"/>
        <w:spacing w:before="0"/>
      </w:pPr>
      <w:r w:rsidRPr="00D27D2F">
        <w:rPr>
          <w:smallCaps/>
          <w:sz w:val="16"/>
        </w:rPr>
        <w:t>G.C. Sciolla</w:t>
      </w:r>
      <w:r w:rsidRPr="003B63F9">
        <w:rPr>
          <w:i/>
        </w:rPr>
        <w:t xml:space="preserve"> </w:t>
      </w:r>
      <w:r w:rsidRPr="003B63F9">
        <w:t>(a cura di),</w:t>
      </w:r>
      <w:r w:rsidRPr="003B63F9">
        <w:rPr>
          <w:i/>
        </w:rPr>
        <w:t xml:space="preserve"> Il Disegno</w:t>
      </w:r>
      <w:r w:rsidRPr="003B63F9">
        <w:t xml:space="preserve">, Amilcare Pizzi Editore, Cinisello Balsamo, 1991-1994, volume: </w:t>
      </w:r>
      <w:r w:rsidRPr="003B63F9">
        <w:rPr>
          <w:i/>
        </w:rPr>
        <w:t>Forme, tecniche, significati</w:t>
      </w:r>
      <w:r w:rsidRPr="003B63F9">
        <w:t>.</w:t>
      </w:r>
    </w:p>
    <w:p w14:paraId="13454688" w14:textId="77777777" w:rsidR="00087BE2" w:rsidRPr="003B63F9" w:rsidRDefault="00087BE2" w:rsidP="00087BE2">
      <w:pPr>
        <w:pStyle w:val="Testo1"/>
        <w:spacing w:before="0"/>
      </w:pPr>
      <w:r w:rsidRPr="00D27D2F">
        <w:rPr>
          <w:smallCaps/>
          <w:sz w:val="16"/>
        </w:rPr>
        <w:t>G. Mariani</w:t>
      </w:r>
      <w:r w:rsidRPr="003B63F9">
        <w:rPr>
          <w:i/>
        </w:rPr>
        <w:t xml:space="preserve"> </w:t>
      </w:r>
      <w:r w:rsidRPr="003B63F9">
        <w:t xml:space="preserve">(a cura di), </w:t>
      </w:r>
      <w:r w:rsidRPr="003B63F9">
        <w:rPr>
          <w:i/>
        </w:rPr>
        <w:t>Lineamenti di storia delle tecniche</w:t>
      </w:r>
      <w:r w:rsidRPr="003B63F9">
        <w:t>, De Luca, Roma, 2001-2006.</w:t>
      </w:r>
    </w:p>
    <w:p w14:paraId="63AF832E" w14:textId="77777777" w:rsidR="00087BE2" w:rsidRPr="003B63F9" w:rsidRDefault="00087BE2" w:rsidP="00087BE2">
      <w:pPr>
        <w:pStyle w:val="Testo1"/>
        <w:spacing w:before="0"/>
      </w:pPr>
      <w:r w:rsidRPr="003B63F9">
        <w:t>Bibliografia specifica sulle opere da catalogare assegnate a ciascun partecipante sarà fornita a lezione.</w:t>
      </w:r>
    </w:p>
    <w:p w14:paraId="5F486941" w14:textId="77777777" w:rsidR="00087BE2" w:rsidRDefault="00087BE2" w:rsidP="00087BE2">
      <w:pPr>
        <w:spacing w:before="240" w:after="120"/>
        <w:rPr>
          <w:b/>
          <w:i/>
          <w:sz w:val="18"/>
        </w:rPr>
      </w:pPr>
      <w:r>
        <w:rPr>
          <w:b/>
          <w:i/>
          <w:sz w:val="18"/>
        </w:rPr>
        <w:t>DIDATTICA DEL CORSO</w:t>
      </w:r>
    </w:p>
    <w:p w14:paraId="77FAD1E1" w14:textId="77777777" w:rsidR="00087BE2" w:rsidRDefault="00087BE2" w:rsidP="00087BE2">
      <w:pPr>
        <w:pStyle w:val="Testo2"/>
      </w:pPr>
      <w:r w:rsidRPr="003B63F9">
        <w:t xml:space="preserve">Le lezioni si </w:t>
      </w:r>
      <w:r>
        <w:t xml:space="preserve">svolgeranno </w:t>
      </w:r>
      <w:r w:rsidRPr="003B63F9">
        <w:t>in aula, con il supporto di immagini e documenti in Power Point (messi poi a disposizione degli studenti) e di filmati che illustrano i procedimenti operativi di incisori e stampatori</w:t>
      </w:r>
      <w:r>
        <w:t xml:space="preserve">. Durante la seconda parte del corso verranno svolte delle esercitazioni </w:t>
      </w:r>
      <w:r>
        <w:lastRenderedPageBreak/>
        <w:t xml:space="preserve">pratiche sotto la supervisione del docente per la redazione di una scheda di catalogo. </w:t>
      </w:r>
      <w:r w:rsidRPr="003B63F9">
        <w:t xml:space="preserve">L’elaborazione di tali schede è finalizzata all’acquisizione di nozioni generali e di un metodo personale nel riconoscimento delle tecniche, nell’esame delle iscrizioni, e nello svolgimento di ricerche archivistiche e bibliografiche. </w:t>
      </w:r>
      <w:r>
        <w:t>Eventualmente, alcune lezioni potranno svolgersi presso sedi esterne per consentire l’esame diretto delle caratteristiche materiali e conservative delle opere.</w:t>
      </w:r>
    </w:p>
    <w:p w14:paraId="6C529AD3" w14:textId="77777777" w:rsidR="00087BE2" w:rsidRDefault="00087BE2" w:rsidP="00087BE2">
      <w:pPr>
        <w:spacing w:before="240" w:after="120"/>
        <w:rPr>
          <w:b/>
          <w:i/>
          <w:sz w:val="18"/>
        </w:rPr>
      </w:pPr>
      <w:r>
        <w:rPr>
          <w:b/>
          <w:i/>
          <w:sz w:val="18"/>
        </w:rPr>
        <w:t>METODO E CRITERI DI VALUTAZIONE</w:t>
      </w:r>
    </w:p>
    <w:p w14:paraId="380A74AF" w14:textId="77777777" w:rsidR="00087BE2" w:rsidRDefault="00087BE2" w:rsidP="00087BE2">
      <w:pPr>
        <w:pStyle w:val="Testo2"/>
      </w:pPr>
      <w:r>
        <w:t>L’esame prevede la preparazione di una scheda di catalogo e una prova orale. La scheda di catalogo, da realizzarsi seguendo la traccia presentata a lezione, andrà inviata via email al docente una settimana prima della prova orale. Il colloquio consisterà nell’accertamento della conoscenza degli argomenti presentati durante il corso e</w:t>
      </w:r>
      <w:r w:rsidRPr="0065527B">
        <w:t xml:space="preserve"> </w:t>
      </w:r>
      <w:r>
        <w:t>nel</w:t>
      </w:r>
      <w:r w:rsidRPr="0065527B">
        <w:t>la discussione dell</w:t>
      </w:r>
      <w:r>
        <w:t>a</w:t>
      </w:r>
      <w:r w:rsidRPr="0065527B">
        <w:t xml:space="preserve"> sched</w:t>
      </w:r>
      <w:r>
        <w:t>a</w:t>
      </w:r>
      <w:r w:rsidRPr="0065527B">
        <w:t xml:space="preserve"> di catalogo</w:t>
      </w:r>
      <w:r>
        <w:t>.</w:t>
      </w:r>
    </w:p>
    <w:p w14:paraId="042B23F0" w14:textId="77777777" w:rsidR="00087BE2" w:rsidRPr="00412E97" w:rsidRDefault="00087BE2" w:rsidP="00087BE2">
      <w:pPr>
        <w:pStyle w:val="Testo2"/>
      </w:pPr>
      <w:r>
        <w:t>Il candidato sarà valutato in base al livello di elaborazione autonoma, chiarezza espositiva, precisione tecnico-lessicale, capacità di riorganizzazione della materia, completezza delle informazioni e dell’analisi della scheda redatta.</w:t>
      </w:r>
    </w:p>
    <w:p w14:paraId="060E50CF" w14:textId="77777777" w:rsidR="00087BE2" w:rsidRDefault="00087BE2" w:rsidP="00087BE2">
      <w:pPr>
        <w:spacing w:before="240" w:after="120" w:line="240" w:lineRule="exact"/>
        <w:rPr>
          <w:b/>
          <w:i/>
          <w:sz w:val="18"/>
        </w:rPr>
      </w:pPr>
      <w:r>
        <w:rPr>
          <w:b/>
          <w:i/>
          <w:sz w:val="18"/>
        </w:rPr>
        <w:t>AVVERTENZE E PREREQUISITI</w:t>
      </w:r>
    </w:p>
    <w:p w14:paraId="6E3EC587" w14:textId="77777777" w:rsidR="00087BE2" w:rsidRDefault="00087BE2" w:rsidP="00087BE2">
      <w:pPr>
        <w:pStyle w:val="Testo2"/>
      </w:pPr>
      <w:r>
        <w:t>L’insegnamento richiede una buona base di conoscenze della storia dell’arte in età moderna.</w:t>
      </w:r>
    </w:p>
    <w:p w14:paraId="41CD764C" w14:textId="3E2D2328" w:rsidR="00087BE2" w:rsidRPr="00412E97" w:rsidRDefault="00087BE2" w:rsidP="00087BE2">
      <w:pPr>
        <w:pStyle w:val="Testo2"/>
        <w:spacing w:before="120"/>
        <w:rPr>
          <w:i/>
        </w:rPr>
      </w:pPr>
      <w:r w:rsidRPr="00412E97">
        <w:rPr>
          <w:i/>
        </w:rPr>
        <w:t>Orario e luogo di ricevimento</w:t>
      </w:r>
    </w:p>
    <w:p w14:paraId="0240268B" w14:textId="77777777" w:rsidR="00087BE2" w:rsidRPr="00412E97" w:rsidRDefault="00087BE2" w:rsidP="00087BE2">
      <w:pPr>
        <w:pStyle w:val="Testo2"/>
      </w:pPr>
      <w:r>
        <w:t>Il Prof. Francesca Mariano comunicherà a lezione orario e luogo di ricevimento degli studenti.</w:t>
      </w:r>
    </w:p>
    <w:sectPr w:rsidR="00087BE2" w:rsidRPr="00412E9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3269" w14:textId="77777777" w:rsidR="00DC193B" w:rsidRDefault="00DC193B" w:rsidP="00DC193B">
      <w:pPr>
        <w:spacing w:line="240" w:lineRule="auto"/>
      </w:pPr>
      <w:r>
        <w:separator/>
      </w:r>
    </w:p>
  </w:endnote>
  <w:endnote w:type="continuationSeparator" w:id="0">
    <w:p w14:paraId="69AEC901" w14:textId="77777777" w:rsidR="00DC193B" w:rsidRDefault="00DC193B" w:rsidP="00DC1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3B0BD" w14:textId="77777777" w:rsidR="00DC193B" w:rsidRDefault="00DC193B" w:rsidP="00DC193B">
      <w:pPr>
        <w:spacing w:line="240" w:lineRule="auto"/>
      </w:pPr>
      <w:r>
        <w:separator/>
      </w:r>
    </w:p>
  </w:footnote>
  <w:footnote w:type="continuationSeparator" w:id="0">
    <w:p w14:paraId="6925EDB6" w14:textId="77777777" w:rsidR="00DC193B" w:rsidRDefault="00DC193B" w:rsidP="00DC193B">
      <w:pPr>
        <w:spacing w:line="240" w:lineRule="auto"/>
      </w:pPr>
      <w:r>
        <w:continuationSeparator/>
      </w:r>
    </w:p>
  </w:footnote>
  <w:footnote w:id="1">
    <w:p w14:paraId="24E39004" w14:textId="77777777" w:rsidR="00DC193B" w:rsidRDefault="00DC193B" w:rsidP="00DC193B">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p w14:paraId="37F8333E" w14:textId="7835BE41" w:rsidR="00DC193B" w:rsidRDefault="00DC193B">
      <w:pPr>
        <w:pStyle w:val="Testonotaapidipagina"/>
      </w:pPr>
      <w:bookmarkStart w:id="2" w:name="_GoBack"/>
      <w:bookmarkEnd w:id="1"/>
      <w:bookmarkEnd w:id="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D3"/>
    <w:rsid w:val="00087BE2"/>
    <w:rsid w:val="00187B99"/>
    <w:rsid w:val="002014DD"/>
    <w:rsid w:val="00263303"/>
    <w:rsid w:val="002D5E17"/>
    <w:rsid w:val="004D1217"/>
    <w:rsid w:val="004D6008"/>
    <w:rsid w:val="00640794"/>
    <w:rsid w:val="006F1772"/>
    <w:rsid w:val="008942E7"/>
    <w:rsid w:val="008A1204"/>
    <w:rsid w:val="00900CCA"/>
    <w:rsid w:val="00924B77"/>
    <w:rsid w:val="00940DA2"/>
    <w:rsid w:val="009E055C"/>
    <w:rsid w:val="00A74F6F"/>
    <w:rsid w:val="00AC63D3"/>
    <w:rsid w:val="00AD7557"/>
    <w:rsid w:val="00B50C5D"/>
    <w:rsid w:val="00B51253"/>
    <w:rsid w:val="00B525CC"/>
    <w:rsid w:val="00D0385F"/>
    <w:rsid w:val="00D404F2"/>
    <w:rsid w:val="00DC193B"/>
    <w:rsid w:val="00E607E6"/>
    <w:rsid w:val="00FC4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77D0E"/>
  <w15:chartTrackingRefBased/>
  <w15:docId w15:val="{D278DF83-07E8-462A-85B0-530D8705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C193B"/>
    <w:pPr>
      <w:spacing w:line="240" w:lineRule="auto"/>
    </w:pPr>
    <w:rPr>
      <w:szCs w:val="20"/>
    </w:rPr>
  </w:style>
  <w:style w:type="character" w:customStyle="1" w:styleId="TestonotaapidipaginaCarattere">
    <w:name w:val="Testo nota a piè di pagina Carattere"/>
    <w:basedOn w:val="Carpredefinitoparagrafo"/>
    <w:link w:val="Testonotaapidipagina"/>
    <w:rsid w:val="00DC193B"/>
  </w:style>
  <w:style w:type="character" w:styleId="Rimandonotaapidipagina">
    <w:name w:val="footnote reference"/>
    <w:basedOn w:val="Carpredefinitoparagrafo"/>
    <w:rsid w:val="00DC1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7A7F-18AE-4175-AD47-C127376F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2</Pages>
  <Words>481</Words>
  <Characters>2946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6</cp:revision>
  <cp:lastPrinted>2003-03-27T10:42:00Z</cp:lastPrinted>
  <dcterms:created xsi:type="dcterms:W3CDTF">2020-06-11T10:54:00Z</dcterms:created>
  <dcterms:modified xsi:type="dcterms:W3CDTF">2023-06-29T13:25:00Z</dcterms:modified>
</cp:coreProperties>
</file>