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5BCB1" w14:textId="77777777" w:rsidR="002D5E17" w:rsidRDefault="00396526" w:rsidP="002D5E17">
      <w:pPr>
        <w:pStyle w:val="Titolo1"/>
      </w:pPr>
      <w:r>
        <w:t>Giornalismo radiofonico e televisivo</w:t>
      </w:r>
    </w:p>
    <w:p w14:paraId="69D4A52B" w14:textId="77777777" w:rsidR="00396526" w:rsidRDefault="00396526" w:rsidP="00396526">
      <w:pPr>
        <w:pStyle w:val="Titolo2"/>
      </w:pPr>
      <w:r>
        <w:t xml:space="preserve">Prof. Paola Abbiezzi; Prof. </w:t>
      </w:r>
      <w:r w:rsidR="00491485">
        <w:t>M</w:t>
      </w:r>
      <w:r w:rsidR="00B56129">
        <w:t xml:space="preserve">assimo </w:t>
      </w:r>
      <w:r w:rsidR="00491485">
        <w:t>C</w:t>
      </w:r>
      <w:r w:rsidR="00B56129">
        <w:t>orcione</w:t>
      </w:r>
    </w:p>
    <w:p w14:paraId="1DD15EC8" w14:textId="77777777" w:rsidR="00396526" w:rsidRDefault="00396526" w:rsidP="00396526">
      <w:pPr>
        <w:spacing w:before="240" w:after="120" w:line="240" w:lineRule="exact"/>
        <w:rPr>
          <w:b/>
          <w:sz w:val="18"/>
        </w:rPr>
      </w:pPr>
      <w:r>
        <w:rPr>
          <w:b/>
          <w:i/>
          <w:sz w:val="18"/>
        </w:rPr>
        <w:t>OBIETTIVO DEL CORSO E RISULTATI DI APPRENDIMENTO ATTESI</w:t>
      </w:r>
    </w:p>
    <w:p w14:paraId="042DD150" w14:textId="77777777" w:rsidR="00396526" w:rsidRDefault="00396526" w:rsidP="00E87FB1">
      <w:pPr>
        <w:spacing w:line="240" w:lineRule="exact"/>
      </w:pPr>
      <w:r w:rsidRPr="00DF521B">
        <w:t>Il corso si propone di fornire agli studenti conoscenze e strumenti che consentano di analizzare, interpretare e progettare testi di informazione radiofonica e televisiva. Le lezioni alternano momenti teorici, discussioni di gruppo, esercitazioni pratiche, assegnazioni sul campo.</w:t>
      </w:r>
      <w:r w:rsidR="00B56129">
        <w:t xml:space="preserve"> Al termine del corso lo studente sarà in grado di apprezzare la rilevanza dello scenario mediale attuale nel contesto produttivo dell’informazione, avendo acquisito competenze critiche e operative.</w:t>
      </w:r>
    </w:p>
    <w:p w14:paraId="6CC39572" w14:textId="77777777" w:rsidR="00396526" w:rsidRDefault="00396526" w:rsidP="00E87FB1">
      <w:pPr>
        <w:spacing w:before="240" w:after="120" w:line="240" w:lineRule="exact"/>
        <w:rPr>
          <w:b/>
          <w:sz w:val="18"/>
        </w:rPr>
      </w:pPr>
      <w:r>
        <w:rPr>
          <w:b/>
          <w:i/>
          <w:sz w:val="18"/>
        </w:rPr>
        <w:t>PROGRAMMA DEL CORSO</w:t>
      </w:r>
    </w:p>
    <w:p w14:paraId="438FAF2B" w14:textId="77777777" w:rsidR="004440A8" w:rsidRPr="00DF521B" w:rsidRDefault="004440A8" w:rsidP="004440A8">
      <w:pPr>
        <w:spacing w:line="240" w:lineRule="exact"/>
      </w:pPr>
      <w:r w:rsidRPr="00DF521B">
        <w:rPr>
          <w:rFonts w:ascii="Times" w:hAnsi="Times"/>
          <w:smallCaps/>
          <w:spacing w:val="-5"/>
          <w:sz w:val="18"/>
          <w:szCs w:val="18"/>
        </w:rPr>
        <w:t>Primo Semestre:</w:t>
      </w:r>
      <w:r>
        <w:t xml:space="preserve"> </w:t>
      </w:r>
      <w:r w:rsidRPr="00396526">
        <w:rPr>
          <w:i/>
        </w:rPr>
        <w:t xml:space="preserve">Prof. Paola </w:t>
      </w:r>
      <w:proofErr w:type="spellStart"/>
      <w:r w:rsidRPr="00396526">
        <w:rPr>
          <w:i/>
        </w:rPr>
        <w:t>Abbiezzi</w:t>
      </w:r>
      <w:proofErr w:type="spellEnd"/>
    </w:p>
    <w:p w14:paraId="7A3FCBBA" w14:textId="77777777" w:rsidR="004440A8" w:rsidRPr="00DF521B" w:rsidRDefault="004440A8" w:rsidP="004440A8">
      <w:pPr>
        <w:spacing w:line="240" w:lineRule="exact"/>
      </w:pPr>
      <w:r w:rsidRPr="00DF521B">
        <w:t>1.</w:t>
      </w:r>
      <w:r w:rsidRPr="00DF521B">
        <w:tab/>
        <w:t>Che cos’è l’informazion</w:t>
      </w:r>
      <w:r>
        <w:t>e e come cambia la professione giornalistica.</w:t>
      </w:r>
    </w:p>
    <w:p w14:paraId="7C7786DE" w14:textId="77777777" w:rsidR="004440A8" w:rsidRDefault="004440A8" w:rsidP="004440A8">
      <w:pPr>
        <w:spacing w:line="240" w:lineRule="exact"/>
        <w:ind w:left="284" w:hanging="284"/>
      </w:pPr>
      <w:r w:rsidRPr="00DF521B">
        <w:t>2.</w:t>
      </w:r>
      <w:r w:rsidRPr="00DF521B">
        <w:tab/>
        <w:t>I generi dell’informazione radiofonica e televisiva: modelli, formati e codici</w:t>
      </w:r>
    </w:p>
    <w:p w14:paraId="107DECDC" w14:textId="77777777" w:rsidR="004440A8" w:rsidRDefault="004440A8" w:rsidP="004440A8">
      <w:pPr>
        <w:spacing w:line="240" w:lineRule="exact"/>
        <w:ind w:left="284" w:hanging="284"/>
      </w:pPr>
      <w:r>
        <w:t>3.</w:t>
      </w:r>
      <w:r>
        <w:tab/>
        <w:t>L’informazione narrata: il documentario.</w:t>
      </w:r>
    </w:p>
    <w:p w14:paraId="175C6A4B" w14:textId="77777777" w:rsidR="00396526" w:rsidRPr="00396526" w:rsidRDefault="00396526" w:rsidP="00E87FB1">
      <w:pPr>
        <w:spacing w:before="120" w:line="240" w:lineRule="exact"/>
        <w:rPr>
          <w:i/>
        </w:rPr>
      </w:pPr>
      <w:r w:rsidRPr="00DF521B">
        <w:rPr>
          <w:rFonts w:ascii="Times" w:hAnsi="Times"/>
          <w:smallCaps/>
          <w:spacing w:val="-5"/>
          <w:sz w:val="18"/>
        </w:rPr>
        <w:t xml:space="preserve">Secondo </w:t>
      </w:r>
      <w:r>
        <w:rPr>
          <w:rFonts w:ascii="Times" w:hAnsi="Times"/>
          <w:smallCaps/>
          <w:spacing w:val="-5"/>
          <w:sz w:val="18"/>
        </w:rPr>
        <w:t>S</w:t>
      </w:r>
      <w:r w:rsidRPr="00DF521B">
        <w:rPr>
          <w:rFonts w:ascii="Times" w:hAnsi="Times"/>
          <w:smallCaps/>
          <w:spacing w:val="-5"/>
          <w:sz w:val="18"/>
        </w:rPr>
        <w:t>emestre:</w:t>
      </w:r>
      <w:r>
        <w:t xml:space="preserve"> </w:t>
      </w:r>
      <w:r w:rsidRPr="00396526">
        <w:rPr>
          <w:i/>
        </w:rPr>
        <w:t xml:space="preserve">Prof. </w:t>
      </w:r>
      <w:r w:rsidR="00B56129">
        <w:rPr>
          <w:i/>
        </w:rPr>
        <w:t>Massimo Corcione</w:t>
      </w:r>
    </w:p>
    <w:p w14:paraId="4F668C46" w14:textId="77777777" w:rsidR="00396526" w:rsidRDefault="008E2CEA" w:rsidP="008E2CEA">
      <w:pPr>
        <w:spacing w:line="240" w:lineRule="exact"/>
        <w:ind w:left="284" w:hanging="284"/>
      </w:pPr>
      <w:r>
        <w:t>Il raffronto tra la televisione italiana quale si è sviluppata fino agli anni 2000 e l’attuale scenario.</w:t>
      </w:r>
    </w:p>
    <w:p w14:paraId="2C2028C8" w14:textId="2613551D" w:rsidR="00396526" w:rsidRPr="00E87FB1" w:rsidRDefault="00396526" w:rsidP="00E87FB1">
      <w:pPr>
        <w:spacing w:before="240" w:after="120" w:line="240" w:lineRule="exact"/>
        <w:rPr>
          <w:b/>
          <w:i/>
          <w:sz w:val="18"/>
        </w:rPr>
      </w:pPr>
      <w:r>
        <w:rPr>
          <w:b/>
          <w:i/>
          <w:sz w:val="18"/>
        </w:rPr>
        <w:t>BIBLIOGRAFIA</w:t>
      </w:r>
      <w:r w:rsidR="00E50868">
        <w:rPr>
          <w:rStyle w:val="Rimandonotaapidipagina"/>
          <w:b/>
          <w:i/>
          <w:sz w:val="18"/>
        </w:rPr>
        <w:footnoteReference w:id="1"/>
      </w:r>
    </w:p>
    <w:p w14:paraId="29E1C807" w14:textId="77777777" w:rsidR="004440A8" w:rsidRPr="00A34451" w:rsidRDefault="004440A8" w:rsidP="004440A8">
      <w:pPr>
        <w:pStyle w:val="Testo1"/>
      </w:pPr>
      <w:r>
        <w:t>Per il primo modulo (</w:t>
      </w:r>
      <w:r w:rsidRPr="00E87FB1">
        <w:t>Prof. Paola</w:t>
      </w:r>
      <w:r>
        <w:t xml:space="preserve"> Abbiezzi):</w:t>
      </w:r>
    </w:p>
    <w:p w14:paraId="55C387F0" w14:textId="01173E68" w:rsidR="004440A8" w:rsidRPr="00E50868" w:rsidRDefault="004440A8" w:rsidP="00E50868">
      <w:pPr>
        <w:spacing w:line="240" w:lineRule="auto"/>
        <w:rPr>
          <w:i/>
          <w:color w:val="0070C0"/>
          <w:sz w:val="18"/>
          <w:szCs w:val="18"/>
        </w:rPr>
      </w:pPr>
      <w:r w:rsidRPr="00E50868">
        <w:rPr>
          <w:sz w:val="18"/>
          <w:szCs w:val="18"/>
        </w:rPr>
        <w:t xml:space="preserve">P. Abbiezzi, </w:t>
      </w:r>
      <w:r w:rsidRPr="00E50868">
        <w:rPr>
          <w:i/>
          <w:iCs/>
          <w:sz w:val="18"/>
          <w:szCs w:val="18"/>
        </w:rPr>
        <w:t>La radio</w:t>
      </w:r>
      <w:r w:rsidRPr="00E50868">
        <w:rPr>
          <w:sz w:val="18"/>
          <w:szCs w:val="18"/>
        </w:rPr>
        <w:t xml:space="preserve"> in F. Colombo-R. Eugeni (a cura di), Storia della Comunicazione e dello Spettacolo in Italia. Vol. II: I media alla sfida della Democrazia, Vita e Pensiero, Milano, 2015</w:t>
      </w:r>
      <w:bookmarkStart w:id="2" w:name="_Hlk138412979"/>
      <w:r w:rsidR="00E50868" w:rsidRPr="00E50868">
        <w:rPr>
          <w:i/>
          <w:color w:val="0070C0"/>
          <w:sz w:val="18"/>
          <w:szCs w:val="18"/>
        </w:rPr>
        <w:t xml:space="preserve"> </w:t>
      </w:r>
      <w:hyperlink r:id="rId8" w:history="1">
        <w:r w:rsidR="00E50868" w:rsidRPr="00E50868">
          <w:rPr>
            <w:rStyle w:val="Collegamentoipertestuale"/>
            <w:i/>
            <w:sz w:val="18"/>
            <w:szCs w:val="18"/>
          </w:rPr>
          <w:t>Acquista da VP</w:t>
        </w:r>
        <w:bookmarkEnd w:id="2"/>
      </w:hyperlink>
    </w:p>
    <w:p w14:paraId="4942E265" w14:textId="4DA929B1" w:rsidR="004440A8" w:rsidRPr="00E50868" w:rsidRDefault="004440A8" w:rsidP="00E50868">
      <w:pPr>
        <w:spacing w:line="240" w:lineRule="auto"/>
        <w:rPr>
          <w:i/>
          <w:color w:val="0070C0"/>
          <w:sz w:val="18"/>
          <w:szCs w:val="18"/>
        </w:rPr>
      </w:pPr>
      <w:r w:rsidRPr="00E50868">
        <w:rPr>
          <w:sz w:val="18"/>
          <w:szCs w:val="18"/>
        </w:rPr>
        <w:t xml:space="preserve">A.M Lorusso, </w:t>
      </w:r>
      <w:r w:rsidRPr="00E50868">
        <w:rPr>
          <w:i/>
          <w:iCs/>
          <w:sz w:val="18"/>
          <w:szCs w:val="18"/>
        </w:rPr>
        <w:t>Postverità</w:t>
      </w:r>
      <w:r w:rsidRPr="00E50868">
        <w:rPr>
          <w:sz w:val="18"/>
          <w:szCs w:val="18"/>
        </w:rPr>
        <w:t>, Editori Laterza, Bari 2018</w:t>
      </w:r>
      <w:r w:rsidR="00E50868" w:rsidRPr="00E50868">
        <w:rPr>
          <w:i/>
          <w:color w:val="0070C0"/>
          <w:sz w:val="18"/>
          <w:szCs w:val="18"/>
        </w:rPr>
        <w:t xml:space="preserve"> </w:t>
      </w:r>
      <w:hyperlink r:id="rId9" w:history="1">
        <w:r w:rsidR="00E50868" w:rsidRPr="00E50868">
          <w:rPr>
            <w:rStyle w:val="Collegamentoipertestuale"/>
            <w:i/>
            <w:sz w:val="18"/>
            <w:szCs w:val="18"/>
          </w:rPr>
          <w:t>Acquista da VP</w:t>
        </w:r>
      </w:hyperlink>
    </w:p>
    <w:p w14:paraId="25F41F39" w14:textId="77777777" w:rsidR="004440A8" w:rsidRPr="00E23658" w:rsidRDefault="004440A8" w:rsidP="004440A8">
      <w:pPr>
        <w:pStyle w:val="Testo1"/>
        <w:spacing w:before="0"/>
        <w:rPr>
          <w:lang w:val="en-US"/>
        </w:rPr>
      </w:pPr>
      <w:r w:rsidRPr="00E23658">
        <w:rPr>
          <w:lang w:val="en-US"/>
        </w:rPr>
        <w:t xml:space="preserve">B. Nicols, </w:t>
      </w:r>
      <w:r w:rsidRPr="00E60378">
        <w:rPr>
          <w:i/>
          <w:iCs/>
          <w:lang w:val="en-US"/>
        </w:rPr>
        <w:t>Introduction to Documentary</w:t>
      </w:r>
      <w:r w:rsidRPr="00E23658">
        <w:rPr>
          <w:lang w:val="en-US"/>
        </w:rPr>
        <w:t>, Third Edition, Indiana University Press, 2017 (Cap. 1, 2, 4, 5, 6)</w:t>
      </w:r>
    </w:p>
    <w:p w14:paraId="215EA214" w14:textId="77777777" w:rsidR="004440A8" w:rsidRPr="000E4596" w:rsidRDefault="004440A8" w:rsidP="004440A8">
      <w:pPr>
        <w:pStyle w:val="Testo1"/>
        <w:spacing w:before="0"/>
      </w:pPr>
      <w:r w:rsidRPr="000E4596">
        <w:t xml:space="preserve">C. Sartori, </w:t>
      </w:r>
      <w:r w:rsidRPr="00E60378">
        <w:rPr>
          <w:i/>
          <w:iCs/>
        </w:rPr>
        <w:t>La grande sorella 2. La vendetta (della tv)</w:t>
      </w:r>
      <w:r w:rsidRPr="000E4596">
        <w:t>, Mondadori, Milano, 2009 (pp 1-89).</w:t>
      </w:r>
    </w:p>
    <w:p w14:paraId="467CA0F9" w14:textId="77777777" w:rsidR="004440A8" w:rsidRPr="000E4596" w:rsidRDefault="004440A8" w:rsidP="004440A8">
      <w:pPr>
        <w:pStyle w:val="Testo1"/>
      </w:pPr>
      <w:r w:rsidRPr="000E4596">
        <w:t>Ulteriori materiali sia in lingua italiana che in lingua inglese verranno forniti durante il corso.</w:t>
      </w:r>
      <w:r>
        <w:t xml:space="preserve"> Tutti i materiali integrativi sia bibliografici che </w:t>
      </w:r>
      <w:r w:rsidRPr="000E4596">
        <w:t xml:space="preserve">audio e video </w:t>
      </w:r>
      <w:r>
        <w:t>a disposizione sulla piattaforma Blackboard sono da considerarsi parte integrante della bibliografica d’esame</w:t>
      </w:r>
      <w:r w:rsidRPr="000E4596">
        <w:t>.</w:t>
      </w:r>
    </w:p>
    <w:p w14:paraId="22CB80FC" w14:textId="3A307CD7" w:rsidR="00396526" w:rsidRDefault="00396526" w:rsidP="00396526">
      <w:pPr>
        <w:pStyle w:val="Testo1"/>
      </w:pPr>
      <w:r w:rsidRPr="00A34451">
        <w:t xml:space="preserve">Per il secondo </w:t>
      </w:r>
      <w:r>
        <w:t>modulo (</w:t>
      </w:r>
      <w:r w:rsidR="00E87FB1">
        <w:t xml:space="preserve">Prof. </w:t>
      </w:r>
      <w:r w:rsidR="00A852E4">
        <w:t>Massimo Corcione</w:t>
      </w:r>
      <w:r>
        <w:t>):</w:t>
      </w:r>
    </w:p>
    <w:p w14:paraId="74200482" w14:textId="6DCEAF08" w:rsidR="00A852E4" w:rsidRPr="00E50868" w:rsidRDefault="000E4596" w:rsidP="00E50868">
      <w:pPr>
        <w:spacing w:line="240" w:lineRule="auto"/>
        <w:rPr>
          <w:i/>
          <w:color w:val="0070C0"/>
          <w:sz w:val="18"/>
          <w:szCs w:val="18"/>
        </w:rPr>
      </w:pPr>
      <w:r w:rsidRPr="00E50868">
        <w:rPr>
          <w:sz w:val="18"/>
          <w:szCs w:val="18"/>
        </w:rPr>
        <w:lastRenderedPageBreak/>
        <w:t>R.</w:t>
      </w:r>
      <w:r w:rsidR="004F3051" w:rsidRPr="00E50868">
        <w:rPr>
          <w:sz w:val="18"/>
          <w:szCs w:val="18"/>
        </w:rPr>
        <w:t xml:space="preserve"> </w:t>
      </w:r>
      <w:r w:rsidRPr="00E50868">
        <w:rPr>
          <w:sz w:val="18"/>
          <w:szCs w:val="18"/>
        </w:rPr>
        <w:t>A</w:t>
      </w:r>
      <w:r w:rsidR="004F3051" w:rsidRPr="00E50868">
        <w:rPr>
          <w:sz w:val="18"/>
          <w:szCs w:val="18"/>
        </w:rPr>
        <w:t>ndò</w:t>
      </w:r>
      <w:r w:rsidRPr="00E50868">
        <w:rPr>
          <w:sz w:val="18"/>
          <w:szCs w:val="18"/>
        </w:rPr>
        <w:t>-</w:t>
      </w:r>
      <w:r w:rsidR="00A852E4" w:rsidRPr="00E50868">
        <w:rPr>
          <w:sz w:val="18"/>
          <w:szCs w:val="18"/>
        </w:rPr>
        <w:t>A</w:t>
      </w:r>
      <w:r w:rsidRPr="00E50868">
        <w:rPr>
          <w:sz w:val="18"/>
          <w:szCs w:val="18"/>
        </w:rPr>
        <w:t>.</w:t>
      </w:r>
      <w:r w:rsidR="00A852E4" w:rsidRPr="00E50868">
        <w:rPr>
          <w:sz w:val="18"/>
          <w:szCs w:val="18"/>
        </w:rPr>
        <w:t xml:space="preserve"> </w:t>
      </w:r>
      <w:r w:rsidRPr="00E50868">
        <w:rPr>
          <w:sz w:val="18"/>
          <w:szCs w:val="18"/>
        </w:rPr>
        <w:t>Marinelli</w:t>
      </w:r>
      <w:r w:rsidR="00A852E4" w:rsidRPr="00E50868">
        <w:rPr>
          <w:sz w:val="18"/>
          <w:szCs w:val="18"/>
        </w:rPr>
        <w:t xml:space="preserve">, Television(s) – Come cambia l’esperienza televisiva tra tecnologie convergenti e pratiche social, </w:t>
      </w:r>
      <w:proofErr w:type="spellStart"/>
      <w:r w:rsidR="00A852E4" w:rsidRPr="00E50868">
        <w:rPr>
          <w:sz w:val="18"/>
          <w:szCs w:val="18"/>
        </w:rPr>
        <w:t>Guerini</w:t>
      </w:r>
      <w:proofErr w:type="spellEnd"/>
      <w:r w:rsidR="00A852E4" w:rsidRPr="00E50868">
        <w:rPr>
          <w:sz w:val="18"/>
          <w:szCs w:val="18"/>
        </w:rPr>
        <w:t xml:space="preserve"> Scientifica, 2018</w:t>
      </w:r>
      <w:r w:rsidR="004F3051" w:rsidRPr="00E50868">
        <w:rPr>
          <w:sz w:val="18"/>
          <w:szCs w:val="18"/>
        </w:rPr>
        <w:t xml:space="preserve"> </w:t>
      </w:r>
      <w:hyperlink r:id="rId10" w:history="1">
        <w:r w:rsidR="00E50868" w:rsidRPr="00E50868">
          <w:rPr>
            <w:rStyle w:val="Collegamentoipertestuale"/>
            <w:i/>
            <w:sz w:val="18"/>
            <w:szCs w:val="18"/>
          </w:rPr>
          <w:t>Acquista da VP</w:t>
        </w:r>
      </w:hyperlink>
      <w:bookmarkStart w:id="3" w:name="_GoBack"/>
      <w:bookmarkEnd w:id="3"/>
    </w:p>
    <w:p w14:paraId="78ECBB27" w14:textId="3D88C66F" w:rsidR="00253683" w:rsidRPr="000E4596" w:rsidRDefault="00253683" w:rsidP="000E4596">
      <w:pPr>
        <w:pStyle w:val="Testo1"/>
        <w:spacing w:before="0"/>
      </w:pPr>
      <w:r w:rsidRPr="000E4596">
        <w:t>(</w:t>
      </w:r>
      <w:r w:rsidR="004F3051" w:rsidRPr="000E4596">
        <w:t xml:space="preserve">nel corso delle lezioni verranno indicate le parti del volume che dovranno essere approfondite dagli studenti che parteciperanno attivamente al corso. </w:t>
      </w:r>
      <w:r w:rsidRPr="000E4596">
        <w:t xml:space="preserve"> Gli studenti che saranno impossibilitati a partecipare alle lezioni sono tenuti a </w:t>
      </w:r>
      <w:r w:rsidR="004F3051" w:rsidRPr="000E4596">
        <w:t xml:space="preserve">preparare l’intero </w:t>
      </w:r>
      <w:r w:rsidRPr="000E4596">
        <w:t>volume</w:t>
      </w:r>
      <w:r w:rsidR="004F3051" w:rsidRPr="000E4596">
        <w:t xml:space="preserve"> nella versione integrale</w:t>
      </w:r>
      <w:r w:rsidRPr="000E4596">
        <w:t>)</w:t>
      </w:r>
    </w:p>
    <w:p w14:paraId="1149630F" w14:textId="77777777" w:rsidR="00396526" w:rsidRDefault="00396526" w:rsidP="00396526">
      <w:pPr>
        <w:spacing w:before="240" w:after="120"/>
        <w:rPr>
          <w:b/>
          <w:i/>
          <w:sz w:val="18"/>
        </w:rPr>
      </w:pPr>
      <w:r>
        <w:rPr>
          <w:b/>
          <w:i/>
          <w:sz w:val="18"/>
        </w:rPr>
        <w:t>DIDATTICA DEL CORSO</w:t>
      </w:r>
    </w:p>
    <w:p w14:paraId="4769E2F5" w14:textId="77777777" w:rsidR="00396526" w:rsidRPr="00396526" w:rsidRDefault="00396526" w:rsidP="00396526">
      <w:pPr>
        <w:pStyle w:val="Testo2"/>
        <w:rPr>
          <w:i/>
        </w:rPr>
      </w:pPr>
      <w:r w:rsidRPr="00396526">
        <w:rPr>
          <w:i/>
        </w:rPr>
        <w:t>Per entrambi i moduli</w:t>
      </w:r>
    </w:p>
    <w:p w14:paraId="4434A6CC" w14:textId="09AB7CD1" w:rsidR="00396526" w:rsidRPr="00DF521B" w:rsidRDefault="00396526" w:rsidP="00396526">
      <w:pPr>
        <w:pStyle w:val="Testo2"/>
      </w:pPr>
      <w:r w:rsidRPr="001A0BA1">
        <w:t xml:space="preserve">Il corso si articola in lezioni frontali, analisi di testi di informazione radiofonica e televisiva, testimonianze di professionisti. E’ previsto un ciclo </w:t>
      </w:r>
      <w:r w:rsidR="003311B7">
        <w:t>esercitazioni come</w:t>
      </w:r>
      <w:r w:rsidRPr="00280B2F">
        <w:t xml:space="preserve"> attività integrativ</w:t>
      </w:r>
      <w:r w:rsidR="003311B7">
        <w:t xml:space="preserve">a pratica </w:t>
      </w:r>
      <w:r w:rsidR="00B56129">
        <w:t>tenut</w:t>
      </w:r>
      <w:r w:rsidR="003311B7">
        <w:t>a</w:t>
      </w:r>
      <w:r w:rsidR="00B56129">
        <w:t xml:space="preserve"> dal dott Paolo Aleotti</w:t>
      </w:r>
      <w:r w:rsidR="003311B7">
        <w:t>, collocato nel secondo semestre</w:t>
      </w:r>
      <w:r w:rsidR="00F62985">
        <w:t>.</w:t>
      </w:r>
    </w:p>
    <w:p w14:paraId="32EFB920" w14:textId="77777777" w:rsidR="00396526" w:rsidRDefault="00396526" w:rsidP="00396526">
      <w:pPr>
        <w:spacing w:before="240" w:after="120"/>
        <w:rPr>
          <w:b/>
          <w:i/>
          <w:sz w:val="18"/>
        </w:rPr>
      </w:pPr>
      <w:r>
        <w:rPr>
          <w:b/>
          <w:i/>
          <w:sz w:val="18"/>
        </w:rPr>
        <w:t>METODO E CRITERI DI VALUTAZIONE</w:t>
      </w:r>
    </w:p>
    <w:p w14:paraId="319DD25F" w14:textId="77777777" w:rsidR="00396526" w:rsidRPr="001A0BA1" w:rsidRDefault="00396526" w:rsidP="00396526">
      <w:pPr>
        <w:pStyle w:val="Testo2"/>
        <w:rPr>
          <w:i/>
        </w:rPr>
      </w:pPr>
      <w:r w:rsidRPr="001A0BA1">
        <w:rPr>
          <w:i/>
        </w:rPr>
        <w:t xml:space="preserve">Per entrambi i </w:t>
      </w:r>
      <w:r>
        <w:rPr>
          <w:i/>
        </w:rPr>
        <w:t>moduli</w:t>
      </w:r>
      <w:r w:rsidRPr="001A0BA1">
        <w:rPr>
          <w:i/>
        </w:rPr>
        <w:t xml:space="preserve"> </w:t>
      </w:r>
    </w:p>
    <w:p w14:paraId="0E9C66DF" w14:textId="77777777" w:rsidR="00396526" w:rsidRPr="001A0BA1" w:rsidRDefault="00396526" w:rsidP="00396526">
      <w:pPr>
        <w:pStyle w:val="Testo2"/>
      </w:pPr>
      <w:r w:rsidRPr="001A0BA1">
        <w:t xml:space="preserve">L’esame si svolge attraverso un colloquio orale, su ciascuno dei due moduli, nel quale verrà chiesto allo studente di illustrare alcuni dei temi sviluppati nel corso delle lezioni, dei seminari e nei testi indicati in bibliografia. </w:t>
      </w:r>
    </w:p>
    <w:p w14:paraId="2123431E" w14:textId="77777777" w:rsidR="00396526" w:rsidRPr="001A0BA1" w:rsidRDefault="00396526" w:rsidP="00396526">
      <w:pPr>
        <w:pStyle w:val="Testo2"/>
        <w:spacing w:before="120"/>
      </w:pPr>
      <w:r w:rsidRPr="001A0BA1">
        <w:t xml:space="preserve">Il colloquio si propone di accertare e valutare: </w:t>
      </w:r>
    </w:p>
    <w:p w14:paraId="60D2A206" w14:textId="77777777" w:rsidR="00396526" w:rsidRPr="001A0BA1" w:rsidRDefault="00396526" w:rsidP="00396526">
      <w:pPr>
        <w:pStyle w:val="Testo2"/>
        <w:tabs>
          <w:tab w:val="left" w:pos="567"/>
        </w:tabs>
      </w:pPr>
      <w:r w:rsidRPr="001A0BA1">
        <w:t>a.</w:t>
      </w:r>
      <w:r w:rsidRPr="001A0BA1">
        <w:tab/>
        <w:t>la qualità della partecipazione alle lezioni e alle altre attività didattiche;</w:t>
      </w:r>
    </w:p>
    <w:p w14:paraId="0B9EAF01" w14:textId="77777777" w:rsidR="00396526" w:rsidRPr="001A0BA1" w:rsidRDefault="00396526" w:rsidP="00396526">
      <w:pPr>
        <w:pStyle w:val="Testo2"/>
        <w:tabs>
          <w:tab w:val="left" w:pos="567"/>
        </w:tabs>
      </w:pPr>
      <w:r w:rsidRPr="001A0BA1">
        <w:t>b.</w:t>
      </w:r>
      <w:r w:rsidRPr="001A0BA1">
        <w:tab/>
        <w:t>il livello di approfondimento dei testi proposti in bibliografia;</w:t>
      </w:r>
    </w:p>
    <w:p w14:paraId="61AC5F46" w14:textId="77777777" w:rsidR="00396526" w:rsidRPr="001A0BA1" w:rsidRDefault="00396526" w:rsidP="00396526">
      <w:pPr>
        <w:pStyle w:val="Testo2"/>
        <w:tabs>
          <w:tab w:val="left" w:pos="0"/>
          <w:tab w:val="left" w:pos="567"/>
        </w:tabs>
      </w:pPr>
      <w:r w:rsidRPr="001A0BA1">
        <w:t>c.</w:t>
      </w:r>
      <w:r w:rsidRPr="001A0BA1">
        <w:tab/>
        <w:t>la capacità di rielaborazione concettuale dei dati;</w:t>
      </w:r>
    </w:p>
    <w:p w14:paraId="2CCFFD30" w14:textId="77777777" w:rsidR="00396526" w:rsidRPr="001A0BA1" w:rsidRDefault="00396526" w:rsidP="00396526">
      <w:pPr>
        <w:pStyle w:val="Testo2"/>
        <w:tabs>
          <w:tab w:val="left" w:pos="567"/>
        </w:tabs>
      </w:pPr>
      <w:r w:rsidRPr="001A0BA1">
        <w:t>d.</w:t>
      </w:r>
      <w:r w:rsidRPr="001A0BA1">
        <w:tab/>
        <w:t>la presenza di una visione critica generale e problematica dei temi discussi;</w:t>
      </w:r>
    </w:p>
    <w:p w14:paraId="4230DE79" w14:textId="77777777" w:rsidR="00396526" w:rsidRPr="001A0BA1" w:rsidRDefault="00396526" w:rsidP="00396526">
      <w:pPr>
        <w:pStyle w:val="Testo2"/>
        <w:tabs>
          <w:tab w:val="left" w:pos="567"/>
        </w:tabs>
      </w:pPr>
      <w:r w:rsidRPr="001A0BA1">
        <w:t>e.</w:t>
      </w:r>
      <w:r w:rsidRPr="001A0BA1">
        <w:tab/>
        <w:t xml:space="preserve">la precisione e l’originalità dell’esposizione. </w:t>
      </w:r>
    </w:p>
    <w:p w14:paraId="67D39F19" w14:textId="0DC7EEAA" w:rsidR="00396526" w:rsidRDefault="00396526" w:rsidP="00396526">
      <w:pPr>
        <w:pStyle w:val="Testo2"/>
        <w:spacing w:before="120" w:after="120"/>
      </w:pPr>
      <w:r w:rsidRPr="001A0BA1">
        <w:t xml:space="preserve">Al termine del primo semestre gli studenti </w:t>
      </w:r>
      <w:r w:rsidR="006F2B86">
        <w:t xml:space="preserve">che avranno </w:t>
      </w:r>
      <w:r w:rsidR="00A12034">
        <w:t>partecipato</w:t>
      </w:r>
      <w:r w:rsidR="006F2B86">
        <w:t xml:space="preserve"> attivamente alle lezioni del primo semestre a</w:t>
      </w:r>
      <w:r w:rsidRPr="001A0BA1">
        <w:t>vranno la possibilità di sostenere una prova in itinere consistente in un colloquio orale sulla prima parte del corso. Il superamento della prova intermedia consentirà agli studenti di sostenere in forma orale solo la parte del programma relativa al secondo semestre.</w:t>
      </w:r>
      <w:r w:rsidR="006F2B86">
        <w:t xml:space="preserve"> Gli studenti che intendono sostenere l’esame in un’unica soluzione, potranno farlo a partire dal primo appello del mese di giugno sostenendo entrambi i colloqui nella medesima data. </w:t>
      </w:r>
    </w:p>
    <w:p w14:paraId="3C8B6570" w14:textId="77777777" w:rsidR="00396526" w:rsidRPr="00D77983" w:rsidRDefault="00396526" w:rsidP="00396526">
      <w:pPr>
        <w:pStyle w:val="Testo2"/>
      </w:pPr>
      <w:r w:rsidRPr="00D77983">
        <w:t>Il voto finale</w:t>
      </w:r>
      <w:r>
        <w:t>, media dei colloqui relativi ai due moduli,</w:t>
      </w:r>
      <w:r w:rsidRPr="00D77983">
        <w:t xml:space="preserve"> terrà conto dell’esattezza delle risposte (70%) e delle abilità comunicativa ed argomentativa evidenziate durante il colloquio (30%).</w:t>
      </w:r>
    </w:p>
    <w:p w14:paraId="4ABF4DFB" w14:textId="77777777" w:rsidR="00396526" w:rsidRDefault="00396526" w:rsidP="00396526">
      <w:pPr>
        <w:spacing w:before="240" w:after="120" w:line="240" w:lineRule="exact"/>
        <w:rPr>
          <w:b/>
          <w:i/>
          <w:sz w:val="18"/>
        </w:rPr>
      </w:pPr>
      <w:r>
        <w:rPr>
          <w:b/>
          <w:i/>
          <w:sz w:val="18"/>
        </w:rPr>
        <w:t>AVVERTENZE E PREREQUISITI</w:t>
      </w:r>
    </w:p>
    <w:p w14:paraId="281F7D49" w14:textId="77777777" w:rsidR="00396526" w:rsidRDefault="00396526" w:rsidP="00396526">
      <w:pPr>
        <w:pStyle w:val="Testo2"/>
      </w:pPr>
      <w:r w:rsidRPr="00396526">
        <w:t xml:space="preserve">L’insegnamento non prevede particolari prerequisiti relativamente ai contenuti. Si </w:t>
      </w:r>
      <w:r w:rsidR="004C2DFA">
        <w:t>presuppone</w:t>
      </w:r>
      <w:r w:rsidRPr="00396526">
        <w:t xml:space="preserve"> l’interesse e la curiosità per i temi legati al mondo del giornalismo radiotelevisivo. </w:t>
      </w:r>
    </w:p>
    <w:p w14:paraId="7D61263B" w14:textId="77777777" w:rsidR="00396526" w:rsidRPr="00396526" w:rsidRDefault="00396526" w:rsidP="00396526">
      <w:pPr>
        <w:pStyle w:val="Testo2"/>
        <w:spacing w:before="120"/>
        <w:rPr>
          <w:i/>
        </w:rPr>
      </w:pPr>
      <w:r w:rsidRPr="00396526">
        <w:rPr>
          <w:i/>
        </w:rPr>
        <w:t>Orario e luogo di ricevimento</w:t>
      </w:r>
    </w:p>
    <w:p w14:paraId="174A13B6" w14:textId="77777777" w:rsidR="004440A8" w:rsidRPr="00396526" w:rsidRDefault="004440A8" w:rsidP="004440A8">
      <w:pPr>
        <w:pStyle w:val="Testo2"/>
      </w:pPr>
      <w:r>
        <w:lastRenderedPageBreak/>
        <w:t>La</w:t>
      </w:r>
      <w:r w:rsidRPr="00396526">
        <w:t xml:space="preserve"> Prof. Abbiezzi riceve gli studenti previo appuntamento da concordare via e mail</w:t>
      </w:r>
      <w:r>
        <w:t xml:space="preserve"> all’indirizzo paola.abbiezzi@unicatt.it</w:t>
      </w:r>
      <w:r w:rsidRPr="00396526">
        <w:t>.</w:t>
      </w:r>
    </w:p>
    <w:p w14:paraId="0FE2F44D" w14:textId="77777777" w:rsidR="004440A8" w:rsidRDefault="004440A8" w:rsidP="004440A8">
      <w:pPr>
        <w:pStyle w:val="Testo2"/>
      </w:pPr>
      <w:r w:rsidRPr="00396526">
        <w:t xml:space="preserve">Il Prof. </w:t>
      </w:r>
      <w:r>
        <w:t>Massimo</w:t>
      </w:r>
      <w:r w:rsidRPr="00396526">
        <w:t xml:space="preserve"> </w:t>
      </w:r>
      <w:r>
        <w:t>Corcione</w:t>
      </w:r>
      <w:r w:rsidRPr="00396526">
        <w:t xml:space="preserve"> riceve gli studenti </w:t>
      </w:r>
      <w:r>
        <w:t>su appuntamento</w:t>
      </w:r>
      <w:r w:rsidRPr="00396526">
        <w:t>.</w:t>
      </w:r>
    </w:p>
    <w:p w14:paraId="310615FC" w14:textId="309D22BA" w:rsidR="00396526" w:rsidRDefault="00396526" w:rsidP="004440A8">
      <w:pPr>
        <w:pStyle w:val="Testo2"/>
      </w:pPr>
    </w:p>
    <w:sectPr w:rsidR="003965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0DF6" w14:textId="77777777" w:rsidR="00E50868" w:rsidRDefault="00E50868" w:rsidP="00E50868">
      <w:pPr>
        <w:spacing w:line="240" w:lineRule="auto"/>
      </w:pPr>
      <w:r>
        <w:separator/>
      </w:r>
    </w:p>
  </w:endnote>
  <w:endnote w:type="continuationSeparator" w:id="0">
    <w:p w14:paraId="14C8E81B" w14:textId="77777777" w:rsidR="00E50868" w:rsidRDefault="00E50868" w:rsidP="00E50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6D63" w14:textId="77777777" w:rsidR="00E50868" w:rsidRDefault="00E50868" w:rsidP="00E50868">
      <w:pPr>
        <w:spacing w:line="240" w:lineRule="auto"/>
      </w:pPr>
      <w:r>
        <w:separator/>
      </w:r>
    </w:p>
  </w:footnote>
  <w:footnote w:type="continuationSeparator" w:id="0">
    <w:p w14:paraId="357E324C" w14:textId="77777777" w:rsidR="00E50868" w:rsidRDefault="00E50868" w:rsidP="00E50868">
      <w:pPr>
        <w:spacing w:line="240" w:lineRule="auto"/>
      </w:pPr>
      <w:r>
        <w:continuationSeparator/>
      </w:r>
    </w:p>
  </w:footnote>
  <w:footnote w:id="1">
    <w:p w14:paraId="4014BC25" w14:textId="77777777" w:rsidR="00E50868" w:rsidRDefault="00E50868" w:rsidP="00E50868">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4EB50E21" w14:textId="7EADAEE6" w:rsidR="00E50868" w:rsidRDefault="00E50868">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F3C90"/>
    <w:multiLevelType w:val="hybridMultilevel"/>
    <w:tmpl w:val="448E84D6"/>
    <w:lvl w:ilvl="0" w:tplc="9BE4E466">
      <w:start w:val="1"/>
      <w:numFmt w:val="bullet"/>
      <w:lvlText w:val="•"/>
      <w:lvlJc w:val="left"/>
      <w:pPr>
        <w:tabs>
          <w:tab w:val="num" w:pos="720"/>
        </w:tabs>
        <w:ind w:left="720" w:hanging="360"/>
      </w:pPr>
      <w:rPr>
        <w:rFonts w:ascii="Arial" w:hAnsi="Arial" w:hint="default"/>
      </w:rPr>
    </w:lvl>
    <w:lvl w:ilvl="1" w:tplc="D3588F12" w:tentative="1">
      <w:start w:val="1"/>
      <w:numFmt w:val="bullet"/>
      <w:lvlText w:val="•"/>
      <w:lvlJc w:val="left"/>
      <w:pPr>
        <w:tabs>
          <w:tab w:val="num" w:pos="1440"/>
        </w:tabs>
        <w:ind w:left="1440" w:hanging="360"/>
      </w:pPr>
      <w:rPr>
        <w:rFonts w:ascii="Arial" w:hAnsi="Arial" w:hint="default"/>
      </w:rPr>
    </w:lvl>
    <w:lvl w:ilvl="2" w:tplc="232833E6" w:tentative="1">
      <w:start w:val="1"/>
      <w:numFmt w:val="bullet"/>
      <w:lvlText w:val="•"/>
      <w:lvlJc w:val="left"/>
      <w:pPr>
        <w:tabs>
          <w:tab w:val="num" w:pos="2160"/>
        </w:tabs>
        <w:ind w:left="2160" w:hanging="360"/>
      </w:pPr>
      <w:rPr>
        <w:rFonts w:ascii="Arial" w:hAnsi="Arial" w:hint="default"/>
      </w:rPr>
    </w:lvl>
    <w:lvl w:ilvl="3" w:tplc="4F96A0FC" w:tentative="1">
      <w:start w:val="1"/>
      <w:numFmt w:val="bullet"/>
      <w:lvlText w:val="•"/>
      <w:lvlJc w:val="left"/>
      <w:pPr>
        <w:tabs>
          <w:tab w:val="num" w:pos="2880"/>
        </w:tabs>
        <w:ind w:left="2880" w:hanging="360"/>
      </w:pPr>
      <w:rPr>
        <w:rFonts w:ascii="Arial" w:hAnsi="Arial" w:hint="default"/>
      </w:rPr>
    </w:lvl>
    <w:lvl w:ilvl="4" w:tplc="9476F40E" w:tentative="1">
      <w:start w:val="1"/>
      <w:numFmt w:val="bullet"/>
      <w:lvlText w:val="•"/>
      <w:lvlJc w:val="left"/>
      <w:pPr>
        <w:tabs>
          <w:tab w:val="num" w:pos="3600"/>
        </w:tabs>
        <w:ind w:left="3600" w:hanging="360"/>
      </w:pPr>
      <w:rPr>
        <w:rFonts w:ascii="Arial" w:hAnsi="Arial" w:hint="default"/>
      </w:rPr>
    </w:lvl>
    <w:lvl w:ilvl="5" w:tplc="85207C10" w:tentative="1">
      <w:start w:val="1"/>
      <w:numFmt w:val="bullet"/>
      <w:lvlText w:val="•"/>
      <w:lvlJc w:val="left"/>
      <w:pPr>
        <w:tabs>
          <w:tab w:val="num" w:pos="4320"/>
        </w:tabs>
        <w:ind w:left="4320" w:hanging="360"/>
      </w:pPr>
      <w:rPr>
        <w:rFonts w:ascii="Arial" w:hAnsi="Arial" w:hint="default"/>
      </w:rPr>
    </w:lvl>
    <w:lvl w:ilvl="6" w:tplc="1856EBA0" w:tentative="1">
      <w:start w:val="1"/>
      <w:numFmt w:val="bullet"/>
      <w:lvlText w:val="•"/>
      <w:lvlJc w:val="left"/>
      <w:pPr>
        <w:tabs>
          <w:tab w:val="num" w:pos="5040"/>
        </w:tabs>
        <w:ind w:left="5040" w:hanging="360"/>
      </w:pPr>
      <w:rPr>
        <w:rFonts w:ascii="Arial" w:hAnsi="Arial" w:hint="default"/>
      </w:rPr>
    </w:lvl>
    <w:lvl w:ilvl="7" w:tplc="E19CDAE2" w:tentative="1">
      <w:start w:val="1"/>
      <w:numFmt w:val="bullet"/>
      <w:lvlText w:val="•"/>
      <w:lvlJc w:val="left"/>
      <w:pPr>
        <w:tabs>
          <w:tab w:val="num" w:pos="5760"/>
        </w:tabs>
        <w:ind w:left="5760" w:hanging="360"/>
      </w:pPr>
      <w:rPr>
        <w:rFonts w:ascii="Arial" w:hAnsi="Arial" w:hint="default"/>
      </w:rPr>
    </w:lvl>
    <w:lvl w:ilvl="8" w:tplc="D26C03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5B"/>
    <w:rsid w:val="0001643C"/>
    <w:rsid w:val="00061C8C"/>
    <w:rsid w:val="00086517"/>
    <w:rsid w:val="000E4596"/>
    <w:rsid w:val="00187B99"/>
    <w:rsid w:val="002014DD"/>
    <w:rsid w:val="002216A0"/>
    <w:rsid w:val="00253683"/>
    <w:rsid w:val="002D5E17"/>
    <w:rsid w:val="003311B7"/>
    <w:rsid w:val="00396526"/>
    <w:rsid w:val="004440A8"/>
    <w:rsid w:val="00491485"/>
    <w:rsid w:val="004C2DFA"/>
    <w:rsid w:val="004D1217"/>
    <w:rsid w:val="004D6008"/>
    <w:rsid w:val="004F3051"/>
    <w:rsid w:val="005370D7"/>
    <w:rsid w:val="00640794"/>
    <w:rsid w:val="006F1772"/>
    <w:rsid w:val="006F2B86"/>
    <w:rsid w:val="006F356F"/>
    <w:rsid w:val="007C1EA0"/>
    <w:rsid w:val="008942E7"/>
    <w:rsid w:val="008A1204"/>
    <w:rsid w:val="008E2CEA"/>
    <w:rsid w:val="00900CCA"/>
    <w:rsid w:val="00924B77"/>
    <w:rsid w:val="00940DA2"/>
    <w:rsid w:val="009E055C"/>
    <w:rsid w:val="00A12034"/>
    <w:rsid w:val="00A74F6F"/>
    <w:rsid w:val="00A852E4"/>
    <w:rsid w:val="00AD7557"/>
    <w:rsid w:val="00B50C5D"/>
    <w:rsid w:val="00B51253"/>
    <w:rsid w:val="00B525CC"/>
    <w:rsid w:val="00B56129"/>
    <w:rsid w:val="00B85A1F"/>
    <w:rsid w:val="00C86D5B"/>
    <w:rsid w:val="00CF5479"/>
    <w:rsid w:val="00D404F2"/>
    <w:rsid w:val="00D415AF"/>
    <w:rsid w:val="00E50868"/>
    <w:rsid w:val="00E607E6"/>
    <w:rsid w:val="00E87FB1"/>
    <w:rsid w:val="00F62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71E10"/>
  <w15:chartTrackingRefBased/>
  <w15:docId w15:val="{44AF2B80-5095-4800-966A-30BA9701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E50868"/>
    <w:pPr>
      <w:spacing w:line="240" w:lineRule="auto"/>
    </w:pPr>
    <w:rPr>
      <w:szCs w:val="20"/>
    </w:rPr>
  </w:style>
  <w:style w:type="character" w:customStyle="1" w:styleId="TestonotaapidipaginaCarattere">
    <w:name w:val="Testo nota a piè di pagina Carattere"/>
    <w:basedOn w:val="Carpredefinitoparagrafo"/>
    <w:link w:val="Testonotaapidipagina"/>
    <w:rsid w:val="00E50868"/>
  </w:style>
  <w:style w:type="character" w:styleId="Rimandonotaapidipagina">
    <w:name w:val="footnote reference"/>
    <w:basedOn w:val="Carpredefinitoparagrafo"/>
    <w:rsid w:val="00E50868"/>
    <w:rPr>
      <w:vertAlign w:val="superscript"/>
    </w:rPr>
  </w:style>
  <w:style w:type="character" w:styleId="Collegamentoipertestuale">
    <w:name w:val="Hyperlink"/>
    <w:basedOn w:val="Carpredefinitoparagrafo"/>
    <w:rsid w:val="00E50868"/>
    <w:rPr>
      <w:color w:val="0563C1" w:themeColor="hyperlink"/>
      <w:u w:val="single"/>
    </w:rPr>
  </w:style>
  <w:style w:type="character" w:styleId="Menzionenonrisolta">
    <w:name w:val="Unresolved Mention"/>
    <w:basedOn w:val="Carpredefinitoparagrafo"/>
    <w:uiPriority w:val="99"/>
    <w:semiHidden/>
    <w:unhideWhenUsed/>
    <w:rsid w:val="00E5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78927">
      <w:bodyDiv w:val="1"/>
      <w:marLeft w:val="0"/>
      <w:marRight w:val="0"/>
      <w:marTop w:val="0"/>
      <w:marBottom w:val="0"/>
      <w:divBdr>
        <w:top w:val="none" w:sz="0" w:space="0" w:color="auto"/>
        <w:left w:val="none" w:sz="0" w:space="0" w:color="auto"/>
        <w:bottom w:val="none" w:sz="0" w:space="0" w:color="auto"/>
        <w:right w:val="none" w:sz="0" w:space="0" w:color="auto"/>
      </w:divBdr>
    </w:div>
    <w:div w:id="546113223">
      <w:bodyDiv w:val="1"/>
      <w:marLeft w:val="0"/>
      <w:marRight w:val="0"/>
      <w:marTop w:val="0"/>
      <w:marBottom w:val="0"/>
      <w:divBdr>
        <w:top w:val="none" w:sz="0" w:space="0" w:color="auto"/>
        <w:left w:val="none" w:sz="0" w:space="0" w:color="auto"/>
        <w:bottom w:val="none" w:sz="0" w:space="0" w:color="auto"/>
        <w:right w:val="none" w:sz="0" w:space="0" w:color="auto"/>
      </w:divBdr>
      <w:divsChild>
        <w:div w:id="1968196504">
          <w:marLeft w:val="360"/>
          <w:marRight w:val="0"/>
          <w:marTop w:val="200"/>
          <w:marBottom w:val="0"/>
          <w:divBdr>
            <w:top w:val="none" w:sz="0" w:space="0" w:color="auto"/>
            <w:left w:val="none" w:sz="0" w:space="0" w:color="auto"/>
            <w:bottom w:val="none" w:sz="0" w:space="0" w:color="auto"/>
            <w:right w:val="none" w:sz="0" w:space="0" w:color="auto"/>
          </w:divBdr>
        </w:div>
      </w:divsChild>
    </w:div>
    <w:div w:id="855850586">
      <w:bodyDiv w:val="1"/>
      <w:marLeft w:val="0"/>
      <w:marRight w:val="0"/>
      <w:marTop w:val="0"/>
      <w:marBottom w:val="0"/>
      <w:divBdr>
        <w:top w:val="none" w:sz="0" w:space="0" w:color="auto"/>
        <w:left w:val="none" w:sz="0" w:space="0" w:color="auto"/>
        <w:bottom w:val="none" w:sz="0" w:space="0" w:color="auto"/>
        <w:right w:val="none" w:sz="0" w:space="0" w:color="auto"/>
      </w:divBdr>
    </w:div>
    <w:div w:id="870338865">
      <w:bodyDiv w:val="1"/>
      <w:marLeft w:val="0"/>
      <w:marRight w:val="0"/>
      <w:marTop w:val="0"/>
      <w:marBottom w:val="0"/>
      <w:divBdr>
        <w:top w:val="none" w:sz="0" w:space="0" w:color="auto"/>
        <w:left w:val="none" w:sz="0" w:space="0" w:color="auto"/>
        <w:bottom w:val="none" w:sz="0" w:space="0" w:color="auto"/>
        <w:right w:val="none" w:sz="0" w:space="0" w:color="auto"/>
      </w:divBdr>
    </w:div>
    <w:div w:id="21246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storia-della-comunicazione-e-dello-spettacolo-in-italia-vol-2-9788834330135-23078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romana-ando-alberto-marinelli/televisions-come-cambia-lesperienza-televisiva-tra-tecnologie-convergenti-e-pratiche-social-9788862506441-723089.html" TargetMode="External"/><Relationship Id="rId4" Type="http://schemas.openxmlformats.org/officeDocument/2006/relationships/settings" Target="settings.xml"/><Relationship Id="rId9" Type="http://schemas.openxmlformats.org/officeDocument/2006/relationships/hyperlink" Target="https://librerie.unicatt.it/scheda-libro/anna-maria-lorusso/postverita-9788858131909-54862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ED78-6514-41CF-AFCA-F3EC28B7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3</Pages>
  <Words>638</Words>
  <Characters>4329</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2022-05-25T14:06:00Z</dcterms:created>
  <dcterms:modified xsi:type="dcterms:W3CDTF">2023-06-29T12:16:00Z</dcterms:modified>
</cp:coreProperties>
</file>