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DE2E" w14:textId="77777777" w:rsidR="00C67C07" w:rsidRDefault="00D7784A">
      <w:pPr>
        <w:rPr>
          <w:smallCaps/>
          <w:sz w:val="18"/>
          <w:szCs w:val="18"/>
        </w:rPr>
      </w:pPr>
      <w:r>
        <w:rPr>
          <w:b/>
        </w:rPr>
        <w:t>Filmologia</w:t>
      </w:r>
    </w:p>
    <w:p w14:paraId="6E0354F6" w14:textId="77777777" w:rsidR="00C67C07" w:rsidRDefault="00D7784A">
      <w:pPr>
        <w:rPr>
          <w:b/>
          <w:i/>
          <w:sz w:val="18"/>
        </w:rPr>
      </w:pPr>
      <w:r>
        <w:rPr>
          <w:smallCaps/>
          <w:sz w:val="18"/>
          <w:szCs w:val="18"/>
        </w:rPr>
        <w:t>Prof. Massimo Locatelli</w:t>
      </w:r>
    </w:p>
    <w:p w14:paraId="10DF61CC" w14:textId="77777777" w:rsidR="00C67C07" w:rsidRDefault="00D7784A">
      <w:pPr>
        <w:spacing w:before="240" w:after="120"/>
      </w:pPr>
      <w:r>
        <w:rPr>
          <w:b/>
          <w:i/>
          <w:sz w:val="18"/>
        </w:rPr>
        <w:t>OBIETTIVO DEL CORSO E RISULTATI DI APPRENDIMENTO ATTESI</w:t>
      </w:r>
    </w:p>
    <w:p w14:paraId="64B78F79" w14:textId="77777777" w:rsidR="00C67C07" w:rsidRDefault="00D7784A">
      <w:pPr>
        <w:rPr>
          <w:b/>
          <w:i/>
          <w:sz w:val="18"/>
        </w:rPr>
      </w:pPr>
      <w:r>
        <w:t>Il corso intende introdurre gli studenti alle teorie del cinema e dell'audiovisivo, fornendo loro le competenze di base per orientarsi nel dibattito contemporaneo sui media. Metterà a fuoco in particolare le teorie dei generi cinematografici e audiovisivi, e in questo quadro gli studi di psicologia dell’esperienza mediale. Al termine del corso gli studenti saranno in grado di individuare e definire gli snodi storici e teorici fondamentali del dibattito filmologico, e di presentare una loro analisi strutturata di un prodotto audiovisivo.</w:t>
      </w:r>
    </w:p>
    <w:p w14:paraId="7107EFEB" w14:textId="77777777" w:rsidR="00C67C07" w:rsidRDefault="00D7784A">
      <w:pPr>
        <w:spacing w:before="240" w:after="120"/>
      </w:pPr>
      <w:r>
        <w:rPr>
          <w:b/>
          <w:i/>
          <w:sz w:val="18"/>
        </w:rPr>
        <w:t>PROGRAMMA DEL CORSO</w:t>
      </w:r>
    </w:p>
    <w:p w14:paraId="588BF7D7" w14:textId="77777777" w:rsidR="00C67C07" w:rsidRDefault="00D7784A">
      <w:pPr>
        <w:rPr>
          <w:b/>
          <w:i/>
          <w:sz w:val="18"/>
        </w:rPr>
      </w:pPr>
      <w:r>
        <w:t>Il corso avrà un doppio sviluppo: da un lato offrirà agli studenti una panoramica storica sulla genesi dei principali modelli teorici sviluppati nell'ambito del dibattito sui generi cinematografici, sottolineandone i momenti salienti e gli interventi decisivi. Dall'altro porterà gli studenti a confrontarsi con le problematiche dello scenario contemporaneo, evidenziandone gli snodi fondamentali e approfondendo come caso di studio la produzione di genere noir e thriller, con particolare attenzione per le sue componenti emozionali.</w:t>
      </w:r>
    </w:p>
    <w:p w14:paraId="0CAFDB7C" w14:textId="7147C04A" w:rsidR="00C67C07" w:rsidRDefault="00D7784A">
      <w:pPr>
        <w:spacing w:before="240" w:after="120"/>
      </w:pPr>
      <w:r>
        <w:rPr>
          <w:b/>
          <w:i/>
          <w:sz w:val="18"/>
        </w:rPr>
        <w:t>BIBLIOGRAFIA</w:t>
      </w:r>
      <w:r w:rsidR="009B0580">
        <w:rPr>
          <w:rStyle w:val="Rimandonotaapidipagina"/>
          <w:b/>
          <w:i/>
          <w:sz w:val="18"/>
        </w:rPr>
        <w:footnoteReference w:id="1"/>
      </w:r>
    </w:p>
    <w:p w14:paraId="39661494" w14:textId="06FF5CB1" w:rsidR="009B0580" w:rsidRPr="009B0580" w:rsidRDefault="00D7784A" w:rsidP="009B0580">
      <w:pPr>
        <w:spacing w:line="240" w:lineRule="auto"/>
        <w:rPr>
          <w:i/>
          <w:color w:val="0070C0"/>
          <w:sz w:val="18"/>
          <w:szCs w:val="18"/>
        </w:rPr>
      </w:pPr>
      <w:r w:rsidRPr="009B0580">
        <w:rPr>
          <w:sz w:val="18"/>
          <w:szCs w:val="18"/>
        </w:rPr>
        <w:t>M. Locatelli</w:t>
      </w:r>
      <w:r w:rsidRPr="009B0580">
        <w:rPr>
          <w:smallCaps/>
          <w:spacing w:val="-5"/>
          <w:sz w:val="18"/>
          <w:szCs w:val="18"/>
        </w:rPr>
        <w:t>,</w:t>
      </w:r>
      <w:r w:rsidRPr="009B0580">
        <w:rPr>
          <w:i/>
          <w:spacing w:val="-5"/>
          <w:sz w:val="18"/>
          <w:szCs w:val="18"/>
        </w:rPr>
        <w:t xml:space="preserve"> Perché Noir,</w:t>
      </w:r>
      <w:r w:rsidRPr="009B0580">
        <w:rPr>
          <w:spacing w:val="-5"/>
          <w:sz w:val="18"/>
          <w:szCs w:val="18"/>
        </w:rPr>
        <w:t xml:space="preserve"> </w:t>
      </w:r>
      <w:proofErr w:type="spellStart"/>
      <w:r w:rsidRPr="009B0580">
        <w:rPr>
          <w:spacing w:val="-5"/>
          <w:sz w:val="18"/>
          <w:szCs w:val="18"/>
        </w:rPr>
        <w:t>Vita&amp;Pensiero</w:t>
      </w:r>
      <w:proofErr w:type="spellEnd"/>
      <w:r w:rsidRPr="009B0580">
        <w:rPr>
          <w:spacing w:val="-5"/>
          <w:sz w:val="18"/>
          <w:szCs w:val="18"/>
        </w:rPr>
        <w:t>, 2011.</w:t>
      </w:r>
      <w:bookmarkStart w:id="2" w:name="_Hlk138412979"/>
      <w:r w:rsidR="009B0580" w:rsidRPr="009B0580">
        <w:rPr>
          <w:i/>
          <w:color w:val="0070C0"/>
          <w:sz w:val="18"/>
          <w:szCs w:val="18"/>
        </w:rPr>
        <w:t xml:space="preserve"> </w:t>
      </w:r>
      <w:hyperlink r:id="rId7" w:history="1">
        <w:r w:rsidR="009B0580" w:rsidRPr="009B0580">
          <w:rPr>
            <w:rStyle w:val="Collegamentoipertestuale"/>
            <w:i/>
            <w:sz w:val="18"/>
            <w:szCs w:val="18"/>
          </w:rPr>
          <w:t>Acquista da VP</w:t>
        </w:r>
      </w:hyperlink>
    </w:p>
    <w:bookmarkEnd w:id="2"/>
    <w:p w14:paraId="4A155FAC" w14:textId="40976833" w:rsidR="00C67C07" w:rsidRPr="009B0580" w:rsidRDefault="00D7784A" w:rsidP="009B0580">
      <w:pPr>
        <w:spacing w:line="240" w:lineRule="auto"/>
        <w:rPr>
          <w:i/>
          <w:color w:val="0070C0"/>
          <w:sz w:val="18"/>
          <w:szCs w:val="18"/>
        </w:rPr>
      </w:pPr>
      <w:r w:rsidRPr="009B0580">
        <w:rPr>
          <w:sz w:val="18"/>
          <w:szCs w:val="18"/>
        </w:rPr>
        <w:t>M. Locatelli</w:t>
      </w:r>
      <w:r w:rsidRPr="009B0580">
        <w:rPr>
          <w:smallCaps/>
          <w:spacing w:val="-5"/>
          <w:sz w:val="18"/>
          <w:szCs w:val="18"/>
        </w:rPr>
        <w:t>,</w:t>
      </w:r>
      <w:r w:rsidRPr="009B0580">
        <w:rPr>
          <w:i/>
          <w:spacing w:val="-5"/>
          <w:sz w:val="18"/>
          <w:szCs w:val="18"/>
        </w:rPr>
        <w:t xml:space="preserve"> Psicologia di un’emozione,</w:t>
      </w:r>
      <w:r w:rsidRPr="009B0580">
        <w:rPr>
          <w:spacing w:val="-5"/>
          <w:sz w:val="18"/>
          <w:szCs w:val="18"/>
        </w:rPr>
        <w:t xml:space="preserve"> </w:t>
      </w:r>
      <w:proofErr w:type="spellStart"/>
      <w:r w:rsidRPr="009B0580">
        <w:rPr>
          <w:spacing w:val="-5"/>
          <w:sz w:val="18"/>
          <w:szCs w:val="18"/>
        </w:rPr>
        <w:t>Vita&amp;Pensiero</w:t>
      </w:r>
      <w:proofErr w:type="spellEnd"/>
      <w:r w:rsidRPr="009B0580">
        <w:rPr>
          <w:spacing w:val="-5"/>
          <w:sz w:val="18"/>
          <w:szCs w:val="18"/>
        </w:rPr>
        <w:t>, 2017.</w:t>
      </w:r>
      <w:r w:rsidR="009B0580" w:rsidRPr="009B0580">
        <w:rPr>
          <w:i/>
          <w:color w:val="0070C0"/>
          <w:sz w:val="18"/>
          <w:szCs w:val="18"/>
        </w:rPr>
        <w:t xml:space="preserve"> </w:t>
      </w:r>
      <w:hyperlink r:id="rId8" w:history="1">
        <w:r w:rsidR="009B0580" w:rsidRPr="009B0580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310413AA" w14:textId="77777777" w:rsidR="00C67C07" w:rsidRDefault="00D7784A">
      <w:pPr>
        <w:spacing w:before="240" w:after="120" w:line="220" w:lineRule="exact"/>
      </w:pPr>
      <w:r>
        <w:rPr>
          <w:b/>
          <w:i/>
          <w:sz w:val="18"/>
        </w:rPr>
        <w:t>DIDATTICA DEL CORSO</w:t>
      </w:r>
    </w:p>
    <w:p w14:paraId="047333DB" w14:textId="77777777" w:rsidR="00C67C07" w:rsidRDefault="00D7784A">
      <w:pPr>
        <w:pStyle w:val="Testo2"/>
        <w:rPr>
          <w:rFonts w:cs="Times"/>
        </w:rPr>
      </w:pPr>
      <w:r>
        <w:t>Lezioni frontali in aula per la parte introduttiva. Seminari di analisi con coinvolgimento degli studenti (lezioni avanzate) per la parte di approfondimento.</w:t>
      </w:r>
    </w:p>
    <w:p w14:paraId="56F649D8" w14:textId="77777777" w:rsidR="00C67C07" w:rsidRDefault="00D7784A">
      <w:pPr>
        <w:spacing w:before="240" w:after="120" w:line="220" w:lineRule="exact"/>
      </w:pPr>
      <w:r>
        <w:rPr>
          <w:b/>
          <w:i/>
          <w:sz w:val="18"/>
        </w:rPr>
        <w:t>METODO E CRITERI DI VALUTAZIONE</w:t>
      </w:r>
    </w:p>
    <w:p w14:paraId="417BB657" w14:textId="77777777" w:rsidR="00C67C07" w:rsidRDefault="00D7784A">
      <w:pPr>
        <w:pStyle w:val="Testo2"/>
      </w:pPr>
      <w:r>
        <w:t>Il corso prevede un test d'esame, un elaborato personale e un colloquio orale finale.</w:t>
      </w:r>
    </w:p>
    <w:p w14:paraId="420EFD66" w14:textId="77777777" w:rsidR="00C67C07" w:rsidRDefault="00D7784A">
      <w:pPr>
        <w:pStyle w:val="Testo2"/>
      </w:pPr>
      <w:r>
        <w:t>Il test si svolge sulla piattaforma Blackboard, ed è mirato a verificare l'acquisizione puntuale delle conoscenze di base. Concorre a definire il voto finale per un terzo del totale (10 punti).</w:t>
      </w:r>
    </w:p>
    <w:p w14:paraId="541C0B12" w14:textId="037F53A0" w:rsidR="00C67C07" w:rsidRDefault="00D7784A">
      <w:pPr>
        <w:pStyle w:val="Testo2"/>
      </w:pPr>
      <w:r>
        <w:lastRenderedPageBreak/>
        <w:t xml:space="preserve">L’elaborato di analisi verte su un caso di studio concordato con il docente e consegnato in tempi e formato predeterminati e comunicati sulla piattaforma Blackboard. </w:t>
      </w:r>
      <w:r w:rsidR="005976E8">
        <w:t>È</w:t>
      </w:r>
      <w:r>
        <w:t xml:space="preserve"> mirato a </w:t>
      </w:r>
      <w:r>
        <w:rPr>
          <w:rFonts w:eastAsia="ArialMT"/>
        </w:rPr>
        <w:t xml:space="preserve">verificare la capacità dello studente di applicare con precisione, abilità di scrittura e senso critico le competenze acquisite. </w:t>
      </w:r>
      <w:r>
        <w:t>Concorre a definire il voto finale per un terzo del totale (10 punti).</w:t>
      </w:r>
    </w:p>
    <w:p w14:paraId="52E18349" w14:textId="77777777" w:rsidR="00C67C07" w:rsidRDefault="00D7784A">
      <w:pPr>
        <w:pStyle w:val="Testo2"/>
      </w:pPr>
      <w:r>
        <w:t xml:space="preserve">L'esame orale prevede dapprima una verifica della </w:t>
      </w:r>
      <w:r>
        <w:rPr>
          <w:rFonts w:eastAsia="ArialMT"/>
        </w:rPr>
        <w:t>conoscenza dello studente degli approcci metodologici all'ambito disciplinare, e in seconda battuta un approfondimento</w:t>
      </w:r>
      <w:r>
        <w:t xml:space="preserve"> delle sue capacità </w:t>
      </w:r>
      <w:r>
        <w:rPr>
          <w:rFonts w:eastAsia="ArialMT"/>
        </w:rPr>
        <w:t>di leggere e interpretare serie di testi complessi inerenti all'ambito specifico sviluppato nel corso, in una chiara e coerente prospettiva storico-teorica</w:t>
      </w:r>
      <w:r>
        <w:t>. Concorre a sua volta a definire il voto finale per un ultimo terzo del totale (10 punti, con la possibilità di attribuzione della lode).</w:t>
      </w:r>
    </w:p>
    <w:p w14:paraId="307667E1" w14:textId="77777777" w:rsidR="00C67C07" w:rsidRDefault="00D7784A">
      <w:pPr>
        <w:pStyle w:val="Testo2"/>
        <w:rPr>
          <w:b/>
          <w:i/>
        </w:rPr>
      </w:pPr>
      <w:r>
        <w:t>Gli studenti frequentanti potranno concordare con il docente un percorso personalizzato, sulla base di indicazioni disponibili sulla piattaforma Blackboard.</w:t>
      </w:r>
    </w:p>
    <w:p w14:paraId="497BECD8" w14:textId="77777777" w:rsidR="00C67C07" w:rsidRDefault="00D7784A">
      <w:pPr>
        <w:spacing w:before="240" w:after="120"/>
      </w:pPr>
      <w:r>
        <w:rPr>
          <w:b/>
          <w:i/>
          <w:sz w:val="18"/>
        </w:rPr>
        <w:t>AVVERTENZE E PREREQUISITI</w:t>
      </w:r>
    </w:p>
    <w:p w14:paraId="3239E699" w14:textId="77777777" w:rsidR="00C67C07" w:rsidRDefault="00D7784A">
      <w:pPr>
        <w:pStyle w:val="Testo2"/>
        <w:rPr>
          <w:i/>
        </w:rPr>
      </w:pPr>
      <w:r>
        <w:t>Avendo carattere introduttivo, l’insegnamento non necessita di prerequisiti relativi ai contenuti. Si presuppone comunque interesse e curiosità intellettuale per la riflessione storico-teorica sui media e si invita a predisporsi di una buona preparazione manualistica di base sulla storia del cinema e dell’audiovisivo (indicazioni bibliografiche in questo senso saranno messe a disposizione sulla piattaforma Blackboard).</w:t>
      </w:r>
    </w:p>
    <w:p w14:paraId="72504409" w14:textId="77777777" w:rsidR="00C67C07" w:rsidRDefault="00D7784A">
      <w:pPr>
        <w:pStyle w:val="Testo2"/>
        <w:spacing w:before="120"/>
      </w:pPr>
      <w:r>
        <w:rPr>
          <w:i/>
        </w:rPr>
        <w:t>Orario e luogo di ricevimento</w:t>
      </w:r>
    </w:p>
    <w:p w14:paraId="0EA2AAB3" w14:textId="570F4250" w:rsidR="00C67C07" w:rsidRDefault="00D7784A" w:rsidP="005976E8">
      <w:pPr>
        <w:pStyle w:val="Testo2"/>
      </w:pPr>
      <w:r>
        <w:t>Il Prof. Massimo Locatelli riceve il lunedì pomeriggio presso il suo studio previo appuntamento via mail.</w:t>
      </w:r>
    </w:p>
    <w:sectPr w:rsidR="00C67C07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578CC" w14:textId="77777777" w:rsidR="009B0580" w:rsidRDefault="009B0580" w:rsidP="009B0580">
      <w:pPr>
        <w:spacing w:line="240" w:lineRule="auto"/>
      </w:pPr>
      <w:r>
        <w:separator/>
      </w:r>
    </w:p>
  </w:endnote>
  <w:endnote w:type="continuationSeparator" w:id="0">
    <w:p w14:paraId="47D92697" w14:textId="77777777" w:rsidR="009B0580" w:rsidRDefault="009B0580" w:rsidP="009B05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10B2" w14:textId="77777777" w:rsidR="009B0580" w:rsidRDefault="009B0580" w:rsidP="009B0580">
      <w:pPr>
        <w:spacing w:line="240" w:lineRule="auto"/>
      </w:pPr>
      <w:r>
        <w:separator/>
      </w:r>
    </w:p>
  </w:footnote>
  <w:footnote w:type="continuationSeparator" w:id="0">
    <w:p w14:paraId="0A6B8C30" w14:textId="77777777" w:rsidR="009B0580" w:rsidRDefault="009B0580" w:rsidP="009B0580">
      <w:pPr>
        <w:spacing w:line="240" w:lineRule="auto"/>
      </w:pPr>
      <w:r>
        <w:continuationSeparator/>
      </w:r>
    </w:p>
  </w:footnote>
  <w:footnote w:id="1">
    <w:p w14:paraId="2E17F175" w14:textId="77777777" w:rsidR="009B0580" w:rsidRDefault="009B0580" w:rsidP="009B0580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8A8D908" w14:textId="43C44C2D" w:rsidR="009B0580" w:rsidRDefault="009B058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DE"/>
    <w:rsid w:val="003E4DDB"/>
    <w:rsid w:val="004A1EDE"/>
    <w:rsid w:val="005976E8"/>
    <w:rsid w:val="009B0580"/>
    <w:rsid w:val="00B56215"/>
    <w:rsid w:val="00C67C07"/>
    <w:rsid w:val="00D7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FCFA4F"/>
  <w15:chartTrackingRefBased/>
  <w15:docId w15:val="{BAB49A8F-C7CF-4B0D-A13C-D44C2CB7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kern w:val="1"/>
      <w:szCs w:val="24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ind w:left="284" w:hanging="284"/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Times" w:hAnsi="Times" w:cs="Times"/>
      <w:b/>
      <w:lang w:val="it-IT" w:eastAsia="ar-SA" w:bidi="ar-SA"/>
    </w:rPr>
  </w:style>
  <w:style w:type="character" w:customStyle="1" w:styleId="Titolo2Carattere">
    <w:name w:val="Titolo 2 Carattere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7784A"/>
    <w:pPr>
      <w:tabs>
        <w:tab w:val="clear" w:pos="284"/>
      </w:tabs>
      <w:suppressAutoHyphens w:val="0"/>
      <w:spacing w:before="100" w:beforeAutospacing="1" w:after="100" w:afterAutospacing="1" w:line="240" w:lineRule="auto"/>
      <w:jc w:val="left"/>
    </w:pPr>
    <w:rPr>
      <w:kern w:val="0"/>
      <w:sz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58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580"/>
    <w:rPr>
      <w:kern w:val="1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580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B05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0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ssimo-locatelli/psicologia-delle-emozioni-thriller-e-noir-nelleta-dellansia-9788834331477-25066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assimo-locatelli/perche-noir-9788834321379-1418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2003-03-27T09:42:00Z</cp:lastPrinted>
  <dcterms:created xsi:type="dcterms:W3CDTF">2023-05-09T06:35:00Z</dcterms:created>
  <dcterms:modified xsi:type="dcterms:W3CDTF">2023-06-29T12:02:00Z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