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B24FF" w14:textId="1A2B7730" w:rsidR="00DA5A23" w:rsidRPr="00485DFB" w:rsidRDefault="00DA5A23" w:rsidP="00DA5A23">
      <w:pPr>
        <w:pStyle w:val="Titolo1"/>
        <w:spacing w:before="0" w:line="240" w:lineRule="auto"/>
        <w:rPr>
          <w:rFonts w:ascii="Times New Roman" w:hAnsi="Times New Roman"/>
        </w:rPr>
      </w:pPr>
      <w:r w:rsidRPr="00485DFB">
        <w:rPr>
          <w:rFonts w:ascii="Times New Roman" w:hAnsi="Times New Roman"/>
        </w:rPr>
        <w:t>Paleografia latina</w:t>
      </w:r>
    </w:p>
    <w:p w14:paraId="61C73D0D" w14:textId="77777777" w:rsidR="00DA5A23" w:rsidRPr="00C41F1E" w:rsidRDefault="00DA5A23" w:rsidP="00DA5A23">
      <w:pPr>
        <w:pStyle w:val="Titolo2"/>
        <w:spacing w:line="240" w:lineRule="auto"/>
        <w:rPr>
          <w:rFonts w:ascii="Times New Roman" w:hAnsi="Times New Roman"/>
        </w:rPr>
      </w:pPr>
      <w:r w:rsidRPr="00C41F1E">
        <w:rPr>
          <w:rFonts w:ascii="Times New Roman" w:hAnsi="Times New Roman"/>
        </w:rPr>
        <w:t>Prof. Simona Gavinelli</w:t>
      </w:r>
    </w:p>
    <w:p w14:paraId="337E03A6" w14:textId="77777777" w:rsidR="00DA5A23" w:rsidRPr="00C41F1E" w:rsidRDefault="00DA5A23" w:rsidP="00DA5A23">
      <w:pPr>
        <w:pStyle w:val="Titolo2"/>
        <w:spacing w:before="240" w:line="240" w:lineRule="auto"/>
        <w:rPr>
          <w:rFonts w:ascii="Times New Roman" w:hAnsi="Times New Roman"/>
          <w:i/>
          <w:smallCaps w:val="0"/>
          <w:sz w:val="20"/>
        </w:rPr>
      </w:pPr>
      <w:r w:rsidRPr="00C41F1E">
        <w:rPr>
          <w:rFonts w:ascii="Times New Roman" w:eastAsia="Calibri" w:hAnsi="Times New Roman"/>
          <w:i/>
          <w:smallCaps w:val="0"/>
          <w:sz w:val="20"/>
          <w:lang w:eastAsia="en-US"/>
        </w:rPr>
        <w:t>I modulo: (I semestre)</w:t>
      </w:r>
    </w:p>
    <w:p w14:paraId="045ECEAD" w14:textId="77777777" w:rsidR="00DA5A23" w:rsidRDefault="00DA5A23" w:rsidP="00DA5A23">
      <w:pPr>
        <w:spacing w:before="240" w:after="120" w:line="240" w:lineRule="atLeast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14:paraId="5ACD4494" w14:textId="1E7E54B6" w:rsidR="00FE56EE" w:rsidRDefault="00FE56EE" w:rsidP="00FE56E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L’insegnamento intende delineare le tappe fondamentali della scrittura latina nelle principali forme librarie e documentarie. Lo scopo prioritario è dunque quello di garantire ai partecipanti una buona capacità tecnica e critica per valutare e descrivere le funzioni grafiche antiche, medievali e moderne, inserite in un corretto contesto storico, riconoscendo dunque le differenze tipologiche e contenutistiche in quanto forme di comunicazione (libraria, documentaria, epigrafica) più o meno consapevoli e controllate. Oltre a un vasto panorama di immagini come bagaglio iconografico presentato in funzione didascalica, durante le lezioni verrà inoltre stimolata la partecipazione interattiva </w:t>
      </w:r>
      <w:r w:rsidR="0018715E">
        <w:rPr>
          <w:rFonts w:ascii="Times New Roman" w:hAnsi="Times New Roman"/>
        </w:rPr>
        <w:t>de</w:t>
      </w:r>
      <w:r>
        <w:rPr>
          <w:rFonts w:ascii="Times New Roman" w:hAnsi="Times New Roman"/>
        </w:rPr>
        <w:t>gli studenti per una verifica continuativa degli apprendimenti essenziali, e al fine di incrementare le capacità individuali di giudizio critico, di messa in rapporto dei fenomeni storici (legati alle varie manifestazioni grafiche) insieme all</w:t>
      </w:r>
      <w:r w:rsidR="0018715E">
        <w:rPr>
          <w:rFonts w:ascii="Times New Roman" w:hAnsi="Times New Roman"/>
        </w:rPr>
        <w:t>’abilità</w:t>
      </w:r>
      <w:r>
        <w:rPr>
          <w:rFonts w:ascii="Times New Roman" w:hAnsi="Times New Roman"/>
        </w:rPr>
        <w:t xml:space="preserve"> espositiva sia orale, in preparazione </w:t>
      </w:r>
      <w:r w:rsidR="0018715E">
        <w:rPr>
          <w:rFonts w:ascii="Times New Roman" w:hAnsi="Times New Roman"/>
        </w:rPr>
        <w:t>dell’</w:t>
      </w:r>
      <w:r>
        <w:rPr>
          <w:rFonts w:ascii="Times New Roman" w:hAnsi="Times New Roman"/>
        </w:rPr>
        <w:t>esame, sia di sintesi scritta, aspetto quest’ultimo affidato in forma specifica all’elaborato di esercitazione, concordat</w:t>
      </w:r>
      <w:r w:rsidR="003D628A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individualmente con il docente.</w:t>
      </w:r>
    </w:p>
    <w:p w14:paraId="51366D88" w14:textId="77777777" w:rsidR="00DA5A23" w:rsidRPr="00221CD4" w:rsidRDefault="00DA5A23" w:rsidP="00DA5A23">
      <w:pPr>
        <w:spacing w:before="240" w:after="120" w:line="240" w:lineRule="atLeast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  <w:r w:rsidRPr="00221CD4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PROGRAMMA DEL CORSO</w:t>
      </w:r>
    </w:p>
    <w:p w14:paraId="3014E2A2" w14:textId="4D226A08" w:rsidR="00DA5A23" w:rsidRPr="00485DFB" w:rsidRDefault="00DA5A23" w:rsidP="00DA5A23">
      <w:pPr>
        <w:spacing w:line="240" w:lineRule="auto"/>
        <w:rPr>
          <w:rFonts w:ascii="Times New Roman" w:hAnsi="Times New Roman"/>
        </w:rPr>
      </w:pPr>
      <w:r>
        <w:rPr>
          <w:rFonts w:cs="Times"/>
        </w:rPr>
        <w:t xml:space="preserve">Il percorso didattico </w:t>
      </w:r>
      <w:r w:rsidR="00D0295C">
        <w:rPr>
          <w:rFonts w:cs="Times"/>
        </w:rPr>
        <w:t>ha come finalità pri</w:t>
      </w:r>
      <w:r w:rsidR="00B54009">
        <w:rPr>
          <w:rFonts w:cs="Times"/>
        </w:rPr>
        <w:t>maria</w:t>
      </w:r>
      <w:r w:rsidR="00D0295C">
        <w:rPr>
          <w:rFonts w:cs="Times"/>
        </w:rPr>
        <w:t xml:space="preserve"> lo sviluppo storico dei su</w:t>
      </w:r>
      <w:r>
        <w:rPr>
          <w:rFonts w:cs="Times"/>
        </w:rPr>
        <w:t>p</w:t>
      </w:r>
      <w:r w:rsidR="00D0295C">
        <w:rPr>
          <w:rFonts w:cs="Times"/>
        </w:rPr>
        <w:t>porti scrittori. Considera pertanto</w:t>
      </w:r>
      <w:r>
        <w:rPr>
          <w:rFonts w:cs="Times"/>
        </w:rPr>
        <w:t xml:space="preserve"> l’evoluzione diacronica dei sistemi grafici ad ampio spettro, partendo dalle scritture preistoriche e pittografiche a valenza magico-sacrale fino alle scritture del bacino mediterraneo, compresa la configurazione dell’alfabeto latino. In parallelo viene proposta l’evoluzione dei supporti e degli strumenti scrittori per una ricostruzione storica del documento, del libro antico e medievale, dei loro estensori e dei depositi librari e documentari, fino all’avvento della stampa a caratteri mobili. </w:t>
      </w:r>
    </w:p>
    <w:p w14:paraId="2C472DBB" w14:textId="557C999C" w:rsidR="00DA5A23" w:rsidRPr="00221CD4" w:rsidRDefault="00DA5A23" w:rsidP="00DA5A23">
      <w:pPr>
        <w:spacing w:before="240" w:after="120" w:line="240" w:lineRule="atLeast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  <w:r w:rsidRPr="00221CD4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BIBLIOGRAFIA</w:t>
      </w:r>
      <w:r w:rsidR="00F310FB">
        <w:rPr>
          <w:rStyle w:val="Rimandonotaapidipagina"/>
          <w:rFonts w:ascii="Times New Roman" w:hAnsi="Times New Roman"/>
          <w:b/>
          <w:bCs/>
          <w:i/>
          <w:iCs/>
          <w:color w:val="000000"/>
          <w:sz w:val="18"/>
          <w:szCs w:val="18"/>
        </w:rPr>
        <w:footnoteReference w:id="1"/>
      </w:r>
    </w:p>
    <w:p w14:paraId="41B22059" w14:textId="77777777" w:rsidR="00DA5A23" w:rsidRDefault="00DA5A23" w:rsidP="00DA5A23">
      <w:pPr>
        <w:pStyle w:val="Testo1"/>
        <w:spacing w:line="240" w:lineRule="auto"/>
        <w:rPr>
          <w:rFonts w:ascii="Times New Roman" w:hAnsi="Times New Roman"/>
        </w:rPr>
      </w:pPr>
      <w:r w:rsidRPr="00C41F1E">
        <w:rPr>
          <w:rFonts w:ascii="Times New Roman" w:hAnsi="Times New Roman"/>
        </w:rPr>
        <w:t>Alcuni materiali riguardanti il I modulo (bibliografia</w:t>
      </w:r>
      <w:r>
        <w:rPr>
          <w:rFonts w:ascii="Times New Roman" w:hAnsi="Times New Roman"/>
        </w:rPr>
        <w:t xml:space="preserve"> generale,</w:t>
      </w:r>
      <w:r w:rsidRPr="00C41F1E">
        <w:rPr>
          <w:rFonts w:ascii="Times New Roman" w:hAnsi="Times New Roman"/>
        </w:rPr>
        <w:t xml:space="preserve"> specifica, letture integrative per l’esercitazione scritta, soprattutto facsimili grafici</w:t>
      </w:r>
      <w:r>
        <w:rPr>
          <w:rFonts w:ascii="Times New Roman" w:hAnsi="Times New Roman"/>
        </w:rPr>
        <w:t>, dispensa e glossario paleografico a cura del docente</w:t>
      </w:r>
      <w:r w:rsidRPr="00C41F1E">
        <w:rPr>
          <w:rFonts w:ascii="Times New Roman" w:hAnsi="Times New Roman"/>
        </w:rPr>
        <w:t>) verranno forniti agli studenti nel corso delle lezioni, durante il ricevimento.</w:t>
      </w:r>
    </w:p>
    <w:p w14:paraId="4ABC75FA" w14:textId="77777777" w:rsidR="00DA5A23" w:rsidRDefault="00DA5A23" w:rsidP="00DA5A23">
      <w:pPr>
        <w:pStyle w:val="Testo1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Manuale di riferimento generale per il documento</w:t>
      </w:r>
    </w:p>
    <w:p w14:paraId="768FA91C" w14:textId="678F5F6B" w:rsidR="00FE56EE" w:rsidRDefault="0062233F" w:rsidP="0062233F">
      <w:pPr>
        <w:pStyle w:val="Testo1"/>
        <w:spacing w:line="240" w:lineRule="auto"/>
        <w:ind w:left="0" w:firstLine="0"/>
        <w:rPr>
          <w:rFonts w:cs="Times"/>
          <w:spacing w:val="-5"/>
        </w:rPr>
      </w:pPr>
      <w:r>
        <w:rPr>
          <w:rFonts w:ascii="Times New Roman" w:hAnsi="Times New Roman"/>
          <w:smallCaps/>
          <w:spacing w:val="-5"/>
        </w:rPr>
        <w:lastRenderedPageBreak/>
        <w:t xml:space="preserve">A. </w:t>
      </w:r>
      <w:r w:rsidR="00DA5A23" w:rsidRPr="00C41F1E">
        <w:rPr>
          <w:rFonts w:ascii="Times New Roman" w:hAnsi="Times New Roman"/>
          <w:smallCaps/>
          <w:spacing w:val="-5"/>
        </w:rPr>
        <w:t>Pratesi,</w:t>
      </w:r>
      <w:r w:rsidR="00DA5A23" w:rsidRPr="00C41F1E">
        <w:rPr>
          <w:rFonts w:ascii="Times New Roman" w:hAnsi="Times New Roman"/>
          <w:i/>
          <w:spacing w:val="-5"/>
        </w:rPr>
        <w:t xml:space="preserve"> Genesi e forme del documento medioevale,</w:t>
      </w:r>
      <w:r w:rsidR="00DA5A23" w:rsidRPr="00C41F1E">
        <w:rPr>
          <w:rFonts w:ascii="Times New Roman" w:hAnsi="Times New Roman"/>
          <w:spacing w:val="-5"/>
        </w:rPr>
        <w:t xml:space="preserve"> Jouvence, Roma 1987, 2</w:t>
      </w:r>
      <w:r w:rsidR="00DA5A23" w:rsidRPr="00F0040E">
        <w:rPr>
          <w:rFonts w:ascii="Times New Roman" w:hAnsi="Times New Roman"/>
          <w:spacing w:val="-5"/>
          <w:vertAlign w:val="superscript"/>
        </w:rPr>
        <w:t>a</w:t>
      </w:r>
      <w:r w:rsidR="00DA5A23" w:rsidRPr="00C41F1E">
        <w:rPr>
          <w:rFonts w:ascii="Times New Roman" w:hAnsi="Times New Roman"/>
          <w:spacing w:val="-5"/>
        </w:rPr>
        <w:t xml:space="preserve"> ed.</w:t>
      </w:r>
      <w:r w:rsidR="00FE56EE">
        <w:rPr>
          <w:rFonts w:ascii="Times New Roman" w:hAnsi="Times New Roman"/>
          <w:spacing w:val="-5"/>
        </w:rPr>
        <w:t xml:space="preserve"> </w:t>
      </w:r>
      <w:r w:rsidR="00FE56EE">
        <w:rPr>
          <w:rFonts w:cs="Times"/>
          <w:spacing w:val="-5"/>
        </w:rPr>
        <w:t>(solo per gli aspetti materiali).</w:t>
      </w:r>
    </w:p>
    <w:p w14:paraId="431104E5" w14:textId="05A4E834" w:rsidR="00FE56EE" w:rsidRPr="0067256F" w:rsidRDefault="0062233F" w:rsidP="0018715E">
      <w:pPr>
        <w:pStyle w:val="Testo1"/>
        <w:spacing w:line="240" w:lineRule="auto"/>
        <w:ind w:left="0" w:firstLine="0"/>
        <w:rPr>
          <w:rFonts w:cs="Times"/>
          <w:spacing w:val="-5"/>
        </w:rPr>
      </w:pPr>
      <w:r>
        <w:rPr>
          <w:rFonts w:ascii="Times New Roman" w:hAnsi="Times New Roman"/>
          <w:smallCaps/>
          <w:spacing w:val="-5"/>
        </w:rPr>
        <w:t>O.</w:t>
      </w:r>
      <w:r>
        <w:rPr>
          <w:rFonts w:cs="Times"/>
          <w:spacing w:val="-5"/>
        </w:rPr>
        <w:t xml:space="preserve"> Guyotjeannin-J. Pycke-B.-M. Tock, </w:t>
      </w:r>
      <w:r w:rsidRPr="0062233F">
        <w:rPr>
          <w:rFonts w:cs="Times"/>
          <w:i/>
          <w:spacing w:val="-5"/>
        </w:rPr>
        <w:t>Diplomatique médiévale</w:t>
      </w:r>
      <w:r>
        <w:rPr>
          <w:rFonts w:cs="Times"/>
          <w:spacing w:val="-5"/>
        </w:rPr>
        <w:t>, Brepols, Turnhout 1993 (L’atelier du médieviste, 2).</w:t>
      </w:r>
    </w:p>
    <w:p w14:paraId="3B66B8CF" w14:textId="77777777" w:rsidR="00DA5A23" w:rsidRPr="00C41F1E" w:rsidRDefault="00DA5A23" w:rsidP="00DA5A23">
      <w:pPr>
        <w:pStyle w:val="Testo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Manuali di riferimento generale per il manoscritto</w:t>
      </w:r>
      <w:r w:rsidRPr="00C41F1E">
        <w:rPr>
          <w:rFonts w:ascii="Times New Roman" w:hAnsi="Times New Roman"/>
        </w:rPr>
        <w:t>:</w:t>
      </w:r>
    </w:p>
    <w:p w14:paraId="6ECCC13A" w14:textId="0A58E692" w:rsidR="00DA5A23" w:rsidRPr="00C41F1E" w:rsidRDefault="00DA5A23" w:rsidP="00DA5A23">
      <w:pPr>
        <w:pStyle w:val="Testo1"/>
        <w:spacing w:line="240" w:lineRule="auto"/>
        <w:rPr>
          <w:rFonts w:ascii="Times New Roman" w:hAnsi="Times New Roman"/>
          <w:spacing w:val="-5"/>
        </w:rPr>
      </w:pPr>
      <w:r w:rsidRPr="00C41F1E">
        <w:rPr>
          <w:rFonts w:ascii="Times New Roman" w:hAnsi="Times New Roman"/>
          <w:smallCaps/>
          <w:spacing w:val="-5"/>
        </w:rPr>
        <w:t>G. Battelli,</w:t>
      </w:r>
      <w:r w:rsidRPr="00C41F1E">
        <w:rPr>
          <w:rFonts w:ascii="Times New Roman" w:hAnsi="Times New Roman"/>
          <w:i/>
          <w:spacing w:val="-5"/>
        </w:rPr>
        <w:t xml:space="preserve"> Lezioni di paleografia,</w:t>
      </w:r>
      <w:r w:rsidRPr="00C41F1E">
        <w:rPr>
          <w:rFonts w:ascii="Times New Roman" w:hAnsi="Times New Roman"/>
          <w:spacing w:val="-5"/>
        </w:rPr>
        <w:t xml:space="preserve"> </w:t>
      </w:r>
      <w:r w:rsidR="00497A92">
        <w:rPr>
          <w:rFonts w:ascii="Times New Roman" w:hAnsi="Times New Roman"/>
          <w:spacing w:val="-5"/>
        </w:rPr>
        <w:t xml:space="preserve">Pontificia Scuola Vaticana di Paleografia e Diplomatica, </w:t>
      </w:r>
      <w:r w:rsidRPr="00C41F1E">
        <w:rPr>
          <w:rFonts w:ascii="Times New Roman" w:hAnsi="Times New Roman"/>
          <w:spacing w:val="-5"/>
        </w:rPr>
        <w:t xml:space="preserve">Città del Vaticano 1949, </w:t>
      </w:r>
      <w:r w:rsidR="00300D21">
        <w:rPr>
          <w:rFonts w:ascii="Times New Roman" w:hAnsi="Times New Roman"/>
          <w:spacing w:val="-5"/>
        </w:rPr>
        <w:t>ed edizioni successive.</w:t>
      </w:r>
      <w:r w:rsidRPr="00C41F1E">
        <w:rPr>
          <w:rFonts w:ascii="Times New Roman" w:hAnsi="Times New Roman"/>
          <w:spacing w:val="-5"/>
        </w:rPr>
        <w:t>.</w:t>
      </w:r>
    </w:p>
    <w:p w14:paraId="401DBAB7" w14:textId="77777777" w:rsidR="00DA5A23" w:rsidRPr="00C41F1E" w:rsidRDefault="00DA5A23" w:rsidP="00DA5A23">
      <w:pPr>
        <w:pStyle w:val="Testo1"/>
        <w:spacing w:line="240" w:lineRule="auto"/>
        <w:rPr>
          <w:rFonts w:ascii="Times New Roman" w:hAnsi="Times New Roman"/>
          <w:spacing w:val="-5"/>
        </w:rPr>
      </w:pPr>
      <w:r w:rsidRPr="00C41F1E">
        <w:rPr>
          <w:rFonts w:ascii="Times New Roman" w:hAnsi="Times New Roman"/>
          <w:smallCaps/>
          <w:spacing w:val="-5"/>
        </w:rPr>
        <w:t>B. Bischoff,</w:t>
      </w:r>
      <w:r w:rsidRPr="00C41F1E">
        <w:rPr>
          <w:rFonts w:ascii="Times New Roman" w:hAnsi="Times New Roman"/>
          <w:i/>
          <w:spacing w:val="-5"/>
        </w:rPr>
        <w:t xml:space="preserve"> Paleografia latina: antichità e medioevo,</w:t>
      </w:r>
      <w:r w:rsidRPr="00C41F1E">
        <w:rPr>
          <w:rFonts w:ascii="Times New Roman" w:hAnsi="Times New Roman"/>
          <w:spacing w:val="-5"/>
        </w:rPr>
        <w:t xml:space="preserve"> Ed. italiana a c. di G. Mantovani e S. Zamponi, Antenore, Padova 1992, pp. 7-67, 255-340.</w:t>
      </w:r>
    </w:p>
    <w:p w14:paraId="4F90E701" w14:textId="77777777" w:rsidR="00DA5A23" w:rsidRPr="00C41F1E" w:rsidRDefault="00DA5A23" w:rsidP="00DA5A23">
      <w:pPr>
        <w:pStyle w:val="Testo1"/>
        <w:spacing w:line="240" w:lineRule="auto"/>
        <w:rPr>
          <w:rFonts w:ascii="Times New Roman" w:hAnsi="Times New Roman"/>
          <w:spacing w:val="-5"/>
        </w:rPr>
      </w:pPr>
      <w:r w:rsidRPr="00C41F1E">
        <w:rPr>
          <w:rFonts w:ascii="Times New Roman" w:hAnsi="Times New Roman"/>
          <w:smallCaps/>
          <w:spacing w:val="-5"/>
        </w:rPr>
        <w:t>G. Cencetti,</w:t>
      </w:r>
      <w:r w:rsidRPr="00C41F1E">
        <w:rPr>
          <w:rFonts w:ascii="Times New Roman" w:hAnsi="Times New Roman"/>
          <w:i/>
          <w:spacing w:val="-5"/>
        </w:rPr>
        <w:t xml:space="preserve"> Paleografia latina,</w:t>
      </w:r>
      <w:r w:rsidRPr="00C41F1E">
        <w:rPr>
          <w:rFonts w:ascii="Times New Roman" w:hAnsi="Times New Roman"/>
          <w:spacing w:val="-5"/>
        </w:rPr>
        <w:t xml:space="preserve"> Jouvence, Roma 1978.</w:t>
      </w:r>
    </w:p>
    <w:p w14:paraId="04FAFA1E" w14:textId="77777777" w:rsidR="00DA5A23" w:rsidRPr="00C41F1E" w:rsidRDefault="00DA5A23" w:rsidP="00DA5A23">
      <w:pPr>
        <w:pStyle w:val="Testo1"/>
        <w:spacing w:line="240" w:lineRule="auto"/>
        <w:rPr>
          <w:rFonts w:ascii="Times New Roman" w:hAnsi="Times New Roman"/>
          <w:spacing w:val="-5"/>
        </w:rPr>
      </w:pPr>
      <w:r w:rsidRPr="00C41F1E">
        <w:rPr>
          <w:rFonts w:ascii="Times New Roman" w:hAnsi="Times New Roman"/>
          <w:smallCaps/>
          <w:spacing w:val="-5"/>
        </w:rPr>
        <w:t>A. Petrucci,</w:t>
      </w:r>
      <w:r w:rsidRPr="00C41F1E">
        <w:rPr>
          <w:rFonts w:ascii="Times New Roman" w:hAnsi="Times New Roman"/>
          <w:i/>
          <w:spacing w:val="-5"/>
        </w:rPr>
        <w:t xml:space="preserve"> Breve storia della scrittura latina,</w:t>
      </w:r>
      <w:r w:rsidRPr="00C41F1E">
        <w:rPr>
          <w:rFonts w:ascii="Times New Roman" w:hAnsi="Times New Roman"/>
          <w:spacing w:val="-5"/>
        </w:rPr>
        <w:t xml:space="preserve"> Nuova ed. rived. e agg., Bagatto Libri, Roma 1992.</w:t>
      </w:r>
    </w:p>
    <w:p w14:paraId="2B5A01D4" w14:textId="77777777" w:rsidR="00DA5A23" w:rsidRDefault="00DA5A23" w:rsidP="00DA5A23">
      <w:pPr>
        <w:spacing w:before="240" w:after="120" w:line="240" w:lineRule="auto"/>
        <w:rPr>
          <w:rFonts w:ascii="Times New Roman" w:hAnsi="Times New Roman"/>
          <w:b/>
          <w:i/>
        </w:rPr>
      </w:pPr>
      <w:r w:rsidRPr="00485DFB">
        <w:rPr>
          <w:rFonts w:ascii="Times New Roman" w:hAnsi="Times New Roman"/>
          <w:b/>
          <w:i/>
        </w:rPr>
        <w:t>DIDATTICA DEL CORSO</w:t>
      </w:r>
    </w:p>
    <w:p w14:paraId="6878C8C8" w14:textId="450782AD" w:rsidR="00222106" w:rsidRPr="0067256F" w:rsidRDefault="00222106" w:rsidP="00222106">
      <w:pPr>
        <w:pStyle w:val="Testo2"/>
        <w:spacing w:line="240" w:lineRule="auto"/>
        <w:rPr>
          <w:rFonts w:cs="Times"/>
        </w:rPr>
      </w:pPr>
      <w:r w:rsidRPr="0067256F">
        <w:rPr>
          <w:rFonts w:cs="Times"/>
        </w:rPr>
        <w:t>Lezioni frontali</w:t>
      </w:r>
      <w:r>
        <w:rPr>
          <w:rFonts w:cs="Times"/>
        </w:rPr>
        <w:t>,</w:t>
      </w:r>
      <w:r w:rsidRPr="0067256F">
        <w:rPr>
          <w:rFonts w:cs="Times"/>
        </w:rPr>
        <w:t xml:space="preserve"> </w:t>
      </w:r>
      <w:r>
        <w:rPr>
          <w:rFonts w:cs="Times"/>
        </w:rPr>
        <w:t>eventuali visite didattiche integrative presso archivi, biblioteche o musei</w:t>
      </w:r>
      <w:r w:rsidRPr="0067256F">
        <w:rPr>
          <w:rFonts w:cs="Times"/>
        </w:rPr>
        <w:t xml:space="preserve">; </w:t>
      </w:r>
      <w:r>
        <w:rPr>
          <w:rFonts w:cs="Times"/>
        </w:rPr>
        <w:t>preparazione di</w:t>
      </w:r>
      <w:r w:rsidRPr="0067256F">
        <w:rPr>
          <w:rFonts w:cs="Times"/>
        </w:rPr>
        <w:t xml:space="preserve"> una esercitazione scritta, con assistenza guidata</w:t>
      </w:r>
      <w:r>
        <w:rPr>
          <w:rFonts w:cs="Times"/>
        </w:rPr>
        <w:t xml:space="preserve"> sugli orientamenti tematici e sulle citazioni bibliografiche (</w:t>
      </w:r>
      <w:r w:rsidRPr="00C41F1E">
        <w:rPr>
          <w:rFonts w:ascii="Times New Roman" w:hAnsi="Times New Roman"/>
          <w:color w:val="201F1E"/>
          <w:shd w:val="clear" w:color="auto" w:fill="FFFFFF"/>
        </w:rPr>
        <w:t>attraverso la piattaforma BlackBoard di Ateneo</w:t>
      </w:r>
      <w:r>
        <w:rPr>
          <w:rFonts w:ascii="Times New Roman" w:hAnsi="Times New Roman"/>
          <w:color w:val="201F1E"/>
          <w:shd w:val="clear" w:color="auto" w:fill="FFFFFF"/>
        </w:rPr>
        <w:t xml:space="preserve"> mediante </w:t>
      </w:r>
      <w:r w:rsidRPr="00C41F1E">
        <w:rPr>
          <w:rFonts w:ascii="Times New Roman" w:hAnsi="Times New Roman"/>
          <w:color w:val="201F1E"/>
          <w:shd w:val="clear" w:color="auto" w:fill="FFFFFF"/>
        </w:rPr>
        <w:t>Microsoft Teams</w:t>
      </w:r>
      <w:r>
        <w:rPr>
          <w:rFonts w:ascii="Times New Roman" w:hAnsi="Times New Roman"/>
          <w:color w:val="201F1E"/>
          <w:shd w:val="clear" w:color="auto" w:fill="FFFFFF"/>
        </w:rPr>
        <w:t>)</w:t>
      </w:r>
      <w:r>
        <w:rPr>
          <w:rFonts w:cs="Times"/>
        </w:rPr>
        <w:t xml:space="preserve">, </w:t>
      </w:r>
      <w:r w:rsidRPr="00C41F1E">
        <w:rPr>
          <w:rFonts w:ascii="Times New Roman" w:hAnsi="Times New Roman"/>
          <w:color w:val="201F1E"/>
          <w:shd w:val="clear" w:color="auto" w:fill="FFFFFF"/>
        </w:rPr>
        <w:t>in modo da garantire il pieno raggiungimento degli obiettivi formativi previsti nei piani di studio</w:t>
      </w:r>
      <w:r w:rsidRPr="0067256F">
        <w:rPr>
          <w:rFonts w:cs="Times"/>
        </w:rPr>
        <w:t>.</w:t>
      </w:r>
      <w:r w:rsidRPr="0067256F">
        <w:rPr>
          <w:rFonts w:cs="Times"/>
          <w:color w:val="201F1E"/>
          <w:shd w:val="clear" w:color="auto" w:fill="FFFFFF"/>
        </w:rPr>
        <w:t xml:space="preserve"> </w:t>
      </w:r>
    </w:p>
    <w:p w14:paraId="5302CBF7" w14:textId="77777777" w:rsidR="00DA5A23" w:rsidRDefault="00DA5A23" w:rsidP="00DA5A23">
      <w:pPr>
        <w:spacing w:before="240" w:after="120" w:line="220" w:lineRule="atLeast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METODO E CRITERI DI VALUTAZIONE</w:t>
      </w:r>
    </w:p>
    <w:p w14:paraId="1737E688" w14:textId="320AE551" w:rsidR="00DA5A23" w:rsidRPr="00C41F1E" w:rsidRDefault="00222106" w:rsidP="00DA5A23">
      <w:pPr>
        <w:pStyle w:val="Testo2"/>
        <w:spacing w:line="240" w:lineRule="auto"/>
        <w:rPr>
          <w:rFonts w:ascii="Times New Roman" w:hAnsi="Times New Roman"/>
        </w:rPr>
      </w:pPr>
      <w:r>
        <w:rPr>
          <w:rFonts w:cs="Times"/>
        </w:rPr>
        <w:t>L’esame è preceduto da una breve esercitazione scritta per verificare le capacità di sintesi dello studente e la sua familiarità con le citazioni bibliografiche. L’aspetto</w:t>
      </w:r>
      <w:r w:rsidRPr="0067256F">
        <w:rPr>
          <w:rFonts w:cs="Times"/>
        </w:rPr>
        <w:t xml:space="preserve"> orale argomentativo </w:t>
      </w:r>
      <w:r>
        <w:rPr>
          <w:rFonts w:cs="Times"/>
        </w:rPr>
        <w:t>permetterà invece di valutare la capacità di orientamento e di esposizione sui principali argomenti del corso. Ai fini della valutazione concorreranno la pertinenza delle risposte, l’uso appropriato della terminologia specifica e la capacità di mettere in rapporto i fenomeni</w:t>
      </w:r>
      <w:r w:rsidRPr="0067256F">
        <w:rPr>
          <w:rFonts w:cs="Times"/>
        </w:rPr>
        <w:t>.</w:t>
      </w:r>
    </w:p>
    <w:p w14:paraId="56939F0F" w14:textId="77777777" w:rsidR="00DA5A23" w:rsidRDefault="00DA5A23" w:rsidP="00DA5A23">
      <w:pPr>
        <w:spacing w:before="240" w:after="120" w:line="240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AVVERTENZE E PREREQUISITI</w:t>
      </w:r>
    </w:p>
    <w:p w14:paraId="7849F05E" w14:textId="77777777" w:rsidR="00DA5A23" w:rsidRPr="00C41F1E" w:rsidRDefault="00DA5A23" w:rsidP="00DA5A23">
      <w:pPr>
        <w:pStyle w:val="NormaleWeb"/>
        <w:spacing w:before="0" w:beforeAutospacing="0" w:after="0" w:afterAutospacing="0"/>
        <w:ind w:firstLine="284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Avendo un carattere introduttivo l’insegnamento non richiede prerequisiti relativi ai contenuti. L</w:t>
      </w:r>
      <w:r w:rsidRPr="00C41F1E">
        <w:rPr>
          <w:rFonts w:ascii="Times" w:hAnsi="Times" w:cs="Times"/>
          <w:sz w:val="18"/>
          <w:szCs w:val="18"/>
        </w:rPr>
        <w:t xml:space="preserve">’argomento della esercitazione scritta sarà concordato personalmente con il docente ed è preliminare alla prova orale. </w:t>
      </w:r>
    </w:p>
    <w:p w14:paraId="3C9582C2" w14:textId="21E54312" w:rsidR="00FE08D5" w:rsidRPr="0039295F" w:rsidRDefault="0039295F" w:rsidP="0039295F">
      <w:pPr>
        <w:pStyle w:val="Testo2"/>
        <w:spacing w:before="120" w:line="240" w:lineRule="auto"/>
        <w:rPr>
          <w:rFonts w:ascii="Times New Roman" w:hAnsi="Times New Roman"/>
          <w:i/>
          <w:iCs/>
          <w:lang w:eastAsia="en-US"/>
        </w:rPr>
      </w:pPr>
      <w:r w:rsidRPr="0039295F">
        <w:rPr>
          <w:rFonts w:ascii="Times New Roman" w:hAnsi="Times New Roman"/>
          <w:i/>
          <w:iCs/>
          <w:lang w:eastAsia="en-US"/>
        </w:rPr>
        <w:t>Orario e luogo id ricevimento</w:t>
      </w:r>
    </w:p>
    <w:p w14:paraId="4D75E8D8" w14:textId="657C20B7" w:rsidR="00DA5A23" w:rsidRPr="00485DFB" w:rsidRDefault="00DA5A23" w:rsidP="00DA5A23">
      <w:pPr>
        <w:pStyle w:val="Testo2"/>
        <w:spacing w:line="240" w:lineRule="auto"/>
        <w:rPr>
          <w:rFonts w:ascii="Times New Roman" w:eastAsia="Calibri" w:hAnsi="Times New Roman"/>
          <w:b/>
          <w:smallCaps/>
          <w:sz w:val="20"/>
          <w:u w:val="single"/>
          <w:lang w:eastAsia="en-US"/>
        </w:rPr>
      </w:pPr>
      <w:r>
        <w:rPr>
          <w:rFonts w:ascii="Times New Roman" w:hAnsi="Times New Roman"/>
          <w:lang w:eastAsia="en-US"/>
        </w:rPr>
        <w:t>Il Prof.</w:t>
      </w:r>
      <w:r w:rsidRPr="00C41F1E">
        <w:rPr>
          <w:rFonts w:ascii="Times New Roman" w:hAnsi="Times New Roman"/>
          <w:lang w:eastAsia="en-US"/>
        </w:rPr>
        <w:t xml:space="preserve"> Gavinelli resta a disposizione degli studenti prima e dopo le lezioni eventualmente presso il proprio studio oppure attraverso i possibili contatti via mail, telefono o piattaforme da remoto.</w:t>
      </w:r>
    </w:p>
    <w:p w14:paraId="3F72839B" w14:textId="77777777" w:rsidR="00DA5A23" w:rsidRPr="00C41F1E" w:rsidRDefault="00DA5A23" w:rsidP="00DA5A23">
      <w:pPr>
        <w:pStyle w:val="Titolo2"/>
        <w:spacing w:before="240" w:line="240" w:lineRule="auto"/>
        <w:rPr>
          <w:rFonts w:ascii="Times New Roman" w:eastAsia="Calibri" w:hAnsi="Times New Roman"/>
          <w:i/>
          <w:smallCaps w:val="0"/>
          <w:sz w:val="20"/>
          <w:lang w:eastAsia="en-US"/>
        </w:rPr>
      </w:pPr>
      <w:r w:rsidRPr="00C41F1E">
        <w:rPr>
          <w:rFonts w:ascii="Times New Roman" w:eastAsia="Calibri" w:hAnsi="Times New Roman"/>
          <w:i/>
          <w:smallCaps w:val="0"/>
          <w:sz w:val="20"/>
          <w:lang w:eastAsia="en-US"/>
        </w:rPr>
        <w:t>II modulo (II semestre)</w:t>
      </w:r>
    </w:p>
    <w:p w14:paraId="272FA2AF" w14:textId="77777777" w:rsidR="00DA5A23" w:rsidRDefault="00DA5A23" w:rsidP="00DA5A23">
      <w:pPr>
        <w:spacing w:before="240" w:after="120" w:line="240" w:lineRule="atLeast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14:paraId="22132528" w14:textId="77777777" w:rsidR="00FE08D5" w:rsidRPr="0067256F" w:rsidRDefault="00FE08D5" w:rsidP="00FE08D5">
      <w:pPr>
        <w:spacing w:line="240" w:lineRule="auto"/>
        <w:rPr>
          <w:rFonts w:cs="Times"/>
        </w:rPr>
      </w:pPr>
      <w:r w:rsidRPr="0067256F">
        <w:rPr>
          <w:rFonts w:cs="Times"/>
        </w:rPr>
        <w:t>L’insegnamento si propone di approfondire l’evoluzione diacronica e sincronica della scrittura latina</w:t>
      </w:r>
      <w:r>
        <w:rPr>
          <w:rFonts w:cs="Times"/>
        </w:rPr>
        <w:t>. Al termine del corso, come competenza disciplinare,</w:t>
      </w:r>
      <w:r w:rsidRPr="0067256F">
        <w:rPr>
          <w:rFonts w:cs="Times"/>
        </w:rPr>
        <w:t xml:space="preserve"> </w:t>
      </w:r>
      <w:r>
        <w:rPr>
          <w:rFonts w:cs="Times"/>
        </w:rPr>
        <w:t>lo studente sarà in grado</w:t>
      </w:r>
      <w:r w:rsidRPr="0067256F">
        <w:rPr>
          <w:rFonts w:cs="Times"/>
        </w:rPr>
        <w:t xml:space="preserve"> di riconoscere l</w:t>
      </w:r>
      <w:r>
        <w:rPr>
          <w:rFonts w:cs="Times"/>
        </w:rPr>
        <w:t>a funzione delle</w:t>
      </w:r>
      <w:r w:rsidRPr="0067256F">
        <w:rPr>
          <w:rFonts w:cs="Times"/>
        </w:rPr>
        <w:t xml:space="preserve"> varie testimonianze</w:t>
      </w:r>
      <w:r>
        <w:rPr>
          <w:rFonts w:cs="Times"/>
        </w:rPr>
        <w:t xml:space="preserve"> e i sistemi grafici </w:t>
      </w:r>
      <w:r>
        <w:rPr>
          <w:rFonts w:cs="Times"/>
        </w:rPr>
        <w:lastRenderedPageBreak/>
        <w:t>di riferimento, quindi di</w:t>
      </w:r>
      <w:r w:rsidRPr="0067256F">
        <w:rPr>
          <w:rFonts w:cs="Times"/>
        </w:rPr>
        <w:t xml:space="preserve"> datarl</w:t>
      </w:r>
      <w:r>
        <w:rPr>
          <w:rFonts w:cs="Times"/>
        </w:rPr>
        <w:t>i</w:t>
      </w:r>
      <w:r w:rsidRPr="0067256F">
        <w:rPr>
          <w:rFonts w:cs="Times"/>
        </w:rPr>
        <w:t>, localizzarl</w:t>
      </w:r>
      <w:r>
        <w:rPr>
          <w:rFonts w:cs="Times"/>
        </w:rPr>
        <w:t>i</w:t>
      </w:r>
      <w:r w:rsidRPr="0067256F">
        <w:rPr>
          <w:rFonts w:cs="Times"/>
        </w:rPr>
        <w:t xml:space="preserve"> </w:t>
      </w:r>
      <w:r>
        <w:rPr>
          <w:rFonts w:cs="Times"/>
        </w:rPr>
        <w:t xml:space="preserve">descrivendone gli aspetti materiali e i contenuti, </w:t>
      </w:r>
      <w:r w:rsidRPr="0067256F">
        <w:rPr>
          <w:rFonts w:cs="Times"/>
        </w:rPr>
        <w:t xml:space="preserve">collocando </w:t>
      </w:r>
      <w:r>
        <w:rPr>
          <w:rFonts w:cs="Times"/>
        </w:rPr>
        <w:t xml:space="preserve">dunque </w:t>
      </w:r>
      <w:r w:rsidRPr="0067256F">
        <w:rPr>
          <w:rFonts w:cs="Times"/>
        </w:rPr>
        <w:t xml:space="preserve">ciascun documento (manoscritti, </w:t>
      </w:r>
      <w:r>
        <w:rPr>
          <w:rFonts w:cs="Times"/>
        </w:rPr>
        <w:t>documenti</w:t>
      </w:r>
      <w:r w:rsidRPr="0067256F">
        <w:rPr>
          <w:rFonts w:cs="Times"/>
        </w:rPr>
        <w:t xml:space="preserve"> archivistici, forme epigrafiche) nella corretta dimensione di veicolo culturale e di trasmissione di memoria.</w:t>
      </w:r>
      <w:r>
        <w:rPr>
          <w:rFonts w:cs="Times"/>
        </w:rPr>
        <w:t xml:space="preserve"> A integrazione del percorso didattico sono previste visite guidate ad alcune biblioteche di conservazione.</w:t>
      </w:r>
    </w:p>
    <w:p w14:paraId="0DE23E11" w14:textId="77777777" w:rsidR="00DA5A23" w:rsidRDefault="00DA5A23" w:rsidP="00DA5A23">
      <w:pPr>
        <w:spacing w:before="240" w:after="120" w:line="240" w:lineRule="atLeast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  <w:r w:rsidRPr="008464AC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PROGRAMMA DEL CORSO</w:t>
      </w:r>
    </w:p>
    <w:p w14:paraId="2CFD3318" w14:textId="77777777" w:rsidR="00FE08D5" w:rsidRDefault="00FE08D5" w:rsidP="00FE08D5">
      <w:pPr>
        <w:spacing w:line="240" w:lineRule="auto"/>
        <w:rPr>
          <w:rFonts w:ascii="Times New Roman" w:hAnsi="Times New Roman"/>
        </w:rPr>
      </w:pPr>
      <w:r>
        <w:rPr>
          <w:rFonts w:cs="Times"/>
        </w:rPr>
        <w:t xml:space="preserve">Il percorso didattico prevede </w:t>
      </w:r>
      <w:r>
        <w:rPr>
          <w:rFonts w:ascii="Times New Roman" w:hAnsi="Times New Roman"/>
        </w:rPr>
        <w:t>la storia secolare della scrittura latina su scala europea dall’Antichità al Rinascimento attraverso i suoi protagonisti: copisti, notai, autori, committenti, lettori e bibliofili, tra intersezioni professionali e pluralità di competenze e di esiti grafici. L’approfondimento progressivo avverrà attraverso la lettura, l’analisi e i processi di trascrizione di documenti originali (attuato anche mediante visite programmate presso biblioteche, archivi o musei) o di facsimili fotografici reperibili pure attraverso la sitografia Web.</w:t>
      </w:r>
    </w:p>
    <w:p w14:paraId="66DC4206" w14:textId="77777777" w:rsidR="00DA5A23" w:rsidRPr="008464AC" w:rsidRDefault="00DA5A23" w:rsidP="00DA5A23">
      <w:pPr>
        <w:spacing w:before="240" w:after="120" w:line="240" w:lineRule="atLeast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  <w:r w:rsidRPr="008464AC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BIBLIOGRAFIA</w:t>
      </w:r>
    </w:p>
    <w:p w14:paraId="2ADDC6C2" w14:textId="77777777" w:rsidR="00DA5A23" w:rsidRDefault="00DA5A23" w:rsidP="00DA5A23">
      <w:pPr>
        <w:pStyle w:val="Testo1"/>
        <w:spacing w:line="240" w:lineRule="auto"/>
        <w:rPr>
          <w:rFonts w:ascii="Times New Roman" w:hAnsi="Times New Roman"/>
        </w:rPr>
      </w:pPr>
      <w:r w:rsidRPr="00C41F1E">
        <w:rPr>
          <w:rFonts w:ascii="Times New Roman" w:hAnsi="Times New Roman"/>
        </w:rPr>
        <w:t>Alcuni materiali riguardanti il II modulo (bibliografia</w:t>
      </w:r>
      <w:r>
        <w:rPr>
          <w:rFonts w:ascii="Times New Roman" w:hAnsi="Times New Roman"/>
        </w:rPr>
        <w:t>, generale,</w:t>
      </w:r>
      <w:r w:rsidRPr="00C41F1E">
        <w:rPr>
          <w:rFonts w:ascii="Times New Roman" w:hAnsi="Times New Roman"/>
        </w:rPr>
        <w:t xml:space="preserve"> specifica, letture integrative per l’esercitazione scritta, </w:t>
      </w:r>
      <w:r>
        <w:rPr>
          <w:rFonts w:ascii="Times New Roman" w:hAnsi="Times New Roman"/>
        </w:rPr>
        <w:t>dispensa e glossario paleografico curati dal docente,</w:t>
      </w:r>
      <w:r w:rsidRPr="00C41F1E">
        <w:rPr>
          <w:rFonts w:ascii="Times New Roman" w:hAnsi="Times New Roman"/>
        </w:rPr>
        <w:t xml:space="preserve"> facsimili e modelli descrittivi) verranno forniti agli studenti nel corso delle lezioni</w:t>
      </w:r>
      <w:r>
        <w:rPr>
          <w:rFonts w:ascii="Times New Roman" w:hAnsi="Times New Roman"/>
        </w:rPr>
        <w:t xml:space="preserve"> e resi disponibili tra i materiali di studio </w:t>
      </w:r>
      <w:r w:rsidRPr="00C41F1E">
        <w:rPr>
          <w:rFonts w:ascii="Times New Roman" w:hAnsi="Times New Roman"/>
          <w:color w:val="201F1E"/>
          <w:shd w:val="clear" w:color="auto" w:fill="FFFFFF"/>
        </w:rPr>
        <w:t>attraverso la piattaforma BlackBoard di Ateneo</w:t>
      </w:r>
      <w:r w:rsidRPr="00C41F1E">
        <w:rPr>
          <w:rFonts w:ascii="Times New Roman" w:hAnsi="Times New Roman"/>
        </w:rPr>
        <w:t>.</w:t>
      </w:r>
    </w:p>
    <w:p w14:paraId="4DBE9D36" w14:textId="77777777" w:rsidR="00DA5A23" w:rsidRPr="00C41F1E" w:rsidRDefault="00DA5A23" w:rsidP="00DA5A23">
      <w:pPr>
        <w:pStyle w:val="Testo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Manuali di riferimento</w:t>
      </w:r>
      <w:r w:rsidRPr="008367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generale per la storia della scrittura</w:t>
      </w:r>
      <w:r w:rsidRPr="00C41F1E">
        <w:rPr>
          <w:rFonts w:ascii="Times New Roman" w:hAnsi="Times New Roman"/>
        </w:rPr>
        <w:t>:</w:t>
      </w:r>
    </w:p>
    <w:p w14:paraId="24A2082C" w14:textId="466B7530" w:rsidR="00DA5A23" w:rsidRPr="00C41F1E" w:rsidRDefault="00DA5A23" w:rsidP="00DA5A23">
      <w:pPr>
        <w:pStyle w:val="Testo1"/>
        <w:spacing w:line="240" w:lineRule="auto"/>
        <w:rPr>
          <w:rFonts w:ascii="Times New Roman" w:hAnsi="Times New Roman"/>
          <w:spacing w:val="-5"/>
        </w:rPr>
      </w:pPr>
      <w:r w:rsidRPr="00C41F1E">
        <w:rPr>
          <w:rFonts w:ascii="Times New Roman" w:hAnsi="Times New Roman"/>
          <w:smallCaps/>
          <w:spacing w:val="-5"/>
        </w:rPr>
        <w:t>G. Battelli,</w:t>
      </w:r>
      <w:r w:rsidRPr="00C41F1E">
        <w:rPr>
          <w:rFonts w:ascii="Times New Roman" w:hAnsi="Times New Roman"/>
          <w:i/>
          <w:spacing w:val="-5"/>
        </w:rPr>
        <w:t xml:space="preserve"> Lezioni di paleografia,</w:t>
      </w:r>
      <w:r w:rsidRPr="00C41F1E">
        <w:rPr>
          <w:rFonts w:ascii="Times New Roman" w:hAnsi="Times New Roman"/>
          <w:spacing w:val="-5"/>
        </w:rPr>
        <w:t xml:space="preserve"> </w:t>
      </w:r>
      <w:r w:rsidR="00497A92">
        <w:rPr>
          <w:rFonts w:ascii="Times New Roman" w:hAnsi="Times New Roman"/>
          <w:spacing w:val="-5"/>
        </w:rPr>
        <w:t>Pontificia Scuola Vaticana di Paleografia e Diplomatica,</w:t>
      </w:r>
      <w:r w:rsidRPr="00C41F1E">
        <w:rPr>
          <w:rFonts w:ascii="Times New Roman" w:hAnsi="Times New Roman"/>
          <w:spacing w:val="-5"/>
        </w:rPr>
        <w:t xml:space="preserve">Città del Vaticano 1949, </w:t>
      </w:r>
      <w:r w:rsidR="00FE08D5">
        <w:rPr>
          <w:rFonts w:ascii="Times New Roman" w:hAnsi="Times New Roman"/>
          <w:spacing w:val="-5"/>
        </w:rPr>
        <w:t>ed edizioni successive.</w:t>
      </w:r>
    </w:p>
    <w:p w14:paraId="77203482" w14:textId="77777777" w:rsidR="00DA5A23" w:rsidRPr="00C41F1E" w:rsidRDefault="00DA5A23" w:rsidP="00DA5A23">
      <w:pPr>
        <w:pStyle w:val="Testo1"/>
        <w:spacing w:line="240" w:lineRule="auto"/>
        <w:rPr>
          <w:rFonts w:ascii="Times New Roman" w:hAnsi="Times New Roman"/>
          <w:spacing w:val="-5"/>
        </w:rPr>
      </w:pPr>
      <w:r w:rsidRPr="00C41F1E">
        <w:rPr>
          <w:rFonts w:ascii="Times New Roman" w:hAnsi="Times New Roman"/>
          <w:smallCaps/>
          <w:spacing w:val="-5"/>
        </w:rPr>
        <w:t>B. Bischoff,</w:t>
      </w:r>
      <w:r w:rsidRPr="00C41F1E">
        <w:rPr>
          <w:rFonts w:ascii="Times New Roman" w:hAnsi="Times New Roman"/>
          <w:i/>
          <w:spacing w:val="-5"/>
        </w:rPr>
        <w:t xml:space="preserve"> Paleografia latina: antichità e medioevo,</w:t>
      </w:r>
      <w:r w:rsidRPr="00C41F1E">
        <w:rPr>
          <w:rFonts w:ascii="Times New Roman" w:hAnsi="Times New Roman"/>
          <w:spacing w:val="-5"/>
        </w:rPr>
        <w:t xml:space="preserve"> Ed. italiana a c. di G. Mantovani e S. Zamponi, Antenore, Padova 1992, pp. 71-253.</w:t>
      </w:r>
    </w:p>
    <w:p w14:paraId="298B45BB" w14:textId="77777777" w:rsidR="00DA5A23" w:rsidRDefault="00DA5A23" w:rsidP="00DA5A23">
      <w:pPr>
        <w:pStyle w:val="Testo1"/>
        <w:spacing w:line="240" w:lineRule="auto"/>
        <w:rPr>
          <w:rFonts w:ascii="Times New Roman" w:hAnsi="Times New Roman"/>
          <w:spacing w:val="-5"/>
        </w:rPr>
      </w:pPr>
      <w:r w:rsidRPr="00C41F1E">
        <w:rPr>
          <w:rFonts w:ascii="Times New Roman" w:hAnsi="Times New Roman"/>
          <w:smallCaps/>
          <w:spacing w:val="-5"/>
        </w:rPr>
        <w:t>G. Cencetti,</w:t>
      </w:r>
      <w:r w:rsidRPr="00C41F1E">
        <w:rPr>
          <w:rFonts w:ascii="Times New Roman" w:hAnsi="Times New Roman"/>
          <w:i/>
          <w:spacing w:val="-5"/>
        </w:rPr>
        <w:t xml:space="preserve"> Paleografia latina,</w:t>
      </w:r>
      <w:r w:rsidRPr="00C41F1E">
        <w:rPr>
          <w:rFonts w:ascii="Times New Roman" w:hAnsi="Times New Roman"/>
          <w:spacing w:val="-5"/>
        </w:rPr>
        <w:t xml:space="preserve"> Jouvence, Roma 1978.</w:t>
      </w:r>
    </w:p>
    <w:p w14:paraId="7D1566A9" w14:textId="77777777" w:rsidR="00497A92" w:rsidRPr="0067256F" w:rsidRDefault="00497A92" w:rsidP="00497A92">
      <w:pPr>
        <w:pStyle w:val="Testo1"/>
        <w:spacing w:line="240" w:lineRule="auto"/>
        <w:rPr>
          <w:rFonts w:cs="Times"/>
          <w:spacing w:val="-5"/>
        </w:rPr>
      </w:pPr>
      <w:r w:rsidRPr="00287E4D">
        <w:rPr>
          <w:rFonts w:cs="Times"/>
          <w:smallCaps/>
          <w:spacing w:val="-5"/>
        </w:rPr>
        <w:t>P. Cherubini-A. Pratesi</w:t>
      </w:r>
      <w:r>
        <w:rPr>
          <w:rFonts w:cs="Times"/>
          <w:spacing w:val="-5"/>
        </w:rPr>
        <w:t xml:space="preserve">, </w:t>
      </w:r>
      <w:r w:rsidRPr="00287E4D">
        <w:rPr>
          <w:rFonts w:cs="Times"/>
          <w:i/>
          <w:spacing w:val="-5"/>
        </w:rPr>
        <w:t>Paleografia latina. L’avventura grafica del mondo occidentale</w:t>
      </w:r>
      <w:r>
        <w:rPr>
          <w:rFonts w:cs="Times"/>
          <w:spacing w:val="-5"/>
        </w:rPr>
        <w:t>, Scuola Vaticana di Paleografia, Diplomatica e Archivistica, Città del Vaticano 2010 (Littera antiqua, 16).</w:t>
      </w:r>
    </w:p>
    <w:p w14:paraId="5EFEDCFD" w14:textId="77777777" w:rsidR="00DA5A23" w:rsidRPr="00C41F1E" w:rsidRDefault="00DA5A23" w:rsidP="00DA5A23">
      <w:pPr>
        <w:pStyle w:val="Testo1"/>
        <w:spacing w:line="240" w:lineRule="auto"/>
        <w:rPr>
          <w:rFonts w:ascii="Times New Roman" w:hAnsi="Times New Roman"/>
          <w:spacing w:val="-5"/>
        </w:rPr>
      </w:pPr>
      <w:r w:rsidRPr="00C41F1E">
        <w:rPr>
          <w:rFonts w:ascii="Times New Roman" w:hAnsi="Times New Roman"/>
          <w:smallCaps/>
          <w:spacing w:val="-5"/>
        </w:rPr>
        <w:t>A. Petrucci,</w:t>
      </w:r>
      <w:r w:rsidRPr="00C41F1E">
        <w:rPr>
          <w:rFonts w:ascii="Times New Roman" w:hAnsi="Times New Roman"/>
          <w:i/>
          <w:spacing w:val="-5"/>
        </w:rPr>
        <w:t xml:space="preserve"> Breve storia della scrittura latina,</w:t>
      </w:r>
      <w:r w:rsidRPr="00C41F1E">
        <w:rPr>
          <w:rFonts w:ascii="Times New Roman" w:hAnsi="Times New Roman"/>
          <w:spacing w:val="-5"/>
        </w:rPr>
        <w:t xml:space="preserve"> Nuova ed. rived. e agg., Bagatto Libri, Roma 1992.</w:t>
      </w:r>
    </w:p>
    <w:p w14:paraId="7270CFBE" w14:textId="77777777" w:rsidR="00DA5A23" w:rsidRDefault="00DA5A23" w:rsidP="00DA5A23">
      <w:pPr>
        <w:spacing w:before="240" w:after="120" w:line="240" w:lineRule="auto"/>
        <w:rPr>
          <w:rFonts w:ascii="Times New Roman" w:hAnsi="Times New Roman"/>
          <w:b/>
          <w:i/>
        </w:rPr>
      </w:pPr>
      <w:r w:rsidRPr="00485DFB">
        <w:rPr>
          <w:rFonts w:ascii="Times New Roman" w:hAnsi="Times New Roman"/>
          <w:b/>
          <w:i/>
        </w:rPr>
        <w:t>DIDATTICA DEL CORSO</w:t>
      </w:r>
    </w:p>
    <w:p w14:paraId="55F7EF02" w14:textId="2398F78B" w:rsidR="00FE08D5" w:rsidRPr="0039295F" w:rsidRDefault="00FE08D5" w:rsidP="0039295F">
      <w:pPr>
        <w:spacing w:line="240" w:lineRule="auto"/>
        <w:ind w:firstLine="425"/>
        <w:rPr>
          <w:rFonts w:ascii="Times New Roman" w:hAnsi="Times New Roman"/>
          <w:b/>
          <w:i/>
          <w:sz w:val="18"/>
          <w:szCs w:val="18"/>
        </w:rPr>
      </w:pPr>
      <w:r w:rsidRPr="0039295F">
        <w:rPr>
          <w:rFonts w:cs="Times"/>
          <w:sz w:val="18"/>
          <w:szCs w:val="16"/>
        </w:rPr>
        <w:t xml:space="preserve">Lezioni frontali, esercitazioni in aula, approfondimenti individuali durante il ricevimento, in presenza o </w:t>
      </w:r>
      <w:r w:rsidRPr="0039295F">
        <w:rPr>
          <w:rFonts w:ascii="Times New Roman" w:hAnsi="Times New Roman"/>
          <w:sz w:val="18"/>
          <w:szCs w:val="16"/>
        </w:rPr>
        <w:t xml:space="preserve">anche da remoto attraverso la piattaforma </w:t>
      </w:r>
      <w:proofErr w:type="spellStart"/>
      <w:r w:rsidRPr="0039295F">
        <w:rPr>
          <w:rFonts w:ascii="Times New Roman" w:hAnsi="Times New Roman"/>
          <w:sz w:val="18"/>
          <w:szCs w:val="16"/>
        </w:rPr>
        <w:t>BlackBoard</w:t>
      </w:r>
      <w:proofErr w:type="spellEnd"/>
      <w:r w:rsidRPr="0039295F">
        <w:rPr>
          <w:rFonts w:ascii="Times New Roman" w:hAnsi="Times New Roman"/>
          <w:sz w:val="18"/>
          <w:szCs w:val="16"/>
        </w:rPr>
        <w:t xml:space="preserve"> di Ateneo mediante Microsoft Teams</w:t>
      </w:r>
      <w:r w:rsidRPr="0039295F">
        <w:rPr>
          <w:rFonts w:cs="Times"/>
          <w:sz w:val="18"/>
          <w:szCs w:val="16"/>
        </w:rPr>
        <w:t>; preparazione di una esercitazione scritta eseguita con assistenza, continua e assegnata presso una biblioteca o un archivio per l’ispezione autoptica dei materiali.</w:t>
      </w:r>
    </w:p>
    <w:p w14:paraId="31C1EA03" w14:textId="77777777" w:rsidR="00DA5A23" w:rsidRDefault="00DA5A23" w:rsidP="00DA5A23">
      <w:pPr>
        <w:spacing w:before="240" w:after="120" w:line="220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METODO E CRITERI DI VALUTAZIONE</w:t>
      </w:r>
    </w:p>
    <w:p w14:paraId="30F4B730" w14:textId="77777777" w:rsidR="00FE08D5" w:rsidRPr="0067256F" w:rsidRDefault="00FE08D5" w:rsidP="00FE08D5">
      <w:pPr>
        <w:pStyle w:val="Testo2"/>
        <w:spacing w:line="240" w:lineRule="auto"/>
        <w:rPr>
          <w:rFonts w:cs="Times"/>
        </w:rPr>
      </w:pPr>
      <w:r>
        <w:rPr>
          <w:rFonts w:cs="Times"/>
        </w:rPr>
        <w:t xml:space="preserve">L’esame è preceduto dalla redazione di un’esercitazione scritta, avente per oggetto la descrizione e la contestualizzazione di un documento paleografico, in modo da verificare le competenze tecniche acquisite e le capacità argomentative e di ricerca bibliografica. Il </w:t>
      </w:r>
      <w:r>
        <w:rPr>
          <w:rFonts w:cs="Times"/>
        </w:rPr>
        <w:lastRenderedPageBreak/>
        <w:t xml:space="preserve">completamento </w:t>
      </w:r>
      <w:r w:rsidRPr="0067256F">
        <w:rPr>
          <w:rFonts w:cs="Times"/>
        </w:rPr>
        <w:t xml:space="preserve">orale </w:t>
      </w:r>
      <w:r>
        <w:rPr>
          <w:rFonts w:cs="Times"/>
        </w:rPr>
        <w:t>permetterà inoltre di valutare la capacità di orientamento e di esposizione sui principali argomenti del corso. Ai fini della valutazione concorreranno quindi la pertinenza delle risposte, l’uso appropriato della terminologia specifica, l’abilità nel mettere in rapporto i singoli fenomeni</w:t>
      </w:r>
      <w:r w:rsidRPr="0067256F">
        <w:rPr>
          <w:rFonts w:cs="Times"/>
        </w:rPr>
        <w:t>.</w:t>
      </w:r>
    </w:p>
    <w:p w14:paraId="399A8EC5" w14:textId="77777777" w:rsidR="00DA5A23" w:rsidRDefault="00DA5A23" w:rsidP="00DA5A23">
      <w:pPr>
        <w:spacing w:before="240" w:after="120" w:line="240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AVVERTENZE E PREREQUISITI</w:t>
      </w:r>
    </w:p>
    <w:p w14:paraId="7963FCE5" w14:textId="541A461E" w:rsidR="00DA5A23" w:rsidRPr="0067256F" w:rsidRDefault="00DA5A23" w:rsidP="00DA5A23">
      <w:pPr>
        <w:pStyle w:val="Testo2"/>
        <w:spacing w:line="240" w:lineRule="auto"/>
        <w:rPr>
          <w:rFonts w:cs="Times"/>
          <w:szCs w:val="18"/>
        </w:rPr>
      </w:pPr>
      <w:r>
        <w:rPr>
          <w:rFonts w:cs="Times"/>
          <w:szCs w:val="18"/>
        </w:rPr>
        <w:t>Il II modulo comporta le conoscenze generali sugli aspetti materiali del documento paleografico prospettati nel I modulo</w:t>
      </w:r>
      <w:r w:rsidR="00FE08D5">
        <w:rPr>
          <w:rFonts w:cs="Times"/>
          <w:szCs w:val="18"/>
        </w:rPr>
        <w:t>. P</w:t>
      </w:r>
      <w:r>
        <w:rPr>
          <w:rFonts w:cs="Times"/>
          <w:szCs w:val="18"/>
        </w:rPr>
        <w:t xml:space="preserve">revede comunque la conoscenza di base della lingua latina. </w:t>
      </w:r>
      <w:r w:rsidRPr="0067256F">
        <w:rPr>
          <w:rFonts w:cs="Times"/>
          <w:szCs w:val="18"/>
        </w:rPr>
        <w:t>L’argomento dell</w:t>
      </w:r>
      <w:r w:rsidR="00FE08D5">
        <w:rPr>
          <w:rFonts w:cs="Times"/>
          <w:szCs w:val="18"/>
        </w:rPr>
        <w:t>’</w:t>
      </w:r>
      <w:r w:rsidRPr="0067256F">
        <w:rPr>
          <w:rFonts w:cs="Times"/>
          <w:szCs w:val="18"/>
        </w:rPr>
        <w:t xml:space="preserve">esercitazione scritta sarà concordato personalmente con il docente ed è preliminare alla prova orale. </w:t>
      </w:r>
    </w:p>
    <w:p w14:paraId="77C5E469" w14:textId="77777777" w:rsidR="0039295F" w:rsidRPr="0039295F" w:rsidRDefault="0039295F" w:rsidP="0039295F">
      <w:pPr>
        <w:pStyle w:val="Testo2"/>
        <w:spacing w:before="120" w:line="240" w:lineRule="auto"/>
        <w:rPr>
          <w:rFonts w:ascii="Times New Roman" w:hAnsi="Times New Roman"/>
          <w:i/>
          <w:iCs/>
          <w:lang w:eastAsia="en-US"/>
        </w:rPr>
      </w:pPr>
      <w:r w:rsidRPr="0039295F">
        <w:rPr>
          <w:rFonts w:ascii="Times New Roman" w:hAnsi="Times New Roman"/>
          <w:i/>
          <w:iCs/>
          <w:lang w:eastAsia="en-US"/>
        </w:rPr>
        <w:t>Orario e luogo id ricevimento</w:t>
      </w:r>
    </w:p>
    <w:p w14:paraId="2A594956" w14:textId="77777777" w:rsidR="00DA5A23" w:rsidRPr="00485DFB" w:rsidRDefault="00DA5A23" w:rsidP="00DA5A23">
      <w:pPr>
        <w:pStyle w:val="Testo2"/>
        <w:spacing w:line="240" w:lineRule="auto"/>
        <w:rPr>
          <w:rFonts w:ascii="Times New Roman" w:hAnsi="Times New Roman"/>
        </w:rPr>
      </w:pPr>
      <w:r w:rsidRPr="00C41F1E">
        <w:rPr>
          <w:rFonts w:ascii="Times New Roman" w:hAnsi="Times New Roman"/>
          <w:szCs w:val="18"/>
          <w:lang w:eastAsia="en-US"/>
        </w:rPr>
        <w:t>Il Prof. Gavinelli resta a disposizione degli studenti prima e dopo le lezioni eventualmente presso il proprio studio oppure attraverso i possibili contatti via mail, telefono o piattaforme da remoto.</w:t>
      </w:r>
    </w:p>
    <w:sectPr w:rsidR="00DA5A23" w:rsidRPr="00485DFB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B3FA1" w14:textId="77777777" w:rsidR="00F310FB" w:rsidRDefault="00F310FB" w:rsidP="00F310FB">
      <w:pPr>
        <w:spacing w:line="240" w:lineRule="auto"/>
      </w:pPr>
      <w:r>
        <w:separator/>
      </w:r>
    </w:p>
  </w:endnote>
  <w:endnote w:type="continuationSeparator" w:id="0">
    <w:p w14:paraId="1029641C" w14:textId="77777777" w:rsidR="00F310FB" w:rsidRDefault="00F310FB" w:rsidP="00F31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56891" w14:textId="77777777" w:rsidR="00F310FB" w:rsidRDefault="00F310FB" w:rsidP="00F310FB">
      <w:pPr>
        <w:spacing w:line="240" w:lineRule="auto"/>
      </w:pPr>
      <w:r>
        <w:separator/>
      </w:r>
    </w:p>
  </w:footnote>
  <w:footnote w:type="continuationSeparator" w:id="0">
    <w:p w14:paraId="26A43810" w14:textId="77777777" w:rsidR="00F310FB" w:rsidRDefault="00F310FB" w:rsidP="00F310FB">
      <w:pPr>
        <w:spacing w:line="240" w:lineRule="auto"/>
      </w:pPr>
      <w:r>
        <w:continuationSeparator/>
      </w:r>
    </w:p>
  </w:footnote>
  <w:footnote w:id="1">
    <w:p w14:paraId="645E0D6A" w14:textId="77777777" w:rsidR="00F310FB" w:rsidRDefault="00F310FB" w:rsidP="00F310FB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  <w:r w:rsidRPr="001D7759">
        <w:rPr>
          <w:rFonts w:ascii="Times New Roman" w:hAnsi="Times New Roman"/>
          <w:sz w:val="16"/>
          <w:szCs w:val="16"/>
        </w:rPr>
        <w:t xml:space="preserve"> </w:t>
      </w:r>
      <w:bookmarkEnd w:id="0"/>
    </w:p>
    <w:p w14:paraId="281DE83D" w14:textId="5FF1B1A6" w:rsidR="00F310FB" w:rsidRDefault="00F310FB">
      <w:pPr>
        <w:pStyle w:val="Testonotaapidipagina"/>
      </w:pPr>
      <w:bookmarkStart w:id="2" w:name="_GoBack"/>
      <w:bookmarkEnd w:id="1"/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09A4"/>
    <w:multiLevelType w:val="hybridMultilevel"/>
    <w:tmpl w:val="2DAA487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31362"/>
    <w:multiLevelType w:val="hybridMultilevel"/>
    <w:tmpl w:val="8C88C8C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A23"/>
    <w:rsid w:val="0018715E"/>
    <w:rsid w:val="00222106"/>
    <w:rsid w:val="00300D21"/>
    <w:rsid w:val="0039295F"/>
    <w:rsid w:val="003D628A"/>
    <w:rsid w:val="00497A92"/>
    <w:rsid w:val="005139AB"/>
    <w:rsid w:val="0062233F"/>
    <w:rsid w:val="00B54009"/>
    <w:rsid w:val="00C27E0C"/>
    <w:rsid w:val="00CB0A7E"/>
    <w:rsid w:val="00D0295C"/>
    <w:rsid w:val="00DA5A23"/>
    <w:rsid w:val="00DD26BD"/>
    <w:rsid w:val="00F0040E"/>
    <w:rsid w:val="00F310FB"/>
    <w:rsid w:val="00FE08D5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1EED"/>
  <w15:chartTrackingRefBased/>
  <w15:docId w15:val="{331B65EB-AC5D-40FC-94A5-8917E155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A5A23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DA5A23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DA5A23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A5A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A5A23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A5A23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DA5A23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DA5A23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A5A23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A5A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310FB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310FB"/>
    <w:rPr>
      <w:rFonts w:ascii="Times" w:eastAsia="Times New Roman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310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Locci Amedeo</cp:lastModifiedBy>
  <cp:revision>10</cp:revision>
  <dcterms:created xsi:type="dcterms:W3CDTF">2023-05-10T12:01:00Z</dcterms:created>
  <dcterms:modified xsi:type="dcterms:W3CDTF">2023-06-29T09:51:00Z</dcterms:modified>
</cp:coreProperties>
</file>