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8031" w14:textId="77777777" w:rsidR="00B518BC" w:rsidRPr="009303DA" w:rsidRDefault="00B518BC" w:rsidP="009303DA">
      <w:pPr>
        <w:pStyle w:val="Titolo1"/>
      </w:pPr>
      <w:r w:rsidRPr="009303DA">
        <w:t>Storia del pensiero tardo medievale e rinascimentale</w:t>
      </w:r>
    </w:p>
    <w:p w14:paraId="066BAE6C" w14:textId="385EEA32" w:rsidR="00B518BC" w:rsidRPr="00D4259A" w:rsidRDefault="00B518BC" w:rsidP="00B518BC">
      <w:pPr>
        <w:pStyle w:val="Titolo2"/>
        <w:rPr>
          <w:rFonts w:ascii="Times New Roman" w:hAnsi="Times New Roman"/>
          <w:szCs w:val="18"/>
        </w:rPr>
      </w:pPr>
      <w:r w:rsidRPr="00D4259A">
        <w:rPr>
          <w:rFonts w:ascii="Times New Roman" w:hAnsi="Times New Roman"/>
          <w:szCs w:val="18"/>
        </w:rPr>
        <w:t>Prof.ssa Elena Rapetti</w:t>
      </w:r>
    </w:p>
    <w:p w14:paraId="6C0F17CF" w14:textId="77777777" w:rsidR="00B518BC" w:rsidRPr="00D4259A" w:rsidRDefault="00B518BC" w:rsidP="00B518BC">
      <w:pPr>
        <w:spacing w:before="240" w:after="120"/>
        <w:jc w:val="both"/>
        <w:rPr>
          <w:b/>
          <w:sz w:val="18"/>
          <w:szCs w:val="18"/>
        </w:rPr>
      </w:pPr>
      <w:r w:rsidRPr="00D4259A">
        <w:rPr>
          <w:b/>
          <w:i/>
          <w:sz w:val="18"/>
          <w:szCs w:val="18"/>
        </w:rPr>
        <w:t>OBIETTIVO DEL CORSO E RISULTATI DI APPRENDIMENTO ATTESI</w:t>
      </w:r>
    </w:p>
    <w:p w14:paraId="6C660D02" w14:textId="0A2BDF55" w:rsidR="00281EE2" w:rsidRPr="009303DA" w:rsidRDefault="00B518BC" w:rsidP="00B518BC">
      <w:pPr>
        <w:jc w:val="both"/>
        <w:rPr>
          <w:sz w:val="20"/>
          <w:szCs w:val="20"/>
        </w:rPr>
      </w:pPr>
      <w:r w:rsidRPr="009303DA">
        <w:rPr>
          <w:sz w:val="20"/>
          <w:szCs w:val="20"/>
        </w:rPr>
        <w:t>Il corso</w:t>
      </w:r>
      <w:r w:rsidR="004D58C6" w:rsidRPr="009303DA">
        <w:rPr>
          <w:sz w:val="20"/>
          <w:szCs w:val="20"/>
        </w:rPr>
        <w:t xml:space="preserve"> si propone di illustrare le varie concezioni filosofiche dell’u</w:t>
      </w:r>
      <w:r w:rsidR="001A3073" w:rsidRPr="009303DA">
        <w:rPr>
          <w:sz w:val="20"/>
          <w:szCs w:val="20"/>
        </w:rPr>
        <w:t>mano</w:t>
      </w:r>
      <w:r w:rsidR="004D58C6" w:rsidRPr="009303DA">
        <w:rPr>
          <w:sz w:val="20"/>
          <w:szCs w:val="20"/>
        </w:rPr>
        <w:t xml:space="preserve"> sviluppate dagli autori più significativi </w:t>
      </w:r>
      <w:r w:rsidR="0085562F" w:rsidRPr="009303DA">
        <w:rPr>
          <w:sz w:val="20"/>
          <w:szCs w:val="20"/>
        </w:rPr>
        <w:t xml:space="preserve">del </w:t>
      </w:r>
      <w:r w:rsidR="00281EE2" w:rsidRPr="009303DA">
        <w:rPr>
          <w:sz w:val="20"/>
          <w:szCs w:val="20"/>
        </w:rPr>
        <w:t>panorama</w:t>
      </w:r>
      <w:r w:rsidR="0085562F" w:rsidRPr="009303DA">
        <w:rPr>
          <w:sz w:val="20"/>
          <w:szCs w:val="20"/>
        </w:rPr>
        <w:t xml:space="preserve"> filosofico </w:t>
      </w:r>
      <w:r w:rsidR="00281EE2" w:rsidRPr="009303DA">
        <w:rPr>
          <w:sz w:val="20"/>
          <w:szCs w:val="20"/>
        </w:rPr>
        <w:t xml:space="preserve">europeo </w:t>
      </w:r>
      <w:r w:rsidR="0085562F" w:rsidRPr="009303DA">
        <w:rPr>
          <w:sz w:val="20"/>
          <w:szCs w:val="20"/>
        </w:rPr>
        <w:t xml:space="preserve">dei secoli XV-XVI </w:t>
      </w:r>
      <w:r w:rsidR="004D58C6" w:rsidRPr="009303DA">
        <w:rPr>
          <w:sz w:val="20"/>
          <w:szCs w:val="20"/>
        </w:rPr>
        <w:t>attraverso la presentazione delle loro dottrine come emergono dall</w:t>
      </w:r>
      <w:r w:rsidR="00F1367E" w:rsidRPr="009303DA">
        <w:rPr>
          <w:sz w:val="20"/>
          <w:szCs w:val="20"/>
        </w:rPr>
        <w:t>e</w:t>
      </w:r>
      <w:r w:rsidR="004D58C6" w:rsidRPr="009303DA">
        <w:rPr>
          <w:sz w:val="20"/>
          <w:szCs w:val="20"/>
        </w:rPr>
        <w:t xml:space="preserve"> loro opere principali. </w:t>
      </w:r>
      <w:r w:rsidR="00CE30DE" w:rsidRPr="009303DA">
        <w:rPr>
          <w:sz w:val="20"/>
          <w:szCs w:val="20"/>
        </w:rPr>
        <w:t>A</w:t>
      </w:r>
      <w:r w:rsidR="0085562F" w:rsidRPr="009303DA">
        <w:rPr>
          <w:sz w:val="20"/>
          <w:szCs w:val="20"/>
        </w:rPr>
        <w:t xml:space="preserve">l termine dell’insegnamento studentesse e studenti </w:t>
      </w:r>
      <w:r w:rsidR="00281EE2" w:rsidRPr="009303DA">
        <w:rPr>
          <w:sz w:val="20"/>
          <w:szCs w:val="20"/>
        </w:rPr>
        <w:t xml:space="preserve">saranno in grado di individuare le questioni che </w:t>
      </w:r>
      <w:r w:rsidR="00CE30DE" w:rsidRPr="009303DA">
        <w:rPr>
          <w:sz w:val="20"/>
          <w:szCs w:val="20"/>
        </w:rPr>
        <w:t>contraddistinguono</w:t>
      </w:r>
      <w:r w:rsidR="00281EE2" w:rsidRPr="009303DA">
        <w:rPr>
          <w:sz w:val="20"/>
          <w:szCs w:val="20"/>
        </w:rPr>
        <w:t xml:space="preserve"> </w:t>
      </w:r>
      <w:r w:rsidR="0064302B" w:rsidRPr="009303DA">
        <w:rPr>
          <w:sz w:val="20"/>
          <w:szCs w:val="20"/>
        </w:rPr>
        <w:t xml:space="preserve">la filosofia del periodo considerato, come pure di illustrare le </w:t>
      </w:r>
      <w:r w:rsidR="00F1367E" w:rsidRPr="009303DA">
        <w:rPr>
          <w:sz w:val="20"/>
          <w:szCs w:val="20"/>
        </w:rPr>
        <w:t>teorie</w:t>
      </w:r>
      <w:r w:rsidR="0064302B" w:rsidRPr="009303DA">
        <w:rPr>
          <w:sz w:val="20"/>
          <w:szCs w:val="20"/>
        </w:rPr>
        <w:t xml:space="preserve"> che caratterizzano </w:t>
      </w:r>
      <w:r w:rsidR="00CE30DE" w:rsidRPr="009303DA">
        <w:rPr>
          <w:sz w:val="20"/>
          <w:szCs w:val="20"/>
        </w:rPr>
        <w:t>gli autori presi in esame</w:t>
      </w:r>
      <w:r w:rsidR="0064302B" w:rsidRPr="009303DA">
        <w:rPr>
          <w:sz w:val="20"/>
          <w:szCs w:val="20"/>
        </w:rPr>
        <w:t xml:space="preserve"> nel contesto de</w:t>
      </w:r>
      <w:r w:rsidR="00D4259A" w:rsidRPr="009303DA">
        <w:rPr>
          <w:sz w:val="20"/>
          <w:szCs w:val="20"/>
        </w:rPr>
        <w:t>i loro scritti maggiori</w:t>
      </w:r>
      <w:r w:rsidR="00AA3608" w:rsidRPr="009303DA">
        <w:rPr>
          <w:sz w:val="20"/>
          <w:szCs w:val="20"/>
        </w:rPr>
        <w:t>, istituendo anche raffronti.</w:t>
      </w:r>
    </w:p>
    <w:p w14:paraId="256A5B3C" w14:textId="77777777" w:rsidR="00B518BC" w:rsidRPr="00D4259A" w:rsidRDefault="00B518BC" w:rsidP="00B518BC">
      <w:pPr>
        <w:spacing w:before="240" w:after="120"/>
        <w:jc w:val="both"/>
        <w:rPr>
          <w:b/>
          <w:sz w:val="18"/>
          <w:szCs w:val="18"/>
        </w:rPr>
      </w:pPr>
      <w:r w:rsidRPr="00D4259A">
        <w:rPr>
          <w:b/>
          <w:i/>
          <w:sz w:val="18"/>
          <w:szCs w:val="18"/>
        </w:rPr>
        <w:t>PROGRAMMA DEL CORSO</w:t>
      </w:r>
    </w:p>
    <w:p w14:paraId="7C3AE476" w14:textId="0F224EF4" w:rsidR="00B518BC" w:rsidRPr="009303DA" w:rsidRDefault="004D58C6" w:rsidP="00B518BC">
      <w:pPr>
        <w:jc w:val="both"/>
        <w:rPr>
          <w:iCs/>
          <w:sz w:val="20"/>
          <w:szCs w:val="20"/>
        </w:rPr>
      </w:pPr>
      <w:r w:rsidRPr="009303DA">
        <w:rPr>
          <w:i/>
          <w:sz w:val="20"/>
          <w:szCs w:val="20"/>
        </w:rPr>
        <w:t>Uomo e natura nella filosofia umanistico-rinascimentale</w:t>
      </w:r>
    </w:p>
    <w:p w14:paraId="7A5B70A2" w14:textId="36BEA903" w:rsidR="00B518BC" w:rsidRPr="009303DA" w:rsidRDefault="0085562F" w:rsidP="00B518BC">
      <w:pPr>
        <w:spacing w:before="120"/>
        <w:jc w:val="both"/>
        <w:rPr>
          <w:sz w:val="20"/>
          <w:szCs w:val="20"/>
        </w:rPr>
      </w:pPr>
      <w:r w:rsidRPr="009303DA">
        <w:rPr>
          <w:sz w:val="20"/>
          <w:szCs w:val="20"/>
        </w:rPr>
        <w:t xml:space="preserve">Il corso ripercorre gli sviluppi del pensiero filosofico </w:t>
      </w:r>
      <w:r w:rsidR="00D4259A" w:rsidRPr="009303DA">
        <w:rPr>
          <w:sz w:val="20"/>
          <w:szCs w:val="20"/>
        </w:rPr>
        <w:t>dell’età umanistica e rinascimentale europea</w:t>
      </w:r>
      <w:r w:rsidR="001A3073" w:rsidRPr="009303DA">
        <w:rPr>
          <w:sz w:val="20"/>
          <w:szCs w:val="20"/>
        </w:rPr>
        <w:t xml:space="preserve"> </w:t>
      </w:r>
      <w:r w:rsidRPr="009303DA">
        <w:rPr>
          <w:sz w:val="20"/>
          <w:szCs w:val="20"/>
        </w:rPr>
        <w:t>attraverso</w:t>
      </w:r>
      <w:r w:rsidR="00AA3608" w:rsidRPr="009303DA">
        <w:rPr>
          <w:sz w:val="20"/>
          <w:szCs w:val="20"/>
        </w:rPr>
        <w:t xml:space="preserve"> il filo conduttore della questione antropologica, con particolare attenzione alla relazione tra </w:t>
      </w:r>
      <w:r w:rsidR="001A3073" w:rsidRPr="009303DA">
        <w:rPr>
          <w:sz w:val="20"/>
          <w:szCs w:val="20"/>
        </w:rPr>
        <w:t>uomo e natura</w:t>
      </w:r>
      <w:r w:rsidR="002975FD" w:rsidRPr="009303DA">
        <w:rPr>
          <w:sz w:val="20"/>
          <w:szCs w:val="20"/>
        </w:rPr>
        <w:t xml:space="preserve"> quale emerge dalle opere maggiori</w:t>
      </w:r>
      <w:r w:rsidRPr="009303DA">
        <w:rPr>
          <w:sz w:val="20"/>
          <w:szCs w:val="20"/>
        </w:rPr>
        <w:t xml:space="preserve"> degli autori </w:t>
      </w:r>
      <w:r w:rsidR="00D4259A" w:rsidRPr="009303DA">
        <w:rPr>
          <w:sz w:val="20"/>
          <w:szCs w:val="20"/>
        </w:rPr>
        <w:t>più significativi del tempo</w:t>
      </w:r>
      <w:r w:rsidRPr="009303DA">
        <w:rPr>
          <w:sz w:val="20"/>
          <w:szCs w:val="20"/>
        </w:rPr>
        <w:t>.</w:t>
      </w:r>
    </w:p>
    <w:p w14:paraId="20FCFB1A" w14:textId="1D1C58CE" w:rsidR="00B518BC" w:rsidRPr="00D4259A" w:rsidRDefault="00B518BC" w:rsidP="00B518BC">
      <w:pPr>
        <w:spacing w:before="240" w:after="120"/>
        <w:jc w:val="both"/>
        <w:rPr>
          <w:b/>
          <w:i/>
          <w:sz w:val="18"/>
          <w:szCs w:val="18"/>
        </w:rPr>
      </w:pPr>
      <w:r w:rsidRPr="00D4259A">
        <w:rPr>
          <w:b/>
          <w:i/>
          <w:sz w:val="18"/>
          <w:szCs w:val="18"/>
        </w:rPr>
        <w:t>BIBLIOGRAFIA</w:t>
      </w:r>
      <w:r w:rsidR="001D5C96">
        <w:rPr>
          <w:rStyle w:val="Rimandonotaapidipagina"/>
          <w:b/>
          <w:i/>
          <w:sz w:val="18"/>
          <w:szCs w:val="18"/>
        </w:rPr>
        <w:footnoteReference w:id="1"/>
      </w:r>
    </w:p>
    <w:p w14:paraId="364B3C99" w14:textId="02A48F69" w:rsidR="00D4259A" w:rsidRPr="00D4259A" w:rsidRDefault="00A37AC9" w:rsidP="001247F9">
      <w:pPr>
        <w:pStyle w:val="Testo1"/>
        <w:ind w:left="0" w:firstLine="0"/>
        <w:rPr>
          <w:rFonts w:ascii="Times New Roman" w:hAnsi="Times New Roman"/>
          <w:smallCaps/>
          <w:spacing w:val="-5"/>
          <w:szCs w:val="18"/>
        </w:rPr>
      </w:pPr>
      <w:r w:rsidRPr="001247F9">
        <w:t xml:space="preserve">Per la preparazione dell’esame, oltre al materiale fornito a lezione e/o disponibile sulla piattaforma BlackBoard, </w:t>
      </w:r>
      <w:r w:rsidR="001247F9" w:rsidRPr="001247F9">
        <w:t>sono utili strumenti:</w:t>
      </w:r>
      <w:r w:rsidR="001247F9">
        <w:t xml:space="preserve"> </w:t>
      </w:r>
    </w:p>
    <w:p w14:paraId="1B034931" w14:textId="0B2631E4" w:rsidR="001247F9" w:rsidRPr="001D5C96" w:rsidRDefault="001247F9" w:rsidP="001D5C96">
      <w:pPr>
        <w:rPr>
          <w:i/>
          <w:color w:val="0070C0"/>
          <w:sz w:val="18"/>
          <w:szCs w:val="18"/>
        </w:rPr>
      </w:pPr>
      <w:r w:rsidRPr="001D5C96">
        <w:rPr>
          <w:sz w:val="18"/>
          <w:szCs w:val="18"/>
        </w:rPr>
        <w:t xml:space="preserve">M. </w:t>
      </w:r>
      <w:r w:rsidRPr="001D5C96">
        <w:rPr>
          <w:smallCaps/>
          <w:sz w:val="18"/>
          <w:szCs w:val="18"/>
        </w:rPr>
        <w:t>Marianelli</w:t>
      </w:r>
      <w:r w:rsidRPr="001D5C96">
        <w:rPr>
          <w:sz w:val="18"/>
          <w:szCs w:val="18"/>
        </w:rPr>
        <w:t xml:space="preserve"> – L. </w:t>
      </w:r>
      <w:r w:rsidRPr="001D5C96">
        <w:rPr>
          <w:smallCaps/>
          <w:sz w:val="18"/>
          <w:szCs w:val="18"/>
        </w:rPr>
        <w:t>Mauro</w:t>
      </w:r>
      <w:r w:rsidRPr="001D5C96">
        <w:rPr>
          <w:sz w:val="18"/>
          <w:szCs w:val="18"/>
        </w:rPr>
        <w:t xml:space="preserve"> – M. </w:t>
      </w:r>
      <w:r w:rsidRPr="001D5C96">
        <w:rPr>
          <w:smallCaps/>
          <w:sz w:val="18"/>
          <w:szCs w:val="18"/>
        </w:rPr>
        <w:t>Moschini</w:t>
      </w:r>
      <w:r w:rsidRPr="001D5C96">
        <w:rPr>
          <w:sz w:val="18"/>
          <w:szCs w:val="18"/>
        </w:rPr>
        <w:t xml:space="preserve"> – G. </w:t>
      </w:r>
      <w:r w:rsidRPr="001D5C96">
        <w:rPr>
          <w:smallCaps/>
          <w:sz w:val="18"/>
          <w:szCs w:val="18"/>
        </w:rPr>
        <w:t>D’Anna</w:t>
      </w:r>
      <w:r w:rsidRPr="001D5C96">
        <w:rPr>
          <w:sz w:val="18"/>
          <w:szCs w:val="18"/>
        </w:rPr>
        <w:t xml:space="preserve">, </w:t>
      </w:r>
      <w:r w:rsidRPr="001D5C96">
        <w:rPr>
          <w:i/>
          <w:iCs/>
          <w:sz w:val="18"/>
          <w:szCs w:val="18"/>
        </w:rPr>
        <w:t>Anima, corpo, relazioni. Storia della filosofia da una prospettiva antropologica. 2. Periodo moderno</w:t>
      </w:r>
      <w:r w:rsidRPr="001D5C96">
        <w:rPr>
          <w:sz w:val="18"/>
          <w:szCs w:val="18"/>
        </w:rPr>
        <w:t xml:space="preserve">, Città Nuova, Roma 2023 (Prima Parte. </w:t>
      </w:r>
      <w:r w:rsidRPr="001D5C96">
        <w:rPr>
          <w:i/>
          <w:iCs/>
          <w:sz w:val="18"/>
          <w:szCs w:val="18"/>
        </w:rPr>
        <w:t>Dall’Umanesimo alla filosofia moderna</w:t>
      </w:r>
      <w:r w:rsidRPr="001D5C96">
        <w:rPr>
          <w:sz w:val="18"/>
          <w:szCs w:val="18"/>
        </w:rPr>
        <w:t>, pp. 13-99).</w:t>
      </w:r>
      <w:r w:rsidR="001D5C96" w:rsidRPr="001D5C96">
        <w:rPr>
          <w:sz w:val="18"/>
          <w:szCs w:val="18"/>
        </w:rPr>
        <w:t xml:space="preserve"> </w:t>
      </w:r>
      <w:bookmarkStart w:id="2" w:name="_Hlk138412979"/>
      <w:r w:rsidR="001D5C96">
        <w:rPr>
          <w:i/>
          <w:color w:val="0070C0"/>
          <w:sz w:val="18"/>
          <w:szCs w:val="18"/>
        </w:rPr>
        <w:fldChar w:fldCharType="begin"/>
      </w:r>
      <w:r w:rsidR="001D5C96">
        <w:rPr>
          <w:i/>
          <w:color w:val="0070C0"/>
          <w:sz w:val="18"/>
          <w:szCs w:val="18"/>
        </w:rPr>
        <w:instrText xml:space="preserve"> HYPERLINK "https://librerie.unicatt.it/scheda-libro/autori-vari/anima-corpo-relazioni-storia-della-filosofia-da-una-prospettiva-antropologica-9788831135467-721441.html" </w:instrText>
      </w:r>
      <w:r w:rsidR="001D5C96">
        <w:rPr>
          <w:i/>
          <w:color w:val="0070C0"/>
          <w:sz w:val="18"/>
          <w:szCs w:val="18"/>
        </w:rPr>
      </w:r>
      <w:r w:rsidR="001D5C96">
        <w:rPr>
          <w:i/>
          <w:color w:val="0070C0"/>
          <w:sz w:val="18"/>
          <w:szCs w:val="18"/>
        </w:rPr>
        <w:fldChar w:fldCharType="separate"/>
      </w:r>
      <w:r w:rsidR="001D5C96" w:rsidRPr="001D5C96">
        <w:rPr>
          <w:rStyle w:val="Collegamentoipertestuale"/>
          <w:i/>
          <w:sz w:val="18"/>
          <w:szCs w:val="18"/>
        </w:rPr>
        <w:t>Acquista da VP</w:t>
      </w:r>
      <w:bookmarkEnd w:id="2"/>
      <w:r w:rsidR="001D5C96">
        <w:rPr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282A08AC" w14:textId="41D8758E" w:rsidR="001247F9" w:rsidRPr="001247F9" w:rsidRDefault="001247F9" w:rsidP="00B518BC">
      <w:pPr>
        <w:pStyle w:val="Testo1"/>
        <w:spacing w:before="0" w:line="240" w:lineRule="atLeast"/>
        <w:rPr>
          <w:rFonts w:ascii="Times New Roman" w:hAnsi="Times New Roman"/>
          <w:smallCaps/>
          <w:spacing w:val="-5"/>
          <w:szCs w:val="18"/>
        </w:rPr>
      </w:pPr>
      <w:r>
        <w:t xml:space="preserve">C. </w:t>
      </w:r>
      <w:r w:rsidRPr="001247F9">
        <w:rPr>
          <w:smallCaps/>
        </w:rPr>
        <w:t>Colombero</w:t>
      </w:r>
      <w:r>
        <w:t xml:space="preserve">, </w:t>
      </w:r>
      <w:r>
        <w:rPr>
          <w:i/>
          <w:iCs/>
        </w:rPr>
        <w:t>Uomo e natura nella filosofia del Rinascimento</w:t>
      </w:r>
      <w:r>
        <w:t>, Loescher, Torino 1978</w:t>
      </w:r>
      <w:r w:rsidR="004D58C6">
        <w:t xml:space="preserve"> (capp. III-VI; VIII-X).</w:t>
      </w:r>
    </w:p>
    <w:p w14:paraId="3CFED7CD" w14:textId="77777777" w:rsidR="00B518BC" w:rsidRPr="0061426C" w:rsidRDefault="00B518BC" w:rsidP="00B518BC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61426C">
        <w:rPr>
          <w:b/>
          <w:i/>
          <w:sz w:val="18"/>
          <w:szCs w:val="18"/>
        </w:rPr>
        <w:t>DIDATTICA DEL CORSO</w:t>
      </w:r>
    </w:p>
    <w:p w14:paraId="17A99689" w14:textId="3F2EF8D7" w:rsidR="00B518BC" w:rsidRPr="00077F05" w:rsidRDefault="00B518BC" w:rsidP="00077F05">
      <w:pPr>
        <w:pStyle w:val="Testo2"/>
        <w:rPr>
          <w:rFonts w:ascii="Times New Roman" w:hAnsi="Times New Roman"/>
          <w:szCs w:val="18"/>
        </w:rPr>
      </w:pPr>
      <w:r w:rsidRPr="00BF59B9">
        <w:rPr>
          <w:szCs w:val="18"/>
        </w:rPr>
        <w:t xml:space="preserve">L’insegnamento è svolto attraverso lezioni </w:t>
      </w:r>
      <w:r w:rsidR="00BF59B9" w:rsidRPr="00BF59B9">
        <w:rPr>
          <w:szCs w:val="18"/>
        </w:rPr>
        <w:t xml:space="preserve">frontali in cui verranno presentati e discussi gli argomenti del corso. </w:t>
      </w:r>
      <w:r w:rsidR="00D4259A" w:rsidRPr="00DD530C">
        <w:rPr>
          <w:rFonts w:ascii="Times New Roman" w:hAnsi="Times New Roman"/>
          <w:szCs w:val="18"/>
        </w:rPr>
        <w:t>Il materiale a disposizione dello studente verrà ottimizzato con l’</w:t>
      </w:r>
      <w:r w:rsidR="00D4259A">
        <w:rPr>
          <w:rFonts w:ascii="Times New Roman" w:hAnsi="Times New Roman"/>
          <w:szCs w:val="18"/>
        </w:rPr>
        <w:t>ausilio della piattaforma BlackB</w:t>
      </w:r>
      <w:r w:rsidR="00D4259A" w:rsidRPr="00DD530C">
        <w:rPr>
          <w:rFonts w:ascii="Times New Roman" w:hAnsi="Times New Roman"/>
          <w:szCs w:val="18"/>
        </w:rPr>
        <w:t>oard disponibile sul sito Internet dell’Università</w:t>
      </w:r>
      <w:r w:rsidR="00D4259A">
        <w:rPr>
          <w:rFonts w:ascii="Times New Roman" w:hAnsi="Times New Roman"/>
          <w:szCs w:val="18"/>
        </w:rPr>
        <w:t xml:space="preserve"> (</w:t>
      </w:r>
      <w:hyperlink r:id="rId7" w:history="1">
        <w:r w:rsidR="00D4259A" w:rsidRPr="000E7559">
          <w:rPr>
            <w:rStyle w:val="Collegamentoipertestuale"/>
            <w:rFonts w:ascii="Times New Roman" w:hAnsi="Times New Roman"/>
            <w:i/>
            <w:szCs w:val="18"/>
          </w:rPr>
          <w:t>http://blackboard.unicatt.it</w:t>
        </w:r>
        <w:r w:rsidR="00D4259A" w:rsidRPr="000E7559">
          <w:rPr>
            <w:rStyle w:val="Collegamentoipertestuale"/>
            <w:rFonts w:ascii="Times New Roman" w:hAnsi="Times New Roman"/>
            <w:szCs w:val="18"/>
          </w:rPr>
          <w:t>)</w:t>
        </w:r>
      </w:hyperlink>
      <w:r w:rsidR="00D4259A" w:rsidRPr="00DD530C">
        <w:rPr>
          <w:rFonts w:ascii="Times New Roman" w:hAnsi="Times New Roman"/>
          <w:szCs w:val="18"/>
        </w:rPr>
        <w:t>.</w:t>
      </w:r>
      <w:r w:rsidR="00077F05">
        <w:rPr>
          <w:rFonts w:ascii="Times New Roman" w:hAnsi="Times New Roman"/>
          <w:szCs w:val="18"/>
        </w:rPr>
        <w:t xml:space="preserve"> </w:t>
      </w:r>
      <w:r w:rsidR="00444FDC" w:rsidRPr="00BF59B9">
        <w:rPr>
          <w:szCs w:val="18"/>
        </w:rPr>
        <w:t xml:space="preserve">Verranno </w:t>
      </w:r>
      <w:r w:rsidR="00BF59B9" w:rsidRPr="00BF59B9">
        <w:rPr>
          <w:szCs w:val="18"/>
        </w:rPr>
        <w:t xml:space="preserve">inoltre </w:t>
      </w:r>
      <w:r w:rsidR="00444FDC" w:rsidRPr="00BF59B9">
        <w:rPr>
          <w:szCs w:val="18"/>
        </w:rPr>
        <w:t>illustrat</w:t>
      </w:r>
      <w:r w:rsidR="00BF59B9" w:rsidRPr="00BF59B9">
        <w:rPr>
          <w:szCs w:val="18"/>
        </w:rPr>
        <w:t>e</w:t>
      </w:r>
      <w:r w:rsidR="00444FDC" w:rsidRPr="00BF59B9">
        <w:rPr>
          <w:szCs w:val="18"/>
        </w:rPr>
        <w:t xml:space="preserve"> alcune delle più significative edizioni </w:t>
      </w:r>
      <w:r w:rsidR="00444FDC" w:rsidRPr="00BF59B9">
        <w:rPr>
          <w:szCs w:val="18"/>
        </w:rPr>
        <w:lastRenderedPageBreak/>
        <w:t xml:space="preserve">dell’età umanistica e rinascimentale anche con riferimenti agli esemplari conservati nella Biblioteca d’Ateneo. </w:t>
      </w:r>
    </w:p>
    <w:p w14:paraId="6000CF0C" w14:textId="77777777" w:rsidR="00B518BC" w:rsidRPr="003C6E6D" w:rsidRDefault="00B518BC" w:rsidP="00B518BC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3C6E6D">
        <w:rPr>
          <w:b/>
          <w:i/>
          <w:sz w:val="18"/>
          <w:szCs w:val="18"/>
        </w:rPr>
        <w:t>METODO E CRITERI DI VALUTAZIONE</w:t>
      </w:r>
    </w:p>
    <w:p w14:paraId="0A34E086" w14:textId="78EA1ECB" w:rsidR="00B518BC" w:rsidRPr="003C6E6D" w:rsidRDefault="00CE30DE" w:rsidP="00CE30DE">
      <w:pPr>
        <w:pStyle w:val="Testo2"/>
        <w:rPr>
          <w:szCs w:val="18"/>
        </w:rPr>
      </w:pPr>
      <w:r>
        <w:t>La preparazione delle candidate e dei candi</w:t>
      </w:r>
      <w:r w:rsidR="00077F05">
        <w:t>d</w:t>
      </w:r>
      <w:r>
        <w:t xml:space="preserve">ati è valutata attraverso </w:t>
      </w:r>
      <w:r w:rsidRPr="00B102F3">
        <w:t>un colloquio sui contenuti dei testi indicati nella bibliografia e sul materiale fornito a lezione</w:t>
      </w:r>
      <w:r>
        <w:t xml:space="preserve"> e/o sulla piattaforma BlackBoard di Ateneo</w:t>
      </w:r>
      <w:r w:rsidRPr="00B102F3">
        <w:t>.</w:t>
      </w:r>
      <w:r>
        <w:t xml:space="preserve"> L’esame orale sarà volto ad accertare</w:t>
      </w:r>
      <w:r w:rsidR="0064302B" w:rsidRPr="00D66BA9">
        <w:t>: il grado di conoscenza del programma del corso, la comprensione delle problematiche filosofiche trattate, l</w:t>
      </w:r>
      <w:r>
        <w:t>e</w:t>
      </w:r>
      <w:r w:rsidR="0064302B" w:rsidRPr="00D66BA9">
        <w:t xml:space="preserve"> capacità argomentativ</w:t>
      </w:r>
      <w:r>
        <w:t>e ed espositi</w:t>
      </w:r>
      <w:r w:rsidR="00D92FEF">
        <w:t xml:space="preserve">ve, </w:t>
      </w:r>
      <w:r w:rsidR="0064302B" w:rsidRPr="00D66BA9">
        <w:t>la padronanza del linguaggio filosofico.</w:t>
      </w:r>
    </w:p>
    <w:p w14:paraId="29963CD6" w14:textId="77777777" w:rsidR="00B518BC" w:rsidRPr="003C6E6D" w:rsidRDefault="00B518BC" w:rsidP="00B518BC">
      <w:pPr>
        <w:spacing w:before="240" w:after="120"/>
        <w:jc w:val="both"/>
        <w:rPr>
          <w:b/>
          <w:i/>
          <w:sz w:val="18"/>
          <w:szCs w:val="18"/>
        </w:rPr>
      </w:pPr>
      <w:r w:rsidRPr="003C6E6D">
        <w:rPr>
          <w:b/>
          <w:i/>
          <w:sz w:val="18"/>
          <w:szCs w:val="18"/>
        </w:rPr>
        <w:t>AVVERTENZE E PREREQUISITI</w:t>
      </w:r>
    </w:p>
    <w:p w14:paraId="33E3A76D" w14:textId="77777777" w:rsidR="00B733FD" w:rsidRPr="002925A0" w:rsidRDefault="00B733FD" w:rsidP="00B733FD">
      <w:pPr>
        <w:pStyle w:val="Testo2"/>
        <w:rPr>
          <w:bCs/>
        </w:rPr>
      </w:pPr>
      <w:r w:rsidRPr="002925A0">
        <w:rPr>
          <w:bCs/>
        </w:rPr>
        <w:t>L’insegnamento non necessita di prerequisiti relativi ai contenuti del corso.</w:t>
      </w:r>
    </w:p>
    <w:p w14:paraId="7C7B6132" w14:textId="77777777" w:rsidR="00B518BC" w:rsidRPr="003C6E6D" w:rsidRDefault="00B518BC" w:rsidP="00B518BC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 w:rsidRPr="003C6E6D">
        <w:rPr>
          <w:i/>
          <w:sz w:val="18"/>
          <w:szCs w:val="18"/>
        </w:rPr>
        <w:t>Orario e luogo di ricevimento</w:t>
      </w:r>
    </w:p>
    <w:p w14:paraId="29E965CC" w14:textId="79D224AF" w:rsidR="00B733FD" w:rsidRDefault="00B733FD" w:rsidP="00B733FD">
      <w:pPr>
        <w:pStyle w:val="Testo2"/>
        <w:rPr>
          <w:rFonts w:ascii="Times New Roman" w:hAnsi="Times New Roman"/>
        </w:rPr>
      </w:pPr>
      <w:r>
        <w:t>La Prof.ssa Elena Rapetti</w:t>
      </w:r>
      <w:r w:rsidRPr="00E624EF">
        <w:t xml:space="preserve"> riceve </w:t>
      </w:r>
      <w:r>
        <w:t xml:space="preserve">le studentesse e </w:t>
      </w:r>
      <w:r w:rsidRPr="00E624EF">
        <w:t xml:space="preserve">gli studenti </w:t>
      </w:r>
      <w:r w:rsidRPr="001247F9">
        <w:t>il mercoledì dalle ore 14.00 presso il Dipartimento di Filosofia (Edificio Gregorianum, III piano, studio 311)</w:t>
      </w:r>
      <w:r w:rsidRPr="001247F9">
        <w:rPr>
          <w:rFonts w:ascii="Times New Roman" w:hAnsi="Times New Roman"/>
        </w:rPr>
        <w:t xml:space="preserve"> e su</w:t>
      </w:r>
      <w:r w:rsidRPr="008B1BDC">
        <w:rPr>
          <w:rFonts w:ascii="Times New Roman" w:hAnsi="Times New Roman"/>
        </w:rPr>
        <w:t xml:space="preserve"> appuntamento da richiedersi via e-mail: </w:t>
      </w:r>
      <w:hyperlink r:id="rId8" w:history="1">
        <w:r w:rsidRPr="008B1BDC">
          <w:rPr>
            <w:rStyle w:val="Collegamentoipertestuale"/>
            <w:rFonts w:ascii="Times New Roman" w:hAnsi="Times New Roman"/>
          </w:rPr>
          <w:t>elena.rapetti@unicatt.it</w:t>
        </w:r>
      </w:hyperlink>
      <w:r w:rsidRPr="008B1BDC">
        <w:rPr>
          <w:rFonts w:ascii="Times New Roman" w:hAnsi="Times New Roman"/>
        </w:rPr>
        <w:t>.</w:t>
      </w:r>
    </w:p>
    <w:sectPr w:rsidR="00B733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944A" w14:textId="77777777" w:rsidR="001D5C96" w:rsidRDefault="001D5C96" w:rsidP="001D5C96">
      <w:r>
        <w:separator/>
      </w:r>
    </w:p>
  </w:endnote>
  <w:endnote w:type="continuationSeparator" w:id="0">
    <w:p w14:paraId="4BBA3B24" w14:textId="77777777" w:rsidR="001D5C96" w:rsidRDefault="001D5C96" w:rsidP="001D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A1B20" w14:textId="77777777" w:rsidR="001D5C96" w:rsidRDefault="001D5C96" w:rsidP="001D5C96">
      <w:r>
        <w:separator/>
      </w:r>
    </w:p>
  </w:footnote>
  <w:footnote w:type="continuationSeparator" w:id="0">
    <w:p w14:paraId="1163532A" w14:textId="77777777" w:rsidR="001D5C96" w:rsidRDefault="001D5C96" w:rsidP="001D5C96">
      <w:r>
        <w:continuationSeparator/>
      </w:r>
    </w:p>
  </w:footnote>
  <w:footnote w:id="1">
    <w:p w14:paraId="58358BA6" w14:textId="77777777" w:rsidR="001D5C96" w:rsidRDefault="001D5C96" w:rsidP="001D5C96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3879FF7" w14:textId="4B8AC016" w:rsidR="001D5C96" w:rsidRDefault="001D5C9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56CC"/>
    <w:multiLevelType w:val="hybridMultilevel"/>
    <w:tmpl w:val="74729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BC"/>
    <w:rsid w:val="00077F05"/>
    <w:rsid w:val="001247F9"/>
    <w:rsid w:val="001A3073"/>
    <w:rsid w:val="001D5C96"/>
    <w:rsid w:val="00281EE2"/>
    <w:rsid w:val="002975FD"/>
    <w:rsid w:val="002C5ED7"/>
    <w:rsid w:val="00444FDC"/>
    <w:rsid w:val="004D58C6"/>
    <w:rsid w:val="0064302B"/>
    <w:rsid w:val="006C4758"/>
    <w:rsid w:val="00715364"/>
    <w:rsid w:val="00743970"/>
    <w:rsid w:val="00843B71"/>
    <w:rsid w:val="0085562F"/>
    <w:rsid w:val="009303DA"/>
    <w:rsid w:val="00A17C65"/>
    <w:rsid w:val="00A37AC9"/>
    <w:rsid w:val="00AA3608"/>
    <w:rsid w:val="00B518BC"/>
    <w:rsid w:val="00B733FD"/>
    <w:rsid w:val="00BF59B9"/>
    <w:rsid w:val="00CE30DE"/>
    <w:rsid w:val="00D4259A"/>
    <w:rsid w:val="00D92FEF"/>
    <w:rsid w:val="00F1367E"/>
    <w:rsid w:val="00F1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2928"/>
  <w15:chartTrackingRefBased/>
  <w15:docId w15:val="{61BE4948-5731-4D29-80EA-FFD89D05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1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next w:val="Titolo2"/>
    <w:link w:val="Titolo1Carattere"/>
    <w:qFormat/>
    <w:rsid w:val="00B518BC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paragraph" w:styleId="Titolo2">
    <w:name w:val="heading 2"/>
    <w:next w:val="Titolo3"/>
    <w:link w:val="Titolo2Carattere"/>
    <w:qFormat/>
    <w:rsid w:val="00B518BC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18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18BC"/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518BC"/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paragraph" w:customStyle="1" w:styleId="Testo1">
    <w:name w:val="Testo 1"/>
    <w:rsid w:val="00B518BC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paragraph" w:customStyle="1" w:styleId="Testo2">
    <w:name w:val="Testo 2"/>
    <w:rsid w:val="00B518BC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B518BC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B518B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18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5C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5C9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5C9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rapett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ckboard.unicatt.it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Rapetti Elena</dc:creator>
  <cp:keywords/>
  <dc:description/>
  <cp:lastModifiedBy>Locci Amedeo</cp:lastModifiedBy>
  <cp:revision>4</cp:revision>
  <dcterms:created xsi:type="dcterms:W3CDTF">2023-05-08T11:12:00Z</dcterms:created>
  <dcterms:modified xsi:type="dcterms:W3CDTF">2023-06-29T07:49:00Z</dcterms:modified>
</cp:coreProperties>
</file>