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2339" w14:textId="6FC4E03F" w:rsidR="002D5E17" w:rsidRDefault="00391CCA" w:rsidP="002D5E17">
      <w:pPr>
        <w:pStyle w:val="Titolo1"/>
      </w:pPr>
      <w:r>
        <w:t>Filosofia e teoria dei linguaggi</w:t>
      </w:r>
    </w:p>
    <w:p w14:paraId="7E2B5C8D" w14:textId="56B9B1E4" w:rsidR="00391CCA" w:rsidRDefault="00391CCA" w:rsidP="00391CCA">
      <w:pPr>
        <w:pStyle w:val="Titolo2"/>
      </w:pPr>
      <w:r>
        <w:t>Prof. Savina Raynaud</w:t>
      </w:r>
    </w:p>
    <w:p w14:paraId="44961332" w14:textId="77777777" w:rsidR="00391CCA" w:rsidRDefault="00391CCA" w:rsidP="00391C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D02EDAF" w14:textId="77777777" w:rsidR="00D16867" w:rsidRPr="00A2025A" w:rsidRDefault="00D16867" w:rsidP="00D16867">
      <w:r w:rsidRPr="00A2025A">
        <w:t xml:space="preserve">Trasformare la lettura di un testo filosofico da atto privato e silenzioso a processo consapevole </w:t>
      </w:r>
      <w:r>
        <w:t xml:space="preserve">e oggettivabile </w:t>
      </w:r>
      <w:r w:rsidRPr="00A2025A">
        <w:t>di decodifica linguistica, comprensione testuale</w:t>
      </w:r>
      <w:r>
        <w:t>,</w:t>
      </w:r>
      <w:r w:rsidRPr="00A2025A">
        <w:t xml:space="preserve"> riconoscimento di referenti e di strutture predicativo-argomentali. Inferire la macrostruttura di un testo e assegnargli il genere letterario che gli è proprio. Ricostruire la trasformazione del dialogo filosofico pubblico, attraverso l’insegnamento in forma di commento e la struttura della </w:t>
      </w:r>
      <w:r w:rsidRPr="00A2025A">
        <w:rPr>
          <w:i/>
          <w:iCs/>
        </w:rPr>
        <w:t>quaestio</w:t>
      </w:r>
      <w:r w:rsidRPr="00A2025A">
        <w:t xml:space="preserve"> pubblica,</w:t>
      </w:r>
      <w:r>
        <w:t xml:space="preserve"> fino alla meditazione e ai diversi generi letterari della filosofia moderna e contemporanea.</w:t>
      </w:r>
    </w:p>
    <w:p w14:paraId="4CDBB73B" w14:textId="046537CE" w:rsidR="00391CCA" w:rsidRPr="00E003C1" w:rsidRDefault="00D16867" w:rsidP="00D16867">
      <w:r w:rsidRPr="0074313A">
        <w:t>L’insegnamento</w:t>
      </w:r>
      <w:r w:rsidRPr="0074313A">
        <w:rPr>
          <w:b/>
        </w:rPr>
        <w:t xml:space="preserve"> </w:t>
      </w:r>
      <w:r w:rsidRPr="0074313A">
        <w:t>si propone</w:t>
      </w:r>
      <w:r w:rsidRPr="0074313A">
        <w:rPr>
          <w:b/>
        </w:rPr>
        <w:t xml:space="preserve"> </w:t>
      </w:r>
      <w:r w:rsidRPr="0074313A">
        <w:t>di dotare gli studenti di una conoscenza, sintetica ma sistematica, della scrittura filosofica e</w:t>
      </w:r>
      <w:r>
        <w:t xml:space="preserve"> dei processi di accostamento alla sua testualità, di interiorizzazione e rielaborazione dell’argomentazione filosofica</w:t>
      </w:r>
      <w:r w:rsidR="00391CCA">
        <w:t xml:space="preserve">. </w:t>
      </w:r>
    </w:p>
    <w:p w14:paraId="4C6B49F1" w14:textId="77777777" w:rsidR="00391CCA" w:rsidRDefault="00391CCA" w:rsidP="00391C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D3175F1" w14:textId="77777777" w:rsidR="00D16867" w:rsidRPr="00040DAB" w:rsidRDefault="00D16867" w:rsidP="00D16867">
      <w:r w:rsidRPr="005C38E4">
        <w:t xml:space="preserve">Il progetto di “filosofia linguistica”, cioè di cura del linguaggio nel costituirsi del discorso filosofico, attraverso la storia della filosofia. </w:t>
      </w:r>
    </w:p>
    <w:p w14:paraId="1D869E4E" w14:textId="77777777" w:rsidR="00D16867" w:rsidRPr="00274AB6" w:rsidRDefault="00D16867" w:rsidP="00D16867">
      <w:r w:rsidRPr="00274AB6">
        <w:t>Dalla linguistica testuale alla semantica proposizionale, alla pragmatica: il ruolo della predicazione, di sintagmi</w:t>
      </w:r>
      <w:r>
        <w:t xml:space="preserve"> </w:t>
      </w:r>
      <w:r w:rsidRPr="00274AB6">
        <w:t>nominali e sintagmi verbali; anafore e catafore, forze illocutorie</w:t>
      </w:r>
      <w:r>
        <w:t>.</w:t>
      </w:r>
    </w:p>
    <w:p w14:paraId="67822D85" w14:textId="5073E4A3" w:rsidR="00391CCA" w:rsidRDefault="00D16867" w:rsidP="00D16867">
      <w:r>
        <w:t>Il livello esoterico ed essoterico della comunicazione filosofica, il rapporto tra fonti e storiografia filosofica</w:t>
      </w:r>
      <w:r w:rsidR="00391CCA">
        <w:t>.</w:t>
      </w:r>
    </w:p>
    <w:p w14:paraId="4B008827" w14:textId="3DAA2C8A" w:rsidR="00391CCA" w:rsidRDefault="00391CCA" w:rsidP="00391CC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4621E">
        <w:rPr>
          <w:rStyle w:val="Rimandonotaapidipagina"/>
          <w:b/>
          <w:i/>
          <w:sz w:val="18"/>
        </w:rPr>
        <w:footnoteReference w:id="1"/>
      </w:r>
    </w:p>
    <w:p w14:paraId="1E74C027" w14:textId="02A5F93D" w:rsidR="00391CCA" w:rsidRDefault="00D16867" w:rsidP="00D16867">
      <w:pPr>
        <w:pStyle w:val="Testo1"/>
      </w:pPr>
      <w:r w:rsidRPr="00FF17B7">
        <w:t xml:space="preserve">Una selezione di articoli e una scelta di letture di classici che, con le diapositive e i materiali del corso, saranno disponibili su </w:t>
      </w:r>
      <w:r w:rsidRPr="00FF17B7">
        <w:rPr>
          <w:i/>
        </w:rPr>
        <w:t>Blackboard</w:t>
      </w:r>
      <w:r w:rsidR="00391CCA" w:rsidRPr="00FF17B7">
        <w:t>.</w:t>
      </w:r>
    </w:p>
    <w:p w14:paraId="6E7425B1" w14:textId="77777777" w:rsidR="00391CCA" w:rsidRDefault="00391CCA" w:rsidP="00391C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B098702" w14:textId="77777777" w:rsidR="00D16867" w:rsidRDefault="00D16867" w:rsidP="00D16867">
      <w:pPr>
        <w:pStyle w:val="Testo2"/>
      </w:pPr>
      <w:r w:rsidRPr="00EF149C">
        <w:t>Lezioni frontali di teoria</w:t>
      </w:r>
      <w:r>
        <w:t xml:space="preserve">, con approfondimenti </w:t>
      </w:r>
      <w:r w:rsidRPr="00EF149C">
        <w:t>stori</w:t>
      </w:r>
      <w:r>
        <w:t>ci</w:t>
      </w:r>
      <w:r w:rsidRPr="00EF149C">
        <w:t xml:space="preserve"> </w:t>
      </w:r>
      <w:r>
        <w:t>e l’illustrazione di casi di studio</w:t>
      </w:r>
      <w:r w:rsidRPr="00EF149C">
        <w:t xml:space="preserve">. </w:t>
      </w:r>
    </w:p>
    <w:p w14:paraId="78D6FC38" w14:textId="77777777" w:rsidR="00391CCA" w:rsidRDefault="00391CCA" w:rsidP="00391C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83BD373" w14:textId="77777777" w:rsidR="00D16867" w:rsidRPr="00FF17B7" w:rsidRDefault="00D16867" w:rsidP="00D16867">
      <w:pPr>
        <w:pStyle w:val="Testo2"/>
      </w:pPr>
      <w:r w:rsidRPr="00FF17B7">
        <w:t>Esame orale per valutare:</w:t>
      </w:r>
    </w:p>
    <w:p w14:paraId="5A2BCB4D" w14:textId="77777777" w:rsidR="00D16867" w:rsidRPr="00FF17B7" w:rsidRDefault="00D16867" w:rsidP="00D16867">
      <w:pPr>
        <w:pStyle w:val="Testo2"/>
        <w:ind w:left="567" w:hanging="283"/>
      </w:pPr>
      <w:r w:rsidRPr="00FF17B7">
        <w:lastRenderedPageBreak/>
        <w:t>–</w:t>
      </w:r>
      <w:r w:rsidRPr="00FF17B7">
        <w:tab/>
        <w:t xml:space="preserve">la capacità di passare da una competenza semantica pre-teorica (implicita e intuitiva) alla progressiva esplicitazione e fondazione critica di una teoria semantico-pragmatica di base; </w:t>
      </w:r>
    </w:p>
    <w:p w14:paraId="5D2331B9" w14:textId="77777777" w:rsidR="00D16867" w:rsidRPr="00FF17B7" w:rsidRDefault="00D16867" w:rsidP="00D16867">
      <w:pPr>
        <w:pStyle w:val="Testo2"/>
        <w:ind w:left="567" w:hanging="283"/>
      </w:pPr>
      <w:r w:rsidRPr="00FF17B7">
        <w:t>–</w:t>
      </w:r>
      <w:r w:rsidRPr="00FF17B7">
        <w:tab/>
        <w:t xml:space="preserve">la capacità di applicare tale acquisizione a testi effettivi della letteratura filosofica, </w:t>
      </w:r>
    </w:p>
    <w:p w14:paraId="47B9338F" w14:textId="4FBDC6D8" w:rsidR="00391CCA" w:rsidRPr="00FF17B7" w:rsidRDefault="00D16867" w:rsidP="00D16867">
      <w:pPr>
        <w:pStyle w:val="Testo2"/>
      </w:pPr>
      <w:r w:rsidRPr="00FF17B7">
        <w:t>La valutazione terrà conto per il 50% dell’apprendimento della teoria, per il 25% della capacità di spiegare passi scelti degli autori di cui si forniscono i testi e per il 25% della capacità di applicare la teoria a testi brevi somministrati in chiusura dell’esame</w:t>
      </w:r>
      <w:r w:rsidR="00391CCA" w:rsidRPr="00FF17B7">
        <w:t>.</w:t>
      </w:r>
    </w:p>
    <w:p w14:paraId="6A96F989" w14:textId="77777777" w:rsidR="00391CCA" w:rsidRPr="00391CCA" w:rsidRDefault="00391CCA" w:rsidP="00391CCA">
      <w:pPr>
        <w:spacing w:before="240" w:after="120"/>
        <w:rPr>
          <w:b/>
          <w:i/>
          <w:sz w:val="18"/>
        </w:rPr>
      </w:pPr>
      <w:r w:rsidRPr="00391CCA">
        <w:rPr>
          <w:b/>
          <w:i/>
          <w:sz w:val="18"/>
        </w:rPr>
        <w:t>AVVERTENZE E PREREQUISITI</w:t>
      </w:r>
    </w:p>
    <w:p w14:paraId="710063F2" w14:textId="77777777" w:rsidR="00D16867" w:rsidRPr="00784CBA" w:rsidRDefault="00D16867" w:rsidP="00D16867">
      <w:pPr>
        <w:pStyle w:val="Testo2"/>
      </w:pPr>
      <w:r w:rsidRPr="007C679A">
        <w:t>Il corso è semestrale, di 30 ore.</w:t>
      </w:r>
    </w:p>
    <w:p w14:paraId="370738B8" w14:textId="77777777" w:rsidR="00D16867" w:rsidRPr="00784CBA" w:rsidRDefault="00D16867" w:rsidP="00D16867">
      <w:pPr>
        <w:pStyle w:val="Testo2"/>
      </w:pPr>
      <w:r w:rsidRPr="00451EE4">
        <w:t>In questa fase di prima istituzione del corso, non sono richiesti prerequisiti relativi alla disciplina.</w:t>
      </w:r>
      <w:r>
        <w:t xml:space="preserve"> Un corso istituzionale di filosofia del linguaggio, ove presente nel curriculum, faciliterà senz’altro l’accesso a questo insegnamento</w:t>
      </w:r>
    </w:p>
    <w:p w14:paraId="2B17C3C9" w14:textId="77777777" w:rsidR="00D16867" w:rsidRPr="002B5322" w:rsidRDefault="00D16867" w:rsidP="00D16867">
      <w:pPr>
        <w:pStyle w:val="Testo2"/>
        <w:spacing w:before="120"/>
        <w:rPr>
          <w:i/>
        </w:rPr>
      </w:pPr>
      <w:r w:rsidRPr="002B5322">
        <w:rPr>
          <w:i/>
        </w:rPr>
        <w:t>Orario e luogo di ricevimento</w:t>
      </w:r>
    </w:p>
    <w:p w14:paraId="12AF390B" w14:textId="49BEC0CC" w:rsidR="00391CCA" w:rsidRDefault="00D16867" w:rsidP="00D16867">
      <w:pPr>
        <w:pStyle w:val="Testo2"/>
      </w:pPr>
      <w:r>
        <w:t>La Prof. Savina Raynaud riceve il mercoledì dalle ore 11,00 presso il Dipartimento di Filosofia, previo appuntamento</w:t>
      </w:r>
      <w:r w:rsidR="00391CCA">
        <w:t>.</w:t>
      </w:r>
    </w:p>
    <w:sectPr w:rsidR="00391CC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031E5" w14:textId="77777777" w:rsidR="0064621E" w:rsidRDefault="0064621E" w:rsidP="0064621E">
      <w:pPr>
        <w:spacing w:line="240" w:lineRule="auto"/>
      </w:pPr>
      <w:r>
        <w:separator/>
      </w:r>
    </w:p>
  </w:endnote>
  <w:endnote w:type="continuationSeparator" w:id="0">
    <w:p w14:paraId="30758335" w14:textId="77777777" w:rsidR="0064621E" w:rsidRDefault="0064621E" w:rsidP="00646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81961" w14:textId="77777777" w:rsidR="0064621E" w:rsidRDefault="0064621E" w:rsidP="0064621E">
      <w:pPr>
        <w:spacing w:line="240" w:lineRule="auto"/>
      </w:pPr>
      <w:r>
        <w:separator/>
      </w:r>
    </w:p>
  </w:footnote>
  <w:footnote w:type="continuationSeparator" w:id="0">
    <w:p w14:paraId="1B4BD13B" w14:textId="77777777" w:rsidR="0064621E" w:rsidRDefault="0064621E" w:rsidP="0064621E">
      <w:pPr>
        <w:spacing w:line="240" w:lineRule="auto"/>
      </w:pPr>
      <w:r>
        <w:continuationSeparator/>
      </w:r>
    </w:p>
  </w:footnote>
  <w:footnote w:id="1">
    <w:p w14:paraId="628E5C8A" w14:textId="77777777" w:rsidR="0064621E" w:rsidRDefault="0064621E" w:rsidP="0064621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447B8206" w14:textId="6BDE3F38" w:rsidR="0064621E" w:rsidRDefault="0064621E">
      <w:pPr>
        <w:pStyle w:val="Testonotaapidipagina"/>
      </w:pPr>
      <w:bookmarkStart w:id="2" w:name="_GoBack"/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83"/>
    <w:rsid w:val="00187B99"/>
    <w:rsid w:val="002014DD"/>
    <w:rsid w:val="00222E83"/>
    <w:rsid w:val="002D5E17"/>
    <w:rsid w:val="00391CCA"/>
    <w:rsid w:val="004D1217"/>
    <w:rsid w:val="004D6008"/>
    <w:rsid w:val="00640794"/>
    <w:rsid w:val="0064621E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16867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D1A2"/>
  <w15:chartTrackingRefBased/>
  <w15:docId w15:val="{6D02AC96-DDC0-40C0-9793-98677747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91C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basedOn w:val="Carpredefinitoparagrafo"/>
    <w:link w:val="Titolo3"/>
    <w:rsid w:val="00D16867"/>
    <w:rPr>
      <w:rFonts w:ascii="Times" w:hAnsi="Times"/>
      <w:i/>
      <w:caps/>
      <w:noProof/>
      <w:sz w:val="18"/>
    </w:rPr>
  </w:style>
  <w:style w:type="paragraph" w:styleId="Testonotaapidipagina">
    <w:name w:val="footnote text"/>
    <w:basedOn w:val="Normale"/>
    <w:link w:val="TestonotaapidipaginaCarattere"/>
    <w:rsid w:val="006462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621E"/>
  </w:style>
  <w:style w:type="character" w:styleId="Rimandonotaapidipagina">
    <w:name w:val="footnote reference"/>
    <w:basedOn w:val="Carpredefinitoparagrafo"/>
    <w:rsid w:val="00646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F5AA-E1AC-4523-96F0-C6DDBCAB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377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2023-05-09T07:53:00Z</dcterms:created>
  <dcterms:modified xsi:type="dcterms:W3CDTF">2023-06-29T07:16:00Z</dcterms:modified>
</cp:coreProperties>
</file>