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auto"/>
          <w:sz w:val="20"/>
          <w:szCs w:val="24"/>
        </w:rPr>
        <w:id w:val="1207455464"/>
        <w:docPartObj>
          <w:docPartGallery w:val="Table of Contents"/>
          <w:docPartUnique/>
        </w:docPartObj>
      </w:sdtPr>
      <w:sdtEndPr>
        <w:rPr>
          <w:b/>
          <w:bCs/>
        </w:rPr>
      </w:sdtEndPr>
      <w:sdtContent>
        <w:p w14:paraId="30BD957B" w14:textId="0A9C29CE" w:rsidR="00E83BC8" w:rsidRPr="00E83BC8" w:rsidRDefault="00E83BC8" w:rsidP="00E83BC8">
          <w:pPr>
            <w:pStyle w:val="Titolosommario"/>
            <w:spacing w:before="0"/>
            <w:rPr>
              <w:sz w:val="18"/>
              <w:szCs w:val="18"/>
            </w:rPr>
          </w:pPr>
          <w:r w:rsidRPr="00E83BC8">
            <w:rPr>
              <w:sz w:val="18"/>
              <w:szCs w:val="18"/>
            </w:rPr>
            <w:t>Sommario</w:t>
          </w:r>
        </w:p>
        <w:p w14:paraId="4B265414" w14:textId="2A578831" w:rsidR="00E83BC8" w:rsidRPr="00E83BC8" w:rsidRDefault="00E83BC8" w:rsidP="00E83BC8">
          <w:pPr>
            <w:pStyle w:val="Sommario1"/>
            <w:tabs>
              <w:tab w:val="right" w:pos="6680"/>
            </w:tabs>
            <w:spacing w:after="0"/>
            <w:rPr>
              <w:noProof/>
              <w:sz w:val="18"/>
              <w:szCs w:val="18"/>
            </w:rPr>
          </w:pPr>
          <w:r w:rsidRPr="00E83BC8">
            <w:rPr>
              <w:sz w:val="18"/>
              <w:szCs w:val="18"/>
            </w:rPr>
            <w:fldChar w:fldCharType="begin"/>
          </w:r>
          <w:r w:rsidRPr="00E83BC8">
            <w:rPr>
              <w:sz w:val="18"/>
              <w:szCs w:val="18"/>
            </w:rPr>
            <w:instrText xml:space="preserve"> TOC \o "1-3" \h \z \u </w:instrText>
          </w:r>
          <w:r w:rsidRPr="00E83BC8">
            <w:rPr>
              <w:sz w:val="18"/>
              <w:szCs w:val="18"/>
            </w:rPr>
            <w:fldChar w:fldCharType="separate"/>
          </w:r>
          <w:hyperlink w:anchor="_Toc140738194" w:history="1">
            <w:r w:rsidRPr="00E83BC8">
              <w:rPr>
                <w:rStyle w:val="Collegamentoipertestuale"/>
                <w:noProof/>
                <w:sz w:val="18"/>
                <w:szCs w:val="18"/>
              </w:rPr>
              <w:t>Storia romana con elementi di didattica disciplinare</w:t>
            </w:r>
            <w:r w:rsidRPr="00E83BC8">
              <w:rPr>
                <w:noProof/>
                <w:webHidden/>
                <w:sz w:val="18"/>
                <w:szCs w:val="18"/>
              </w:rPr>
              <w:tab/>
            </w:r>
          </w:hyperlink>
        </w:p>
        <w:p w14:paraId="18746859" w14:textId="4DFCBED8" w:rsidR="00E83BC8" w:rsidRPr="00E83BC8" w:rsidRDefault="00982F9F" w:rsidP="00E83BC8">
          <w:pPr>
            <w:pStyle w:val="Sommario2"/>
            <w:tabs>
              <w:tab w:val="right" w:pos="6680"/>
            </w:tabs>
            <w:spacing w:after="0"/>
            <w:rPr>
              <w:noProof/>
              <w:sz w:val="18"/>
              <w:szCs w:val="18"/>
            </w:rPr>
          </w:pPr>
          <w:hyperlink w:anchor="_Toc140738195" w:history="1">
            <w:r w:rsidR="00E83BC8" w:rsidRPr="00E83BC8">
              <w:rPr>
                <w:rStyle w:val="Collegamentoipertestuale"/>
                <w:noProof/>
                <w:sz w:val="18"/>
                <w:szCs w:val="18"/>
              </w:rPr>
              <w:t>Prof. Alessandro Galimberti</w:t>
            </w:r>
            <w:r w:rsidR="00E83BC8" w:rsidRPr="00E83BC8">
              <w:rPr>
                <w:noProof/>
                <w:webHidden/>
                <w:sz w:val="18"/>
                <w:szCs w:val="18"/>
              </w:rPr>
              <w:tab/>
            </w:r>
            <w:r w:rsidR="00E83BC8" w:rsidRPr="00E83BC8">
              <w:rPr>
                <w:noProof/>
                <w:webHidden/>
                <w:sz w:val="18"/>
                <w:szCs w:val="18"/>
              </w:rPr>
              <w:fldChar w:fldCharType="begin"/>
            </w:r>
            <w:r w:rsidR="00E83BC8" w:rsidRPr="00E83BC8">
              <w:rPr>
                <w:noProof/>
                <w:webHidden/>
                <w:sz w:val="18"/>
                <w:szCs w:val="18"/>
              </w:rPr>
              <w:instrText xml:space="preserve"> PAGEREF _Toc140738195 \h </w:instrText>
            </w:r>
            <w:r w:rsidR="00E83BC8" w:rsidRPr="00E83BC8">
              <w:rPr>
                <w:noProof/>
                <w:webHidden/>
                <w:sz w:val="18"/>
                <w:szCs w:val="18"/>
              </w:rPr>
            </w:r>
            <w:r w:rsidR="00E83BC8" w:rsidRPr="00E83BC8">
              <w:rPr>
                <w:noProof/>
                <w:webHidden/>
                <w:sz w:val="18"/>
                <w:szCs w:val="18"/>
              </w:rPr>
              <w:fldChar w:fldCharType="separate"/>
            </w:r>
            <w:r w:rsidR="00E83BC8" w:rsidRPr="00E83BC8">
              <w:rPr>
                <w:noProof/>
                <w:webHidden/>
                <w:sz w:val="18"/>
                <w:szCs w:val="18"/>
              </w:rPr>
              <w:t>1</w:t>
            </w:r>
            <w:r w:rsidR="00E83BC8" w:rsidRPr="00E83BC8">
              <w:rPr>
                <w:noProof/>
                <w:webHidden/>
                <w:sz w:val="18"/>
                <w:szCs w:val="18"/>
              </w:rPr>
              <w:fldChar w:fldCharType="end"/>
            </w:r>
          </w:hyperlink>
        </w:p>
        <w:p w14:paraId="44D3D315" w14:textId="7B109272" w:rsidR="00E83BC8" w:rsidRPr="00E83BC8" w:rsidRDefault="00982F9F" w:rsidP="00E83BC8">
          <w:pPr>
            <w:pStyle w:val="Sommario1"/>
            <w:tabs>
              <w:tab w:val="right" w:pos="6680"/>
            </w:tabs>
            <w:spacing w:after="0"/>
            <w:rPr>
              <w:noProof/>
              <w:sz w:val="18"/>
              <w:szCs w:val="18"/>
            </w:rPr>
          </w:pPr>
          <w:hyperlink w:anchor="_Toc140738196" w:history="1">
            <w:r w:rsidR="00E83BC8" w:rsidRPr="00E83BC8">
              <w:rPr>
                <w:rStyle w:val="Collegamentoipertestuale"/>
                <w:noProof/>
                <w:sz w:val="18"/>
                <w:szCs w:val="18"/>
              </w:rPr>
              <w:t>Laboratorio di elementi di didattica disciplinare</w:t>
            </w:r>
            <w:r w:rsidR="00E83BC8" w:rsidRPr="00E83BC8">
              <w:rPr>
                <w:noProof/>
                <w:webHidden/>
                <w:sz w:val="18"/>
                <w:szCs w:val="18"/>
              </w:rPr>
              <w:tab/>
            </w:r>
          </w:hyperlink>
        </w:p>
        <w:p w14:paraId="0D55A1AD" w14:textId="359533AF" w:rsidR="00E83BC8" w:rsidRPr="00E83BC8" w:rsidRDefault="00982F9F" w:rsidP="00E83BC8">
          <w:pPr>
            <w:pStyle w:val="Sommario2"/>
            <w:tabs>
              <w:tab w:val="right" w:pos="6680"/>
            </w:tabs>
            <w:spacing w:after="0"/>
            <w:rPr>
              <w:noProof/>
              <w:sz w:val="18"/>
              <w:szCs w:val="18"/>
            </w:rPr>
          </w:pPr>
          <w:hyperlink w:anchor="_Toc140738197" w:history="1">
            <w:r w:rsidR="00E83BC8" w:rsidRPr="00E83BC8">
              <w:rPr>
                <w:rStyle w:val="Collegamentoipertestuale"/>
                <w:noProof/>
                <w:sz w:val="18"/>
                <w:szCs w:val="18"/>
              </w:rPr>
              <w:t>Prof. Antonio Manco</w:t>
            </w:r>
            <w:r w:rsidR="00E83BC8" w:rsidRPr="00E83BC8">
              <w:rPr>
                <w:noProof/>
                <w:webHidden/>
                <w:sz w:val="18"/>
                <w:szCs w:val="18"/>
              </w:rPr>
              <w:tab/>
            </w:r>
            <w:r w:rsidR="00E83BC8" w:rsidRPr="00E83BC8">
              <w:rPr>
                <w:noProof/>
                <w:webHidden/>
                <w:sz w:val="18"/>
                <w:szCs w:val="18"/>
              </w:rPr>
              <w:fldChar w:fldCharType="begin"/>
            </w:r>
            <w:r w:rsidR="00E83BC8" w:rsidRPr="00E83BC8">
              <w:rPr>
                <w:noProof/>
                <w:webHidden/>
                <w:sz w:val="18"/>
                <w:szCs w:val="18"/>
              </w:rPr>
              <w:instrText xml:space="preserve"> PAGEREF _Toc140738197 \h </w:instrText>
            </w:r>
            <w:r w:rsidR="00E83BC8" w:rsidRPr="00E83BC8">
              <w:rPr>
                <w:noProof/>
                <w:webHidden/>
                <w:sz w:val="18"/>
                <w:szCs w:val="18"/>
              </w:rPr>
            </w:r>
            <w:r w:rsidR="00E83BC8" w:rsidRPr="00E83BC8">
              <w:rPr>
                <w:noProof/>
                <w:webHidden/>
                <w:sz w:val="18"/>
                <w:szCs w:val="18"/>
              </w:rPr>
              <w:fldChar w:fldCharType="separate"/>
            </w:r>
            <w:r w:rsidR="00E83BC8" w:rsidRPr="00E83BC8">
              <w:rPr>
                <w:noProof/>
                <w:webHidden/>
                <w:sz w:val="18"/>
                <w:szCs w:val="18"/>
              </w:rPr>
              <w:t>3</w:t>
            </w:r>
            <w:r w:rsidR="00E83BC8" w:rsidRPr="00E83BC8">
              <w:rPr>
                <w:noProof/>
                <w:webHidden/>
                <w:sz w:val="18"/>
                <w:szCs w:val="18"/>
              </w:rPr>
              <w:fldChar w:fldCharType="end"/>
            </w:r>
          </w:hyperlink>
        </w:p>
        <w:p w14:paraId="741C69AB" w14:textId="37EC9851" w:rsidR="00E83BC8" w:rsidRDefault="00E83BC8" w:rsidP="00E83BC8">
          <w:r w:rsidRPr="00E83BC8">
            <w:rPr>
              <w:b/>
              <w:bCs/>
              <w:sz w:val="18"/>
              <w:szCs w:val="18"/>
            </w:rPr>
            <w:fldChar w:fldCharType="end"/>
          </w:r>
        </w:p>
      </w:sdtContent>
    </w:sdt>
    <w:p w14:paraId="4A843EE5" w14:textId="4A17652B" w:rsidR="002D5E17" w:rsidRDefault="00BE524B" w:rsidP="002C3CA8">
      <w:pPr>
        <w:pStyle w:val="Titolo1"/>
      </w:pPr>
      <w:bookmarkStart w:id="0" w:name="_Toc140738194"/>
      <w:r>
        <w:t>Storia romana</w:t>
      </w:r>
      <w:r w:rsidR="002C3CA8">
        <w:t xml:space="preserve"> con elementi di didattica disciplinare</w:t>
      </w:r>
      <w:bookmarkEnd w:id="0"/>
    </w:p>
    <w:p w14:paraId="4868EF46" w14:textId="7B44AD19" w:rsidR="00BE524B" w:rsidRDefault="00BE524B" w:rsidP="002C3CA8">
      <w:pPr>
        <w:pStyle w:val="Titolo2"/>
      </w:pPr>
      <w:bookmarkStart w:id="1" w:name="_Toc140738195"/>
      <w:r>
        <w:t>Prof. Alessandro Galimberti</w:t>
      </w:r>
      <w:bookmarkEnd w:id="1"/>
    </w:p>
    <w:p w14:paraId="247CD16F" w14:textId="1826DDE9" w:rsidR="00BE524B" w:rsidRPr="00BE524B" w:rsidRDefault="00BE524B" w:rsidP="002C3CA8">
      <w:pPr>
        <w:spacing w:before="120"/>
        <w:rPr>
          <w:smallCaps/>
          <w:sz w:val="18"/>
        </w:rPr>
      </w:pPr>
      <w:r w:rsidRPr="00BE524B">
        <w:rPr>
          <w:smallCaps/>
          <w:sz w:val="18"/>
        </w:rPr>
        <w:t>Modulo istituzionale non iterabile (I semestre)</w:t>
      </w:r>
    </w:p>
    <w:p w14:paraId="73B0CF9D" w14:textId="426B2BD1" w:rsidR="00BE524B" w:rsidRDefault="00BE524B" w:rsidP="002C3CA8">
      <w:pPr>
        <w:spacing w:before="240" w:after="120"/>
        <w:rPr>
          <w:b/>
          <w:i/>
          <w:sz w:val="18"/>
        </w:rPr>
      </w:pPr>
      <w:r>
        <w:rPr>
          <w:b/>
          <w:i/>
          <w:sz w:val="18"/>
        </w:rPr>
        <w:t>OBIETTIVO DEL CORSO E RISULTATI DI APPRENDIMENTO ATTESI</w:t>
      </w:r>
    </w:p>
    <w:p w14:paraId="63B7E7F9" w14:textId="46104345" w:rsidR="00BE524B" w:rsidRPr="008E2C70" w:rsidRDefault="00BE524B" w:rsidP="002C3CA8">
      <w:r w:rsidRPr="008E2C70">
        <w:t xml:space="preserve">Il corso di storia romana si articola in due moduli di 30 ore. Il primo modulo (modulo istituzionale – LT/LM) ha come obiettivo di fornire agli studenti gli strumenti per conoscere i fondamenti storici e storiografici (nelle loro linee essenziali) della storia romana dalle origini al V secolo d.C., in modo che riescano a orientarsi con sicurezza all’interno delle varie problematiche di riferimento. </w:t>
      </w:r>
    </w:p>
    <w:p w14:paraId="214B1C57" w14:textId="77777777" w:rsidR="00BE524B" w:rsidRPr="008E2C70" w:rsidRDefault="00BE524B" w:rsidP="002C3CA8">
      <w:r w:rsidRPr="008E2C70">
        <w:t>Al termine del I semestre gli studenti dovranno aver acquisito una buona conoscenza degli eventi della storia romana dalle origini al V secolo d.C.</w:t>
      </w:r>
    </w:p>
    <w:p w14:paraId="5EF9338D" w14:textId="62C15A6E" w:rsidR="00BE524B" w:rsidRPr="00BE524B" w:rsidRDefault="00BE524B" w:rsidP="002C3CA8">
      <w:r w:rsidRPr="008E2C70">
        <w:t>Dovranno altresì avere acquisito una buona conoscenza delle questioni fondamentali e degli snodi più im</w:t>
      </w:r>
      <w:r>
        <w:t>p</w:t>
      </w:r>
      <w:r w:rsidRPr="008E2C70">
        <w:t xml:space="preserve">ortanti della storia romana che saranno oggetto delle lezioni. </w:t>
      </w:r>
    </w:p>
    <w:p w14:paraId="61199E23" w14:textId="77777777" w:rsidR="00BE524B" w:rsidRDefault="00BE524B" w:rsidP="002C3CA8">
      <w:pPr>
        <w:spacing w:before="240" w:after="120"/>
        <w:rPr>
          <w:b/>
          <w:i/>
          <w:sz w:val="18"/>
        </w:rPr>
      </w:pPr>
      <w:r>
        <w:rPr>
          <w:b/>
          <w:i/>
          <w:sz w:val="18"/>
        </w:rPr>
        <w:t>PROGRAMMA DEL CORSO</w:t>
      </w:r>
    </w:p>
    <w:p w14:paraId="33518874" w14:textId="77777777" w:rsidR="00BE524B" w:rsidRPr="008E2C70" w:rsidRDefault="00BE524B" w:rsidP="002C3CA8">
      <w:pPr>
        <w:keepNext/>
        <w:spacing w:after="120"/>
      </w:pPr>
      <w:r w:rsidRPr="008E2C70">
        <w:t>Introduzione critica allo studio della storia romana.</w:t>
      </w:r>
    </w:p>
    <w:p w14:paraId="490FFA6B" w14:textId="38ABD906" w:rsidR="00BE524B" w:rsidRPr="00BE524B" w:rsidRDefault="00BE524B" w:rsidP="002C3CA8">
      <w:pPr>
        <w:keepNext/>
        <w:spacing w:after="120"/>
      </w:pPr>
      <w:r w:rsidRPr="008E2C70">
        <w:t>La storia di Roma dalle origini alla fine dell’Impero Romano d’Occidente</w:t>
      </w:r>
      <w:r>
        <w:t>.</w:t>
      </w:r>
    </w:p>
    <w:p w14:paraId="2ED49855" w14:textId="646C70FC" w:rsidR="00BE524B" w:rsidRDefault="00BE524B" w:rsidP="002C3CA8">
      <w:pPr>
        <w:keepNext/>
        <w:spacing w:before="240" w:after="120"/>
        <w:rPr>
          <w:b/>
          <w:i/>
          <w:sz w:val="18"/>
        </w:rPr>
      </w:pPr>
      <w:r>
        <w:rPr>
          <w:b/>
          <w:i/>
          <w:sz w:val="18"/>
        </w:rPr>
        <w:t>BIBLIOGRAFIA</w:t>
      </w:r>
      <w:r w:rsidR="00982F9F">
        <w:rPr>
          <w:rStyle w:val="Rimandonotaapidipagina"/>
          <w:b/>
          <w:i/>
          <w:sz w:val="18"/>
        </w:rPr>
        <w:footnoteReference w:id="1"/>
      </w:r>
    </w:p>
    <w:p w14:paraId="7101EA98" w14:textId="77777777" w:rsidR="00BE524B" w:rsidRPr="00BE524B" w:rsidRDefault="00BE524B" w:rsidP="002C3CA8">
      <w:pPr>
        <w:pStyle w:val="Testo1"/>
        <w:spacing w:before="0" w:line="240" w:lineRule="exact"/>
      </w:pPr>
      <w:r w:rsidRPr="00BE524B">
        <w:t>Appunti delle lezioni.</w:t>
      </w:r>
    </w:p>
    <w:p w14:paraId="7191B87C" w14:textId="73D7284B" w:rsidR="00BE524B" w:rsidRPr="00BE524B" w:rsidRDefault="00BE524B" w:rsidP="002C3CA8">
      <w:pPr>
        <w:pStyle w:val="Testo1"/>
        <w:spacing w:before="0" w:line="240" w:lineRule="exact"/>
      </w:pPr>
      <w:r w:rsidRPr="00BE524B">
        <w:rPr>
          <w:smallCaps/>
          <w:sz w:val="16"/>
        </w:rPr>
        <w:t>G. A. Cecconi</w:t>
      </w:r>
      <w:r w:rsidRPr="00BE524B">
        <w:t xml:space="preserve">, </w:t>
      </w:r>
      <w:r w:rsidRPr="00BE524B">
        <w:rPr>
          <w:i/>
          <w:iCs/>
        </w:rPr>
        <w:t>La città e l’impero. Una storia del mondo romano dalle  origini a Teodosio il Grande</w:t>
      </w:r>
      <w:r w:rsidRPr="00BE524B">
        <w:t xml:space="preserve">, Nuova edizione, Carocci. Roma 2021. </w:t>
      </w:r>
      <w:hyperlink r:id="rId8" w:history="1">
        <w:r w:rsidR="00982F9F" w:rsidRPr="00982F9F">
          <w:rPr>
            <w:rStyle w:val="Collegamentoipertestuale"/>
          </w:rPr>
          <w:t>Acquista da VP</w:t>
        </w:r>
      </w:hyperlink>
    </w:p>
    <w:p w14:paraId="6FA52392" w14:textId="46516CBA" w:rsidR="00BE524B" w:rsidRPr="00BE524B" w:rsidRDefault="00BE524B" w:rsidP="002C3CA8">
      <w:pPr>
        <w:pStyle w:val="Testo1"/>
        <w:spacing w:before="0" w:line="240" w:lineRule="exact"/>
      </w:pPr>
      <w:r w:rsidRPr="00BE524B">
        <w:rPr>
          <w:smallCaps/>
          <w:sz w:val="16"/>
        </w:rPr>
        <w:t>A. Marcone</w:t>
      </w:r>
      <w:r w:rsidRPr="00BE524B">
        <w:rPr>
          <w:i/>
          <w:iCs/>
        </w:rPr>
        <w:t>, L’ultimo anno dell’Impero. Roma 476</w:t>
      </w:r>
      <w:r w:rsidRPr="00BE524B">
        <w:t xml:space="preserve">, Salerno Editrice, Roma 2021. </w:t>
      </w:r>
      <w:r w:rsidR="00982F9F">
        <w:t xml:space="preserve">       </w:t>
      </w:r>
      <w:hyperlink r:id="rId9" w:history="1">
        <w:r w:rsidR="00982F9F" w:rsidRPr="00982F9F">
          <w:rPr>
            <w:rStyle w:val="Collegamentoipertestuale"/>
          </w:rPr>
          <w:t>Acquista da VP</w:t>
        </w:r>
      </w:hyperlink>
    </w:p>
    <w:p w14:paraId="2CE4B2C5" w14:textId="77777777" w:rsidR="00BE524B" w:rsidRDefault="00BE524B" w:rsidP="002C3CA8">
      <w:pPr>
        <w:spacing w:before="240" w:after="120"/>
        <w:rPr>
          <w:b/>
          <w:i/>
          <w:sz w:val="18"/>
        </w:rPr>
      </w:pPr>
      <w:r>
        <w:rPr>
          <w:b/>
          <w:i/>
          <w:sz w:val="18"/>
        </w:rPr>
        <w:lastRenderedPageBreak/>
        <w:t>DIDATTICA DEL CORSO</w:t>
      </w:r>
    </w:p>
    <w:p w14:paraId="16246BEF" w14:textId="743D4903" w:rsidR="00BE524B" w:rsidRDefault="00BE524B" w:rsidP="002C3CA8">
      <w:pPr>
        <w:pStyle w:val="Testo2"/>
        <w:spacing w:line="240" w:lineRule="exact"/>
      </w:pPr>
      <w:r>
        <w:t>Lezioni in aula.</w:t>
      </w:r>
    </w:p>
    <w:p w14:paraId="5CAB0AC1" w14:textId="77777777" w:rsidR="00BE524B" w:rsidRDefault="00BE524B" w:rsidP="002C3CA8">
      <w:pPr>
        <w:spacing w:before="240" w:after="120"/>
        <w:rPr>
          <w:b/>
          <w:i/>
          <w:sz w:val="18"/>
        </w:rPr>
      </w:pPr>
      <w:r>
        <w:rPr>
          <w:b/>
          <w:i/>
          <w:sz w:val="18"/>
        </w:rPr>
        <w:t>METODO E CRITERI DI VALUTAZIONE</w:t>
      </w:r>
    </w:p>
    <w:p w14:paraId="511FC26E" w14:textId="77777777" w:rsidR="00BE524B" w:rsidRPr="008E2C70" w:rsidRDefault="00BE524B" w:rsidP="002C3CA8">
      <w:pPr>
        <w:pStyle w:val="Testo2"/>
        <w:spacing w:line="240" w:lineRule="exact"/>
      </w:pPr>
      <w:r w:rsidRPr="008E2C70">
        <w:t>Esame orale finalizzato ad accertare le seguenti conoscenze e competenze:</w:t>
      </w:r>
    </w:p>
    <w:p w14:paraId="4A72E454" w14:textId="77777777" w:rsidR="00BE524B" w:rsidRPr="008E2C70" w:rsidRDefault="00BE524B" w:rsidP="002C3CA8">
      <w:pPr>
        <w:pStyle w:val="Testo2"/>
        <w:spacing w:line="240" w:lineRule="exact"/>
      </w:pPr>
      <w:r w:rsidRPr="008E2C70">
        <w:t xml:space="preserve">Conoscenza e organizzazione dei contenuti </w:t>
      </w:r>
    </w:p>
    <w:p w14:paraId="34AE59B6" w14:textId="77777777" w:rsidR="00BE524B" w:rsidRPr="008E2C70" w:rsidRDefault="00BE524B" w:rsidP="002C3CA8">
      <w:pPr>
        <w:pStyle w:val="Testo2"/>
        <w:spacing w:line="240" w:lineRule="exact"/>
      </w:pPr>
      <w:r w:rsidRPr="008E2C70">
        <w:t>Conoscenza dei riferimenti spazio-temporali utili ad inquadrare il fatto storico</w:t>
      </w:r>
    </w:p>
    <w:p w14:paraId="1FB463E0" w14:textId="77777777" w:rsidR="00BE524B" w:rsidRPr="008E2C70" w:rsidRDefault="00BE524B" w:rsidP="002C3CA8">
      <w:pPr>
        <w:pStyle w:val="Testo2"/>
        <w:spacing w:line="240" w:lineRule="exact"/>
      </w:pPr>
      <w:r w:rsidRPr="008E2C70">
        <w:t>Padronanza del lessico proprio della disciplina</w:t>
      </w:r>
    </w:p>
    <w:p w14:paraId="1059690D" w14:textId="160F57C5" w:rsidR="00BE524B" w:rsidRPr="00BE524B" w:rsidRDefault="00BE524B" w:rsidP="002C3CA8">
      <w:pPr>
        <w:pStyle w:val="Testo2"/>
        <w:spacing w:line="240" w:lineRule="exact"/>
      </w:pPr>
      <w:r w:rsidRPr="008E2C70">
        <w:t>Autonomia espositiva.</w:t>
      </w:r>
    </w:p>
    <w:p w14:paraId="28C86A21" w14:textId="77777777" w:rsidR="00BE524B" w:rsidRDefault="00BE524B" w:rsidP="002C3CA8">
      <w:pPr>
        <w:spacing w:before="240" w:after="120"/>
        <w:rPr>
          <w:b/>
          <w:i/>
          <w:sz w:val="18"/>
        </w:rPr>
      </w:pPr>
      <w:r>
        <w:rPr>
          <w:b/>
          <w:i/>
          <w:sz w:val="18"/>
        </w:rPr>
        <w:t>AVVERTENZE E PREREQUISITI</w:t>
      </w:r>
    </w:p>
    <w:p w14:paraId="6D55F301" w14:textId="77777777" w:rsidR="00BE524B" w:rsidRPr="008E2C70" w:rsidRDefault="00BE524B" w:rsidP="002C3CA8">
      <w:pPr>
        <w:pStyle w:val="Testo2"/>
        <w:spacing w:line="240" w:lineRule="exact"/>
        <w:rPr>
          <w:rFonts w:ascii="Times New Roman" w:hAnsi="Times New Roman"/>
          <w:i/>
          <w:sz w:val="20"/>
        </w:rPr>
      </w:pPr>
      <w:r w:rsidRPr="008E2C70">
        <w:rPr>
          <w:rFonts w:ascii="Times New Roman" w:hAnsi="Times New Roman"/>
          <w:i/>
          <w:sz w:val="20"/>
        </w:rPr>
        <w:t>Avvertenze</w:t>
      </w:r>
    </w:p>
    <w:p w14:paraId="7A621D03" w14:textId="782C14B9" w:rsidR="00BE524B" w:rsidRPr="008E2C70" w:rsidRDefault="00BE524B" w:rsidP="002C3CA8">
      <w:pPr>
        <w:pStyle w:val="Testo2"/>
        <w:spacing w:line="240" w:lineRule="exact"/>
        <w:ind w:firstLine="0"/>
        <w:rPr>
          <w:rFonts w:ascii="Times New Roman" w:hAnsi="Times New Roman"/>
          <w:sz w:val="20"/>
        </w:rPr>
      </w:pPr>
      <w:r w:rsidRPr="008E2C70">
        <w:rPr>
          <w:rFonts w:ascii="Times New Roman" w:hAnsi="Times New Roman"/>
          <w:sz w:val="20"/>
        </w:rPr>
        <w:t xml:space="preserve">La frequenza è vivamente consigliata. </w:t>
      </w:r>
    </w:p>
    <w:p w14:paraId="20FFEEBB" w14:textId="77777777" w:rsidR="00BE524B" w:rsidRPr="008E2C70" w:rsidRDefault="00BE524B" w:rsidP="002C3CA8">
      <w:pPr>
        <w:pStyle w:val="Testo2"/>
        <w:spacing w:line="240" w:lineRule="exact"/>
        <w:rPr>
          <w:rFonts w:ascii="Times New Roman" w:hAnsi="Times New Roman"/>
          <w:i/>
          <w:sz w:val="20"/>
        </w:rPr>
      </w:pPr>
      <w:r w:rsidRPr="008E2C70">
        <w:rPr>
          <w:rFonts w:ascii="Times New Roman" w:hAnsi="Times New Roman"/>
          <w:i/>
          <w:sz w:val="20"/>
        </w:rPr>
        <w:t>Prerequisiti</w:t>
      </w:r>
    </w:p>
    <w:p w14:paraId="1576527B" w14:textId="77777777" w:rsidR="00BE524B" w:rsidRPr="008E2C70" w:rsidRDefault="00BE524B" w:rsidP="002C3CA8">
      <w:pPr>
        <w:pStyle w:val="Testo2"/>
        <w:spacing w:line="240" w:lineRule="exact"/>
        <w:ind w:firstLine="0"/>
        <w:rPr>
          <w:rFonts w:ascii="Times New Roman" w:hAnsi="Times New Roman"/>
          <w:sz w:val="20"/>
        </w:rPr>
      </w:pPr>
      <w:r w:rsidRPr="008E2C70">
        <w:rPr>
          <w:rFonts w:ascii="Times New Roman" w:hAnsi="Times New Roman"/>
          <w:sz w:val="20"/>
        </w:rPr>
        <w:t>Trattandosi di un corso di base non sono previsti prerequisiti.</w:t>
      </w:r>
    </w:p>
    <w:p w14:paraId="595BC856" w14:textId="407898DA" w:rsidR="00BE524B" w:rsidRPr="00BE524B" w:rsidRDefault="00BE524B" w:rsidP="002C3CA8">
      <w:pPr>
        <w:spacing w:before="120"/>
        <w:rPr>
          <w:smallCaps/>
          <w:sz w:val="18"/>
        </w:rPr>
      </w:pPr>
      <w:r w:rsidRPr="00BE524B">
        <w:rPr>
          <w:smallCaps/>
          <w:sz w:val="18"/>
        </w:rPr>
        <w:t xml:space="preserve">Modulo </w:t>
      </w:r>
      <w:r>
        <w:rPr>
          <w:smallCaps/>
          <w:sz w:val="18"/>
        </w:rPr>
        <w:t>avanzato</w:t>
      </w:r>
      <w:r w:rsidRPr="00BE524B">
        <w:rPr>
          <w:smallCaps/>
          <w:sz w:val="18"/>
        </w:rPr>
        <w:t xml:space="preserve"> (I</w:t>
      </w:r>
      <w:r>
        <w:rPr>
          <w:smallCaps/>
          <w:sz w:val="18"/>
        </w:rPr>
        <w:t xml:space="preserve">I </w:t>
      </w:r>
      <w:r w:rsidRPr="00BE524B">
        <w:rPr>
          <w:smallCaps/>
          <w:sz w:val="18"/>
        </w:rPr>
        <w:t>semestre)</w:t>
      </w:r>
    </w:p>
    <w:p w14:paraId="14806EFC" w14:textId="77777777" w:rsidR="00BE524B" w:rsidRDefault="00BE524B" w:rsidP="002C3CA8">
      <w:pPr>
        <w:spacing w:before="240" w:after="120"/>
        <w:rPr>
          <w:b/>
          <w:i/>
          <w:sz w:val="18"/>
        </w:rPr>
      </w:pPr>
      <w:r>
        <w:rPr>
          <w:b/>
          <w:i/>
          <w:sz w:val="18"/>
        </w:rPr>
        <w:t>OBIETTIVO DEL CORSO E RISULTATI DI APPRENDIMENTO ATTESI</w:t>
      </w:r>
    </w:p>
    <w:p w14:paraId="4D115EDC" w14:textId="393DF251" w:rsidR="00BE524B" w:rsidRPr="00BE524B" w:rsidRDefault="00BE524B" w:rsidP="002C3CA8">
      <w:r w:rsidRPr="008E2C70">
        <w:t>Il secondo modulo (modulo avanzato – LT/LM) ha come obiettivo di fornire agli studenti gli strumenti metodologici con i quali affrontare e approfondire specifici temi di ricerca nell’ambito della storia romana.</w:t>
      </w:r>
    </w:p>
    <w:p w14:paraId="1E2E8168" w14:textId="77777777" w:rsidR="00BE524B" w:rsidRDefault="00BE524B" w:rsidP="002C3CA8">
      <w:pPr>
        <w:spacing w:before="240" w:after="120"/>
        <w:rPr>
          <w:b/>
          <w:i/>
          <w:sz w:val="18"/>
        </w:rPr>
      </w:pPr>
      <w:r>
        <w:rPr>
          <w:b/>
          <w:i/>
          <w:sz w:val="18"/>
        </w:rPr>
        <w:t>PROGRAMMA DEL CORSO</w:t>
      </w:r>
    </w:p>
    <w:p w14:paraId="5D961E91" w14:textId="2613242C" w:rsidR="00BE524B" w:rsidRPr="00BE524B" w:rsidRDefault="00BE524B" w:rsidP="002C3CA8">
      <w:pPr>
        <w:keepNext/>
        <w:spacing w:after="120"/>
        <w:rPr>
          <w:i/>
        </w:rPr>
      </w:pPr>
      <w:r w:rsidRPr="00447FB7">
        <w:rPr>
          <w:i/>
        </w:rPr>
        <w:t>L’imperatore Settimio Severo</w:t>
      </w:r>
    </w:p>
    <w:p w14:paraId="79272DAC" w14:textId="7A7F18EE" w:rsidR="00BE524B" w:rsidRDefault="00BE524B" w:rsidP="002C3CA8">
      <w:pPr>
        <w:keepNext/>
        <w:spacing w:before="240" w:after="120"/>
        <w:rPr>
          <w:b/>
          <w:i/>
          <w:sz w:val="18"/>
        </w:rPr>
      </w:pPr>
      <w:r>
        <w:rPr>
          <w:b/>
          <w:i/>
          <w:sz w:val="18"/>
        </w:rPr>
        <w:t>BIBLIOGRAFIA</w:t>
      </w:r>
      <w:r w:rsidR="00982F9F">
        <w:rPr>
          <w:rStyle w:val="Rimandonotaapidipagina"/>
          <w:b/>
          <w:i/>
          <w:sz w:val="18"/>
        </w:rPr>
        <w:footnoteReference w:id="2"/>
      </w:r>
    </w:p>
    <w:p w14:paraId="0B9A013D" w14:textId="77777777" w:rsidR="00BE524B" w:rsidRPr="008E2C70" w:rsidRDefault="00BE524B" w:rsidP="002C3CA8">
      <w:pPr>
        <w:pStyle w:val="Testo1"/>
        <w:spacing w:line="240" w:lineRule="exact"/>
      </w:pPr>
      <w:r w:rsidRPr="008E2C70">
        <w:t>1. Appunti delle lezioni.</w:t>
      </w:r>
    </w:p>
    <w:p w14:paraId="2E2E3B88" w14:textId="77777777" w:rsidR="00BE524B" w:rsidRPr="008E2C70" w:rsidRDefault="00BE524B" w:rsidP="002C3CA8">
      <w:pPr>
        <w:pStyle w:val="Testo1"/>
        <w:spacing w:line="240" w:lineRule="exact"/>
        <w:rPr>
          <w:szCs w:val="18"/>
        </w:rPr>
      </w:pPr>
      <w:r w:rsidRPr="008E2C70">
        <w:rPr>
          <w:szCs w:val="18"/>
        </w:rPr>
        <w:t>2. Testi resi disponibili sulla piattaforma Blackboard.</w:t>
      </w:r>
    </w:p>
    <w:p w14:paraId="3EAE96FD" w14:textId="02FE0274" w:rsidR="00BE524B" w:rsidRPr="008E2C70" w:rsidRDefault="00BE524B" w:rsidP="002C3CA8">
      <w:pPr>
        <w:pStyle w:val="Testo1"/>
        <w:spacing w:line="240" w:lineRule="exact"/>
      </w:pPr>
      <w:r w:rsidRPr="008E2C70">
        <w:rPr>
          <w:smallCaps/>
        </w:rPr>
        <w:t xml:space="preserve">3. A. Galimberti, </w:t>
      </w:r>
      <w:r w:rsidRPr="008E2C70">
        <w:rPr>
          <w:i/>
        </w:rPr>
        <w:t>L’età dei Severi. Una dinastia a Roma tra II e III secolo</w:t>
      </w:r>
      <w:r w:rsidRPr="008E2C70">
        <w:t>, Carocci, Roma 2023.</w:t>
      </w:r>
      <w:r w:rsidR="00982F9F" w:rsidRPr="00982F9F">
        <w:t xml:space="preserve"> </w:t>
      </w:r>
      <w:hyperlink r:id="rId10" w:history="1">
        <w:r w:rsidR="00982F9F" w:rsidRPr="00982F9F">
          <w:rPr>
            <w:rStyle w:val="Collegamentoipertestuale"/>
          </w:rPr>
          <w:t>Acquista da VP</w:t>
        </w:r>
      </w:hyperlink>
    </w:p>
    <w:p w14:paraId="4AE345CC" w14:textId="77777777" w:rsidR="00BE524B" w:rsidRPr="008E2C70" w:rsidRDefault="00BE524B" w:rsidP="002C3CA8">
      <w:pPr>
        <w:pStyle w:val="Testo1"/>
        <w:spacing w:line="240" w:lineRule="exact"/>
      </w:pPr>
      <w:r w:rsidRPr="008E2C70">
        <w:t xml:space="preserve">oppure, in alternativa, </w:t>
      </w:r>
      <w:r w:rsidRPr="008E2C70">
        <w:rPr>
          <w:smallCaps/>
        </w:rPr>
        <w:t>uno</w:t>
      </w:r>
      <w:r w:rsidRPr="008E2C70">
        <w:t xml:space="preserve"> dei seguenti volumi</w:t>
      </w:r>
    </w:p>
    <w:p w14:paraId="7AE842B7" w14:textId="6F792A6A" w:rsidR="00BE524B" w:rsidRPr="008E2C70" w:rsidRDefault="00BE524B" w:rsidP="002C3CA8">
      <w:pPr>
        <w:pStyle w:val="Testo1"/>
        <w:spacing w:line="240" w:lineRule="exact"/>
      </w:pPr>
      <w:r w:rsidRPr="008E2C70">
        <w:rPr>
          <w:szCs w:val="18"/>
        </w:rPr>
        <w:lastRenderedPageBreak/>
        <w:t xml:space="preserve">1. </w:t>
      </w:r>
      <w:r w:rsidRPr="008E2C70">
        <w:rPr>
          <w:smallCaps/>
          <w:szCs w:val="16"/>
        </w:rPr>
        <w:t>G. Brizzi,</w:t>
      </w:r>
      <w:r w:rsidRPr="008E2C70">
        <w:t xml:space="preserve">  </w:t>
      </w:r>
      <w:r w:rsidRPr="008E2C70">
        <w:rPr>
          <w:i/>
          <w:iCs/>
        </w:rPr>
        <w:t>Roma contro i Parti. Due imperi in guerra</w:t>
      </w:r>
      <w:r w:rsidRPr="008E2C70">
        <w:t xml:space="preserve">, Carocci, Roma 2022. </w:t>
      </w:r>
      <w:r w:rsidR="00982F9F">
        <w:t xml:space="preserve">               </w:t>
      </w:r>
      <w:hyperlink r:id="rId11" w:history="1">
        <w:r w:rsidR="00982F9F" w:rsidRPr="00982F9F">
          <w:rPr>
            <w:rStyle w:val="Collegamentoipertestuale"/>
          </w:rPr>
          <w:t>Acquista da VP</w:t>
        </w:r>
      </w:hyperlink>
    </w:p>
    <w:p w14:paraId="3B546F4D" w14:textId="1FB40457" w:rsidR="00BE524B" w:rsidRPr="008E2C70" w:rsidRDefault="00BE524B" w:rsidP="002C3CA8">
      <w:pPr>
        <w:pStyle w:val="Testo1"/>
        <w:spacing w:line="240" w:lineRule="exact"/>
        <w:rPr>
          <w:szCs w:val="16"/>
        </w:rPr>
      </w:pPr>
      <w:r w:rsidRPr="008E2C70">
        <w:t xml:space="preserve">2. </w:t>
      </w:r>
      <w:r w:rsidRPr="008E2C70">
        <w:rPr>
          <w:smallCaps/>
          <w:szCs w:val="16"/>
        </w:rPr>
        <w:t xml:space="preserve">R. Cristofoli – A. Galimberti – F. Rohr Vio, </w:t>
      </w:r>
      <w:r w:rsidRPr="008E2C70">
        <w:rPr>
          <w:i/>
          <w:szCs w:val="16"/>
        </w:rPr>
        <w:t>Dalla repubblica al principato. Politica e potere in Roma antica</w:t>
      </w:r>
      <w:r w:rsidRPr="008E2C70">
        <w:rPr>
          <w:szCs w:val="16"/>
        </w:rPr>
        <w:t>, Carocci, Roma 2015.</w:t>
      </w:r>
      <w:r w:rsidR="00982F9F" w:rsidRPr="00982F9F">
        <w:t xml:space="preserve"> </w:t>
      </w:r>
      <w:hyperlink r:id="rId12" w:history="1">
        <w:r w:rsidR="00982F9F" w:rsidRPr="00982F9F">
          <w:rPr>
            <w:rStyle w:val="Collegamentoipertestuale"/>
            <w:szCs w:val="16"/>
          </w:rPr>
          <w:t>Acquista da VP</w:t>
        </w:r>
      </w:hyperlink>
    </w:p>
    <w:p w14:paraId="62C52CF5" w14:textId="1DE56AD4" w:rsidR="00BE524B" w:rsidRPr="00BE524B" w:rsidRDefault="00BE524B" w:rsidP="002C3CA8">
      <w:pPr>
        <w:pStyle w:val="Testo1"/>
        <w:spacing w:line="240" w:lineRule="exact"/>
        <w:rPr>
          <w:szCs w:val="18"/>
        </w:rPr>
      </w:pPr>
      <w:r w:rsidRPr="008E2C70">
        <w:rPr>
          <w:szCs w:val="16"/>
        </w:rPr>
        <w:t xml:space="preserve">3. </w:t>
      </w:r>
      <w:r w:rsidRPr="008E2C70">
        <w:rPr>
          <w:smallCaps/>
          <w:szCs w:val="16"/>
        </w:rPr>
        <w:t xml:space="preserve">F. Landucci – G. Zecchini, </w:t>
      </w:r>
      <w:r w:rsidRPr="008E2C70">
        <w:rPr>
          <w:i/>
          <w:szCs w:val="16"/>
        </w:rPr>
        <w:t>Geopolitica del mondo antico. Caratteri politico-militari del Mediterraneo dal II millenio a.C. al VI secolo d.C.</w:t>
      </w:r>
      <w:r w:rsidRPr="008E2C70">
        <w:rPr>
          <w:szCs w:val="16"/>
        </w:rPr>
        <w:t xml:space="preserve">, Carocci, Roma 2023, soltanto i </w:t>
      </w:r>
      <w:r w:rsidRPr="008E2C70">
        <w:rPr>
          <w:b/>
          <w:szCs w:val="16"/>
        </w:rPr>
        <w:t>capitoli dal 5 al 9</w:t>
      </w:r>
      <w:r w:rsidRPr="008E2C70">
        <w:rPr>
          <w:szCs w:val="16"/>
        </w:rPr>
        <w:t>.</w:t>
      </w:r>
      <w:r w:rsidR="00982F9F" w:rsidRPr="00982F9F">
        <w:t xml:space="preserve"> </w:t>
      </w:r>
      <w:hyperlink r:id="rId13" w:history="1">
        <w:r w:rsidR="00982F9F" w:rsidRPr="00982F9F">
          <w:rPr>
            <w:rStyle w:val="Collegamentoipertestuale"/>
            <w:szCs w:val="16"/>
          </w:rPr>
          <w:t>Acquista da VP</w:t>
        </w:r>
      </w:hyperlink>
      <w:bookmarkStart w:id="4" w:name="_GoBack"/>
      <w:bookmarkEnd w:id="4"/>
    </w:p>
    <w:p w14:paraId="6F1016D8" w14:textId="77777777" w:rsidR="00BE524B" w:rsidRDefault="00BE524B" w:rsidP="002C3CA8">
      <w:pPr>
        <w:spacing w:before="240" w:after="120"/>
        <w:rPr>
          <w:b/>
          <w:i/>
          <w:sz w:val="18"/>
        </w:rPr>
      </w:pPr>
      <w:r>
        <w:rPr>
          <w:b/>
          <w:i/>
          <w:sz w:val="18"/>
        </w:rPr>
        <w:t>DIDATTICA DEL CORSO</w:t>
      </w:r>
    </w:p>
    <w:p w14:paraId="28ED1C9C" w14:textId="77777777" w:rsidR="00BE524B" w:rsidRPr="008E2C70" w:rsidRDefault="00BE524B" w:rsidP="002C3CA8">
      <w:pPr>
        <w:pStyle w:val="Testo2"/>
        <w:spacing w:line="240" w:lineRule="exact"/>
      </w:pPr>
      <w:r w:rsidRPr="008E2C70">
        <w:t xml:space="preserve">Lezioni in aula. </w:t>
      </w:r>
    </w:p>
    <w:p w14:paraId="131EA67D" w14:textId="225064F8" w:rsidR="00BE524B" w:rsidRPr="00BE524B" w:rsidRDefault="00BE524B" w:rsidP="002C3CA8">
      <w:pPr>
        <w:pStyle w:val="Testo2"/>
        <w:spacing w:line="240" w:lineRule="exact"/>
      </w:pPr>
      <w:r w:rsidRPr="008E2C70">
        <w:t>Dopo un’introduzione generale sulle fonti e l’epoca di Settimio Severo, saranno letti, tradotti e discussi passi significativi relativi ad alcuni importanti aspetti e problemi del principato di Settimio Severo.</w:t>
      </w:r>
    </w:p>
    <w:p w14:paraId="574943F2" w14:textId="77777777" w:rsidR="00BE524B" w:rsidRDefault="00BE524B" w:rsidP="002C3CA8">
      <w:pPr>
        <w:spacing w:before="240" w:after="120"/>
        <w:rPr>
          <w:b/>
          <w:i/>
          <w:sz w:val="18"/>
        </w:rPr>
      </w:pPr>
      <w:r>
        <w:rPr>
          <w:b/>
          <w:i/>
          <w:sz w:val="18"/>
        </w:rPr>
        <w:t>METODO E CRITERI DI VALUTAZIONE</w:t>
      </w:r>
    </w:p>
    <w:p w14:paraId="65FA0161" w14:textId="77777777" w:rsidR="00BE524B" w:rsidRPr="00BE524B" w:rsidRDefault="00BE524B" w:rsidP="002C3CA8">
      <w:pPr>
        <w:pStyle w:val="Testo2"/>
        <w:spacing w:line="240" w:lineRule="exact"/>
      </w:pPr>
      <w:r w:rsidRPr="00BE524B">
        <w:t>Esame orale finalizzato ad accertare le seguenti conoscenze e competenze:</w:t>
      </w:r>
    </w:p>
    <w:p w14:paraId="4313DFEC" w14:textId="77777777" w:rsidR="00BE524B" w:rsidRPr="00BE524B" w:rsidRDefault="00BE524B" w:rsidP="002C3CA8">
      <w:pPr>
        <w:pStyle w:val="Testo2"/>
        <w:spacing w:line="240" w:lineRule="exact"/>
      </w:pPr>
      <w:r w:rsidRPr="00BE524B">
        <w:t xml:space="preserve">Padronanza dei criteri di ricostruzione storica </w:t>
      </w:r>
    </w:p>
    <w:p w14:paraId="6C8239F9" w14:textId="77777777" w:rsidR="00BE524B" w:rsidRPr="00BE524B" w:rsidRDefault="00BE524B" w:rsidP="002C3CA8">
      <w:pPr>
        <w:pStyle w:val="Testo2"/>
        <w:spacing w:line="240" w:lineRule="exact"/>
      </w:pPr>
      <w:r w:rsidRPr="00BE524B">
        <w:t>Applicazione dei criteri filologici alla disciplina finalizzati alla ricostruzione storica</w:t>
      </w:r>
    </w:p>
    <w:p w14:paraId="5AF6EC1C" w14:textId="77777777" w:rsidR="00BE524B" w:rsidRPr="00BE524B" w:rsidRDefault="00BE524B" w:rsidP="002C3CA8">
      <w:pPr>
        <w:pStyle w:val="Testo2"/>
        <w:spacing w:line="240" w:lineRule="exact"/>
      </w:pPr>
      <w:r w:rsidRPr="00BE524B">
        <w:t>Traduzione e commento delle fonti presentate durante il corso</w:t>
      </w:r>
    </w:p>
    <w:p w14:paraId="4C1CE766" w14:textId="6C707DE9" w:rsidR="00BE524B" w:rsidRPr="00BE524B" w:rsidRDefault="00BE524B" w:rsidP="002C3CA8">
      <w:pPr>
        <w:pStyle w:val="Testo2"/>
        <w:spacing w:line="240" w:lineRule="exact"/>
      </w:pPr>
      <w:r w:rsidRPr="00BE524B">
        <w:t>Conoscenza della bibliografia specialistica</w:t>
      </w:r>
    </w:p>
    <w:p w14:paraId="30C06EE9" w14:textId="77777777" w:rsidR="00BE524B" w:rsidRDefault="00BE524B" w:rsidP="002C3CA8">
      <w:pPr>
        <w:spacing w:before="240" w:after="120"/>
        <w:rPr>
          <w:b/>
          <w:i/>
          <w:sz w:val="18"/>
        </w:rPr>
      </w:pPr>
      <w:r>
        <w:rPr>
          <w:b/>
          <w:i/>
          <w:sz w:val="18"/>
        </w:rPr>
        <w:t>AVVERTENZE E PREREQUISITI</w:t>
      </w:r>
    </w:p>
    <w:p w14:paraId="64C93A6A" w14:textId="77777777" w:rsidR="00BE524B" w:rsidRPr="00B7334D" w:rsidRDefault="00BE524B" w:rsidP="002C3CA8">
      <w:pPr>
        <w:pStyle w:val="Testo2"/>
        <w:spacing w:line="240" w:lineRule="exact"/>
        <w:rPr>
          <w:i/>
          <w:iCs/>
        </w:rPr>
      </w:pPr>
      <w:r w:rsidRPr="00B7334D">
        <w:rPr>
          <w:i/>
          <w:iCs/>
        </w:rPr>
        <w:t>Avvertenze</w:t>
      </w:r>
    </w:p>
    <w:p w14:paraId="16D2DE62" w14:textId="77777777" w:rsidR="00BE524B" w:rsidRPr="00BE524B" w:rsidRDefault="00BE524B" w:rsidP="002C3CA8">
      <w:pPr>
        <w:pStyle w:val="Testo2"/>
        <w:spacing w:line="240" w:lineRule="exact"/>
      </w:pPr>
      <w:r w:rsidRPr="00BE524B">
        <w:t>È richiesta la frequenza.</w:t>
      </w:r>
    </w:p>
    <w:p w14:paraId="32AA2254" w14:textId="77777777" w:rsidR="00BE524B" w:rsidRPr="00BE524B" w:rsidRDefault="00BE524B" w:rsidP="002C3CA8">
      <w:pPr>
        <w:pStyle w:val="Testo2"/>
        <w:spacing w:line="240" w:lineRule="exact"/>
      </w:pPr>
      <w:r w:rsidRPr="00BE524B">
        <w:t>Chi non potesse frequentare deve prendere contatto con il docente per concordare le modalità per la preparazione dell’esame.</w:t>
      </w:r>
    </w:p>
    <w:p w14:paraId="43F3CA5B" w14:textId="77777777" w:rsidR="00BE524B" w:rsidRPr="00BE524B" w:rsidRDefault="00BE524B" w:rsidP="002C3CA8">
      <w:pPr>
        <w:pStyle w:val="Testo2"/>
        <w:spacing w:line="240" w:lineRule="exact"/>
      </w:pPr>
      <w:r w:rsidRPr="00BE524B">
        <w:t>Si raccomanda l’uso di un buon atlante storico per le indispensabili conoscenze di geografia storica del mondo antico.</w:t>
      </w:r>
    </w:p>
    <w:p w14:paraId="7AA6D6BA" w14:textId="77777777" w:rsidR="00BE524B" w:rsidRPr="00BE524B" w:rsidRDefault="00BE524B" w:rsidP="002C3CA8">
      <w:pPr>
        <w:pStyle w:val="Testo2"/>
        <w:spacing w:line="240" w:lineRule="exact"/>
      </w:pPr>
      <w:r w:rsidRPr="00BE524B">
        <w:t>Il corso monografico del II semestre è iterabile.</w:t>
      </w:r>
    </w:p>
    <w:p w14:paraId="2D084774" w14:textId="7F4FC388" w:rsidR="00BE524B" w:rsidRPr="00BE524B" w:rsidRDefault="00BE524B" w:rsidP="002C3CA8">
      <w:pPr>
        <w:pStyle w:val="Testo2"/>
        <w:spacing w:line="240" w:lineRule="exact"/>
      </w:pPr>
      <w:r w:rsidRPr="00BE524B">
        <w:t>Il corso è impartito agli studenti della Laurea Magistrale che abbiano già sostenuto in precedenza una o due semestralità o una annualità di Storia romana.</w:t>
      </w:r>
    </w:p>
    <w:p w14:paraId="31A9FFF0" w14:textId="77777777" w:rsidR="00BE524B" w:rsidRPr="00B7334D" w:rsidRDefault="00BE524B" w:rsidP="002C3CA8">
      <w:pPr>
        <w:pStyle w:val="Testo2"/>
        <w:spacing w:line="240" w:lineRule="exact"/>
        <w:rPr>
          <w:i/>
          <w:iCs/>
        </w:rPr>
      </w:pPr>
      <w:r w:rsidRPr="00B7334D">
        <w:rPr>
          <w:i/>
          <w:iCs/>
        </w:rPr>
        <w:t>Prerequisiti</w:t>
      </w:r>
    </w:p>
    <w:p w14:paraId="79E57539" w14:textId="36B0B628" w:rsidR="00BE524B" w:rsidRPr="00BE524B" w:rsidRDefault="00BE524B" w:rsidP="002C3CA8">
      <w:pPr>
        <w:pStyle w:val="Testo2"/>
        <w:spacing w:line="240" w:lineRule="exact"/>
      </w:pPr>
      <w:r w:rsidRPr="00BE524B">
        <w:t>Lo studente dovrà possedere conoscenze di base sulla Storia romana.</w:t>
      </w:r>
    </w:p>
    <w:p w14:paraId="72CF0371" w14:textId="7B58B924" w:rsidR="00BE524B" w:rsidRPr="00BE524B" w:rsidRDefault="00BE524B" w:rsidP="002C3CA8">
      <w:pPr>
        <w:pStyle w:val="Testo2"/>
        <w:spacing w:before="120" w:line="240" w:lineRule="exact"/>
        <w:rPr>
          <w:i/>
          <w:iCs/>
        </w:rPr>
      </w:pPr>
      <w:r w:rsidRPr="00BE524B">
        <w:rPr>
          <w:i/>
          <w:iCs/>
        </w:rPr>
        <w:t xml:space="preserve">Orario e luogo di ricevimento </w:t>
      </w:r>
    </w:p>
    <w:p w14:paraId="0AC3EA15" w14:textId="77777777" w:rsidR="00BE524B" w:rsidRPr="00BE524B" w:rsidRDefault="00BE524B" w:rsidP="002C3CA8">
      <w:pPr>
        <w:pStyle w:val="Testo2"/>
        <w:spacing w:line="240" w:lineRule="exact"/>
      </w:pPr>
      <w:r w:rsidRPr="00BE524B">
        <w:t>Il Prof. Galimberti riceve presso il suo studio dopo le lezioni. Si prega di inviare una mail per prendere appuntamento.</w:t>
      </w:r>
    </w:p>
    <w:p w14:paraId="7E34D4DD" w14:textId="77777777" w:rsidR="002C3CA8" w:rsidRPr="0038367E" w:rsidRDefault="002C3CA8" w:rsidP="002C3CA8">
      <w:pPr>
        <w:pStyle w:val="Titolo1"/>
      </w:pPr>
      <w:bookmarkStart w:id="5" w:name="_Toc140738196"/>
      <w:r w:rsidRPr="0038367E">
        <w:lastRenderedPageBreak/>
        <w:t>Laboratorio di elementi di didattica disciplinare</w:t>
      </w:r>
      <w:bookmarkEnd w:id="5"/>
    </w:p>
    <w:p w14:paraId="4BD71812" w14:textId="77777777" w:rsidR="002C3CA8" w:rsidRPr="0038367E" w:rsidRDefault="002C3CA8" w:rsidP="002C3CA8">
      <w:pPr>
        <w:pStyle w:val="Titolo2"/>
      </w:pPr>
      <w:bookmarkStart w:id="6" w:name="_Toc140738197"/>
      <w:r w:rsidRPr="0038367E">
        <w:t>Prof. Antonio Manco</w:t>
      </w:r>
      <w:bookmarkEnd w:id="6"/>
    </w:p>
    <w:p w14:paraId="15C35910" w14:textId="77777777" w:rsidR="002C3CA8" w:rsidRDefault="002C3CA8" w:rsidP="002C3CA8">
      <w:pPr>
        <w:spacing w:before="240" w:after="120"/>
        <w:rPr>
          <w:b/>
          <w:sz w:val="18"/>
        </w:rPr>
      </w:pPr>
      <w:r>
        <w:rPr>
          <w:b/>
          <w:i/>
          <w:sz w:val="18"/>
        </w:rPr>
        <w:t>OBIETTIVO DEL CORSO E RISULTATI DI APPRENDIMENTO ATTESI</w:t>
      </w:r>
    </w:p>
    <w:p w14:paraId="023C6B38" w14:textId="77777777" w:rsidR="002C3CA8" w:rsidRPr="00790DFE" w:rsidRDefault="002C3CA8" w:rsidP="002C3CA8">
      <w:pPr>
        <w:rPr>
          <w:b/>
          <w:i/>
          <w:szCs w:val="20"/>
        </w:rPr>
      </w:pPr>
      <w:r w:rsidRPr="00790DFE">
        <w:rPr>
          <w:b/>
          <w:i/>
          <w:szCs w:val="20"/>
        </w:rPr>
        <w:t>Obiettivi del corso</w:t>
      </w:r>
    </w:p>
    <w:p w14:paraId="62EA03DB" w14:textId="77777777" w:rsidR="002C3CA8" w:rsidRPr="00790DFE" w:rsidRDefault="002C3CA8" w:rsidP="002C3CA8">
      <w:pPr>
        <w:ind w:firstLine="284"/>
        <w:rPr>
          <w:rFonts w:eastAsia="MS Mincho"/>
          <w:szCs w:val="20"/>
        </w:rPr>
      </w:pPr>
      <w:r w:rsidRPr="00790DFE">
        <w:rPr>
          <w:rFonts w:eastAsia="MS Mincho"/>
          <w:szCs w:val="20"/>
        </w:rPr>
        <w:t>Il corso (15 ore complessive, 3CFU) si propone di fornire agli studenti una comprensione generale della problematica dell’insegnamento della storia nell’attuale ordinamento della scuola italiana e acquisire gli strumenti essenziali per una didattica efficace nei percorsi della scuola secondaria con attenzione sia al primo ciclo d’istruzione sia ai diversi indirizzi di studio previsti per la Secondaria di II grado. Lo studente sarà, inoltre, introdotto alle diverse declinazioni del sapere storico richieste all’interno delle più recenti procedure concorsuali, allo studio dei processi di insegnamento e apprendimento della storia mediati dall'uso delle tecnologie digitali e delle metodologie didattiche più aggiornate, allo specifico ruolo dell'insegnante, ai nodi concettuali, epistemologici e didattici della disciplina.</w:t>
      </w:r>
    </w:p>
    <w:p w14:paraId="46A2D176" w14:textId="77777777" w:rsidR="002C3CA8" w:rsidRPr="00790DFE" w:rsidRDefault="002C3CA8" w:rsidP="002C3CA8">
      <w:pPr>
        <w:ind w:firstLine="284"/>
        <w:rPr>
          <w:rFonts w:eastAsia="MS Mincho"/>
          <w:szCs w:val="20"/>
        </w:rPr>
      </w:pPr>
      <w:r w:rsidRPr="00790DFE">
        <w:rPr>
          <w:rFonts w:eastAsia="MS Mincho"/>
          <w:szCs w:val="20"/>
        </w:rPr>
        <w:t>Il corso si svolge in forma laboratoriale, per favorire, attraverso il dialogo e il confronto di esperienze, l’acquisizione del “sapere pratico” tipico dell’insegnamento.</w:t>
      </w:r>
    </w:p>
    <w:p w14:paraId="6F4A71BC" w14:textId="77777777" w:rsidR="002C3CA8" w:rsidRPr="00790DFE" w:rsidRDefault="002C3CA8" w:rsidP="002C3CA8">
      <w:pPr>
        <w:rPr>
          <w:rFonts w:eastAsia="MS Mincho"/>
          <w:b/>
          <w:bCs/>
          <w:i/>
          <w:iCs/>
          <w:szCs w:val="20"/>
        </w:rPr>
      </w:pPr>
      <w:r w:rsidRPr="00790DFE">
        <w:rPr>
          <w:rFonts w:eastAsia="MS Mincho"/>
          <w:b/>
          <w:bCs/>
          <w:i/>
          <w:iCs/>
          <w:szCs w:val="20"/>
        </w:rPr>
        <w:t>Risultati di apprendimento attesi</w:t>
      </w:r>
    </w:p>
    <w:p w14:paraId="15FA1948" w14:textId="77777777" w:rsidR="002C3CA8" w:rsidRPr="00790DFE" w:rsidRDefault="002C3CA8" w:rsidP="002C3CA8">
      <w:pPr>
        <w:ind w:firstLine="284"/>
        <w:rPr>
          <w:rFonts w:eastAsia="MS Mincho"/>
          <w:szCs w:val="20"/>
        </w:rPr>
      </w:pPr>
      <w:r w:rsidRPr="00790DFE">
        <w:rPr>
          <w:rFonts w:eastAsia="MS Mincho"/>
          <w:szCs w:val="20"/>
        </w:rPr>
        <w:t>Al termine dell’insegnamento lo studente sarà in grado di progettare autonomamente e presentare con supporto digitale un’ipotesi di fattibilità di un percorso didattico relativo a uno specifico problema storico e comprensivo dei riferimenti pedagogici, inclusivi e legislativi in merito all’insegnamento della disciplina nei diversi gradi d’istruzione secondaria.</w:t>
      </w:r>
    </w:p>
    <w:p w14:paraId="36A8ACDC" w14:textId="77777777" w:rsidR="002C3CA8" w:rsidRPr="00D74A2E" w:rsidRDefault="002C3CA8" w:rsidP="002C3CA8">
      <w:pPr>
        <w:spacing w:before="240" w:after="120"/>
        <w:rPr>
          <w:b/>
          <w:i/>
          <w:smallCaps/>
          <w:sz w:val="18"/>
        </w:rPr>
      </w:pPr>
      <w:r w:rsidRPr="00D74A2E">
        <w:rPr>
          <w:b/>
          <w:i/>
          <w:smallCaps/>
          <w:sz w:val="18"/>
        </w:rPr>
        <w:t>PROGRAMMA DEL CORSO</w:t>
      </w:r>
    </w:p>
    <w:p w14:paraId="7FFC3541" w14:textId="77777777" w:rsidR="002C3CA8" w:rsidRPr="00790DFE" w:rsidRDefault="002C3CA8" w:rsidP="002C3CA8">
      <w:pPr>
        <w:ind w:firstLine="284"/>
        <w:rPr>
          <w:rFonts w:eastAsia="MS Mincho"/>
          <w:szCs w:val="20"/>
        </w:rPr>
      </w:pPr>
      <w:r w:rsidRPr="00790DFE">
        <w:rPr>
          <w:rFonts w:eastAsia="MS Mincho"/>
          <w:szCs w:val="20"/>
        </w:rPr>
        <w:t>Il Laboratorio intende fare chiarezza sulla declinazione delle conoscenze storiche in ambito scolastico, tramutandole in competenze applicabili a percorsi eterogenei. Verranno enucleate le problematiche propedeutiche all’insegnamento della storia, ponendo in risalto il valore della dimensione storica, le differenze e le analogie tra storia e memoria, il senso della narrazione storica nel mondo contemporaneo. Si mostrerà come applicare gli strumenti propri del sapere storico (uso delle fonti, delle carte geografiche, ricerca ecc.) alla didattica e al contesto scolastico. Verrà data attenzione all’inclusione attraverso lo studio della storia e ai metodi più efficaci nella trasmissione del sapere storico e della comprensione storica nelle diverse fasce d’età, tenendo in considerazione i bisogni educativi speciali (BES) presenti nelle classi. Parte del corso sarà dedicata a una panoramica delle tecnologie digitali utili alla didattica della storia attraverso simulazioni e brevi tutorial sull’utilizzo consapevole e proficuo delle stesse in un contesto scolastico.</w:t>
      </w:r>
    </w:p>
    <w:p w14:paraId="09940DCE" w14:textId="6FE51043" w:rsidR="002C3CA8" w:rsidRPr="00450E82" w:rsidRDefault="002C3CA8" w:rsidP="002C3CA8">
      <w:pPr>
        <w:spacing w:before="240" w:after="120"/>
        <w:rPr>
          <w:b/>
          <w:i/>
          <w:sz w:val="18"/>
        </w:rPr>
      </w:pPr>
      <w:r>
        <w:rPr>
          <w:b/>
          <w:i/>
          <w:sz w:val="18"/>
        </w:rPr>
        <w:lastRenderedPageBreak/>
        <w:t>BIBLIOGRAFIA</w:t>
      </w:r>
      <w:r w:rsidR="00982F9F">
        <w:rPr>
          <w:rStyle w:val="Rimandonotaapidipagina"/>
          <w:b/>
          <w:i/>
          <w:sz w:val="18"/>
        </w:rPr>
        <w:footnoteReference w:id="3"/>
      </w:r>
    </w:p>
    <w:p w14:paraId="0FE24FD0" w14:textId="77777777" w:rsidR="002C3CA8" w:rsidRPr="00790DFE" w:rsidRDefault="002C3CA8" w:rsidP="002C3CA8">
      <w:pPr>
        <w:ind w:firstLine="284"/>
        <w:rPr>
          <w:bCs/>
          <w:noProof/>
          <w:sz w:val="18"/>
          <w:szCs w:val="18"/>
        </w:rPr>
      </w:pPr>
      <w:r w:rsidRPr="00790DFE">
        <w:rPr>
          <w:bCs/>
          <w:noProof/>
          <w:sz w:val="18"/>
          <w:szCs w:val="18"/>
        </w:rPr>
        <w:t>Durante il Laboratorio verranno messi a disposizione materiali online per l’approfondimento dei temi trattati. La conoscenza di tali materiali e del lavoro di analisi e commento svolto su di essi durante le lezioni sarà parte integrante della presentazione finale oggetto di valutazione.</w:t>
      </w:r>
    </w:p>
    <w:p w14:paraId="781C85F9" w14:textId="77777777" w:rsidR="002C3CA8" w:rsidRPr="00B12852" w:rsidRDefault="002C3CA8" w:rsidP="002C3CA8">
      <w:pPr>
        <w:spacing w:before="240" w:after="120"/>
        <w:rPr>
          <w:b/>
          <w:i/>
          <w:sz w:val="18"/>
        </w:rPr>
      </w:pPr>
      <w:r>
        <w:rPr>
          <w:b/>
          <w:i/>
          <w:sz w:val="18"/>
        </w:rPr>
        <w:t>DIDATTICA DEL CORSO</w:t>
      </w:r>
    </w:p>
    <w:p w14:paraId="794C901F" w14:textId="77777777" w:rsidR="002C3CA8" w:rsidRPr="00790DFE" w:rsidRDefault="002C3CA8" w:rsidP="002C3CA8">
      <w:pPr>
        <w:pStyle w:val="Testo2"/>
        <w:spacing w:line="240" w:lineRule="exact"/>
        <w:rPr>
          <w:rFonts w:ascii="Times New Roman" w:hAnsi="Times New Roman"/>
          <w:szCs w:val="18"/>
        </w:rPr>
      </w:pPr>
      <w:r w:rsidRPr="00790DFE">
        <w:rPr>
          <w:rFonts w:ascii="Times New Roman" w:hAnsi="Times New Roman"/>
          <w:szCs w:val="18"/>
        </w:rPr>
        <w:t xml:space="preserve">Il corso prevede lezioni dialogate e partecipate con momenti di lavoro di gruppo, discussioni e analisi. Oltre alle lezioni teoriche sono previste esercitazioni finalizzate all’assimilazione delle tecniche di analisi dei dati e alla preparazione della prova d’esame. L’uso delle tecnologie digitali e delle diverse metodologie didattiche verrà applicato in alcune fasi al contesto reale attraverso simulazioni in cui gli studenti saranno parte attiva. </w:t>
      </w:r>
      <w:r w:rsidRPr="00790DFE">
        <w:rPr>
          <w:rFonts w:ascii="Helvetica" w:hAnsi="Helvetica"/>
          <w:color w:val="308299"/>
          <w:szCs w:val="18"/>
        </w:rPr>
        <w:t xml:space="preserve"> </w:t>
      </w:r>
    </w:p>
    <w:p w14:paraId="09420068" w14:textId="77777777" w:rsidR="002C3CA8" w:rsidRPr="00B12852" w:rsidRDefault="002C3CA8" w:rsidP="002C3CA8">
      <w:pPr>
        <w:spacing w:before="240" w:after="120"/>
        <w:rPr>
          <w:b/>
          <w:i/>
          <w:sz w:val="18"/>
        </w:rPr>
      </w:pPr>
      <w:r>
        <w:rPr>
          <w:b/>
          <w:i/>
          <w:sz w:val="18"/>
        </w:rPr>
        <w:t>METODO E CRITERI DI VALUTAZIONE</w:t>
      </w:r>
    </w:p>
    <w:p w14:paraId="44165519" w14:textId="77777777" w:rsidR="002C3CA8" w:rsidRPr="00790DFE" w:rsidRDefault="002C3CA8" w:rsidP="002C3CA8">
      <w:pPr>
        <w:pStyle w:val="Testo2"/>
        <w:spacing w:line="240" w:lineRule="exact"/>
        <w:rPr>
          <w:rFonts w:ascii="Times New Roman" w:hAnsi="Times New Roman"/>
          <w:szCs w:val="18"/>
        </w:rPr>
      </w:pPr>
      <w:r w:rsidRPr="00790DFE">
        <w:rPr>
          <w:rFonts w:ascii="Times New Roman" w:hAnsi="Times New Roman"/>
          <w:szCs w:val="18"/>
        </w:rPr>
        <w:t>La valutazione finale prevede un giudizio di approvazione.</w:t>
      </w:r>
    </w:p>
    <w:p w14:paraId="27CB6637" w14:textId="77777777" w:rsidR="002C3CA8" w:rsidRPr="00790DFE" w:rsidRDefault="002C3CA8" w:rsidP="002C3CA8">
      <w:pPr>
        <w:pStyle w:val="Testo2"/>
        <w:spacing w:line="240" w:lineRule="exact"/>
        <w:rPr>
          <w:rFonts w:ascii="Times New Roman" w:hAnsi="Times New Roman"/>
          <w:szCs w:val="18"/>
        </w:rPr>
      </w:pPr>
      <w:r w:rsidRPr="00790DFE">
        <w:rPr>
          <w:rFonts w:ascii="Times New Roman" w:hAnsi="Times New Roman"/>
          <w:szCs w:val="18"/>
        </w:rPr>
        <w:t xml:space="preserve">La valutazione terrà conto della frequenza, della partecipazione attiva e della consapevolezza metodologica dimostrata nel saper pianificare, progettare e attuare un breve percorso didattico (lezione) efficace applicando le conoscenze e gli strumenti della disciplina tramite le diverse metodologie didattiche e digitali e dimostrandone la padronanza attraverso una breve simulazione (15 min.). </w:t>
      </w:r>
    </w:p>
    <w:p w14:paraId="411D266B" w14:textId="77777777" w:rsidR="002C3CA8" w:rsidRPr="00790DFE" w:rsidRDefault="002C3CA8" w:rsidP="002C3CA8">
      <w:pPr>
        <w:pStyle w:val="Testo2"/>
        <w:spacing w:line="240" w:lineRule="exact"/>
        <w:rPr>
          <w:rFonts w:ascii="Times New Roman" w:hAnsi="Times New Roman"/>
          <w:szCs w:val="18"/>
        </w:rPr>
      </w:pPr>
      <w:r w:rsidRPr="00790DFE">
        <w:rPr>
          <w:rFonts w:ascii="Times New Roman" w:hAnsi="Times New Roman"/>
          <w:szCs w:val="18"/>
        </w:rPr>
        <w:t>La lezione da presentare al termine del Laboratorio verrà concordata col docente e verterà sul periodo storico preso in esame o sulle possibili declinazioni e interpretazioni dello stesso attraverso i secoli.</w:t>
      </w:r>
    </w:p>
    <w:p w14:paraId="1657B9EE" w14:textId="77777777" w:rsidR="002C3CA8" w:rsidRPr="00B12852" w:rsidRDefault="002C3CA8" w:rsidP="002C3CA8">
      <w:pPr>
        <w:pStyle w:val="Testo2"/>
        <w:spacing w:before="240" w:after="120" w:line="240" w:lineRule="exact"/>
        <w:ind w:firstLine="0"/>
        <w:rPr>
          <w:b/>
          <w:i/>
        </w:rPr>
      </w:pPr>
      <w:r>
        <w:rPr>
          <w:b/>
          <w:i/>
        </w:rPr>
        <w:t>AVVERTENZE E PREREQUISITI</w:t>
      </w:r>
    </w:p>
    <w:p w14:paraId="3E8497E2" w14:textId="77777777" w:rsidR="002C3CA8" w:rsidRPr="00790DFE" w:rsidRDefault="002C3CA8" w:rsidP="002C3CA8">
      <w:pPr>
        <w:pStyle w:val="Testo2"/>
        <w:spacing w:line="240" w:lineRule="exact"/>
        <w:rPr>
          <w:rFonts w:ascii="Times New Roman" w:hAnsi="Times New Roman"/>
          <w:szCs w:val="18"/>
        </w:rPr>
      </w:pPr>
      <w:r w:rsidRPr="00790DFE">
        <w:rPr>
          <w:rFonts w:ascii="Times New Roman" w:hAnsi="Times New Roman"/>
          <w:szCs w:val="18"/>
        </w:rPr>
        <w:t xml:space="preserve">Avendo carattere introduttivo, l’insegnamento non richiede prerequisiti relativi ai contenuti.  </w:t>
      </w:r>
    </w:p>
    <w:p w14:paraId="7FC38A52" w14:textId="77777777" w:rsidR="002C3CA8" w:rsidRPr="00790DFE" w:rsidRDefault="002C3CA8" w:rsidP="002C3CA8">
      <w:pPr>
        <w:pStyle w:val="Testo2"/>
        <w:spacing w:line="240" w:lineRule="exact"/>
        <w:rPr>
          <w:rFonts w:ascii="Times New Roman" w:hAnsi="Times New Roman"/>
          <w:szCs w:val="18"/>
        </w:rPr>
      </w:pPr>
      <w:r w:rsidRPr="00790DFE">
        <w:rPr>
          <w:rFonts w:ascii="Times New Roman" w:hAnsi="Times New Roman"/>
          <w:szCs w:val="18"/>
        </w:rPr>
        <w:t>La frequenza è obbligatoria, perché caratteristica del Laboratorio è il confronto di esperienze e la partecipazione attiva.</w:t>
      </w:r>
    </w:p>
    <w:p w14:paraId="0B9E6819" w14:textId="77777777" w:rsidR="002C3CA8" w:rsidRPr="00D74A2E" w:rsidRDefault="002C3CA8" w:rsidP="002C3CA8">
      <w:pPr>
        <w:pStyle w:val="Testo2"/>
        <w:spacing w:before="120" w:line="240" w:lineRule="exact"/>
        <w:rPr>
          <w:rFonts w:ascii="Times New Roman" w:hAnsi="Times New Roman"/>
          <w:i/>
          <w:iCs/>
          <w:szCs w:val="18"/>
        </w:rPr>
      </w:pPr>
      <w:r w:rsidRPr="00D74A2E">
        <w:rPr>
          <w:rFonts w:ascii="Times New Roman" w:hAnsi="Times New Roman"/>
          <w:i/>
          <w:iCs/>
          <w:szCs w:val="18"/>
        </w:rPr>
        <w:t>Orario e luogo di ricevimento degli studenti</w:t>
      </w:r>
    </w:p>
    <w:p w14:paraId="570C47BE" w14:textId="4E8F8043" w:rsidR="002C3CA8" w:rsidRPr="00790DFE" w:rsidRDefault="002C3CA8" w:rsidP="002C3CA8">
      <w:pPr>
        <w:rPr>
          <w:sz w:val="18"/>
          <w:szCs w:val="18"/>
        </w:rPr>
      </w:pPr>
      <w:r w:rsidRPr="00790DFE">
        <w:rPr>
          <w:sz w:val="18"/>
          <w:szCs w:val="18"/>
        </w:rPr>
        <w:t xml:space="preserve">Il </w:t>
      </w:r>
      <w:r w:rsidR="00F27FC1">
        <w:rPr>
          <w:sz w:val="18"/>
          <w:szCs w:val="18"/>
        </w:rPr>
        <w:t>P</w:t>
      </w:r>
      <w:r w:rsidRPr="00790DFE">
        <w:rPr>
          <w:sz w:val="18"/>
          <w:szCs w:val="18"/>
        </w:rPr>
        <w:t>rof. Antonio Manco riceve su appuntamento via e-mail.</w:t>
      </w:r>
    </w:p>
    <w:sectPr w:rsidR="002C3CA8" w:rsidRPr="00790DF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BA615" w14:textId="77777777" w:rsidR="00982F9F" w:rsidRDefault="00982F9F" w:rsidP="00982F9F">
      <w:pPr>
        <w:spacing w:line="240" w:lineRule="auto"/>
      </w:pPr>
      <w:r>
        <w:separator/>
      </w:r>
    </w:p>
  </w:endnote>
  <w:endnote w:type="continuationSeparator" w:id="0">
    <w:p w14:paraId="79FD04A3" w14:textId="77777777" w:rsidR="00982F9F" w:rsidRDefault="00982F9F" w:rsidP="00982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65E7A" w14:textId="77777777" w:rsidR="00982F9F" w:rsidRDefault="00982F9F" w:rsidP="00982F9F">
      <w:pPr>
        <w:spacing w:line="240" w:lineRule="auto"/>
      </w:pPr>
      <w:r>
        <w:separator/>
      </w:r>
    </w:p>
  </w:footnote>
  <w:footnote w:type="continuationSeparator" w:id="0">
    <w:p w14:paraId="1047A011" w14:textId="77777777" w:rsidR="00982F9F" w:rsidRDefault="00982F9F" w:rsidP="00982F9F">
      <w:pPr>
        <w:spacing w:line="240" w:lineRule="auto"/>
      </w:pPr>
      <w:r>
        <w:continuationSeparator/>
      </w:r>
    </w:p>
  </w:footnote>
  <w:footnote w:id="1">
    <w:p w14:paraId="26EF003A" w14:textId="77777777" w:rsidR="00982F9F" w:rsidRDefault="00982F9F" w:rsidP="00982F9F">
      <w:pPr>
        <w:spacing w:line="240" w:lineRule="auto"/>
        <w:rPr>
          <w:sz w:val="16"/>
          <w:szCs w:val="16"/>
        </w:rPr>
      </w:pPr>
      <w:r>
        <w:rPr>
          <w:rStyle w:val="Rimandonotaapidipagina"/>
        </w:rPr>
        <w:footnoteRef/>
      </w:r>
      <w:r>
        <w:t xml:space="preserve"> </w:t>
      </w:r>
      <w:bookmarkStart w:id="2" w:name="_Hlk138420671"/>
      <w:bookmarkStart w:id="3"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2"/>
    </w:p>
    <w:bookmarkEnd w:id="3"/>
    <w:p w14:paraId="2F375ABA" w14:textId="16ECD35C" w:rsidR="00982F9F" w:rsidRDefault="00982F9F">
      <w:pPr>
        <w:pStyle w:val="Testonotaapidipagina"/>
      </w:pPr>
    </w:p>
  </w:footnote>
  <w:footnote w:id="2">
    <w:p w14:paraId="4E4CB5BE" w14:textId="77777777" w:rsidR="00982F9F" w:rsidRDefault="00982F9F" w:rsidP="00982F9F">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8EC69B4" w14:textId="38F94805" w:rsidR="00982F9F" w:rsidRDefault="00982F9F">
      <w:pPr>
        <w:pStyle w:val="Testonotaapidipagina"/>
      </w:pPr>
    </w:p>
  </w:footnote>
  <w:footnote w:id="3">
    <w:p w14:paraId="65DBE331" w14:textId="77777777" w:rsidR="00982F9F" w:rsidRDefault="00982F9F" w:rsidP="00982F9F">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41ADDD2A" w14:textId="1A08FCEE" w:rsidR="00982F9F" w:rsidRDefault="00982F9F">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F6392"/>
    <w:multiLevelType w:val="hybridMultilevel"/>
    <w:tmpl w:val="8F3097E4"/>
    <w:lvl w:ilvl="0" w:tplc="9A4CC9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7F"/>
    <w:rsid w:val="00187B99"/>
    <w:rsid w:val="001B0D6E"/>
    <w:rsid w:val="002014DD"/>
    <w:rsid w:val="002C3CA8"/>
    <w:rsid w:val="002D5E17"/>
    <w:rsid w:val="00381C7F"/>
    <w:rsid w:val="004D1217"/>
    <w:rsid w:val="004D6008"/>
    <w:rsid w:val="00640794"/>
    <w:rsid w:val="00673C4B"/>
    <w:rsid w:val="006F1772"/>
    <w:rsid w:val="008942E7"/>
    <w:rsid w:val="008A1204"/>
    <w:rsid w:val="00900CCA"/>
    <w:rsid w:val="009175B3"/>
    <w:rsid w:val="00924B77"/>
    <w:rsid w:val="00940DA2"/>
    <w:rsid w:val="00982F9F"/>
    <w:rsid w:val="009E055C"/>
    <w:rsid w:val="00A74F6F"/>
    <w:rsid w:val="00AD7557"/>
    <w:rsid w:val="00B50C5D"/>
    <w:rsid w:val="00B51253"/>
    <w:rsid w:val="00B525CC"/>
    <w:rsid w:val="00B7334D"/>
    <w:rsid w:val="00BE524B"/>
    <w:rsid w:val="00D404F2"/>
    <w:rsid w:val="00E607E6"/>
    <w:rsid w:val="00E83BC8"/>
    <w:rsid w:val="00F27F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BD64A"/>
  <w15:chartTrackingRefBased/>
  <w15:docId w15:val="{0EA48168-5F8F-4632-95A1-9C03F6C4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E524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E83BC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83BC8"/>
    <w:pPr>
      <w:tabs>
        <w:tab w:val="clear" w:pos="284"/>
      </w:tabs>
      <w:spacing w:after="100"/>
    </w:pPr>
  </w:style>
  <w:style w:type="paragraph" w:styleId="Sommario2">
    <w:name w:val="toc 2"/>
    <w:basedOn w:val="Normale"/>
    <w:next w:val="Normale"/>
    <w:autoRedefine/>
    <w:uiPriority w:val="39"/>
    <w:rsid w:val="00E83BC8"/>
    <w:pPr>
      <w:tabs>
        <w:tab w:val="clear" w:pos="284"/>
      </w:tabs>
      <w:spacing w:after="100"/>
      <w:ind w:left="200"/>
    </w:pPr>
  </w:style>
  <w:style w:type="character" w:styleId="Collegamentoipertestuale">
    <w:name w:val="Hyperlink"/>
    <w:basedOn w:val="Carpredefinitoparagrafo"/>
    <w:uiPriority w:val="99"/>
    <w:unhideWhenUsed/>
    <w:rsid w:val="00E83BC8"/>
    <w:rPr>
      <w:color w:val="0563C1" w:themeColor="hyperlink"/>
      <w:u w:val="single"/>
    </w:rPr>
  </w:style>
  <w:style w:type="paragraph" w:styleId="Testonotaapidipagina">
    <w:name w:val="footnote text"/>
    <w:basedOn w:val="Normale"/>
    <w:link w:val="TestonotaapidipaginaCarattere"/>
    <w:rsid w:val="00982F9F"/>
    <w:pPr>
      <w:spacing w:line="240" w:lineRule="auto"/>
    </w:pPr>
    <w:rPr>
      <w:szCs w:val="20"/>
    </w:rPr>
  </w:style>
  <w:style w:type="character" w:customStyle="1" w:styleId="TestonotaapidipaginaCarattere">
    <w:name w:val="Testo nota a piè di pagina Carattere"/>
    <w:basedOn w:val="Carpredefinitoparagrafo"/>
    <w:link w:val="Testonotaapidipagina"/>
    <w:rsid w:val="00982F9F"/>
  </w:style>
  <w:style w:type="character" w:styleId="Rimandonotaapidipagina">
    <w:name w:val="footnote reference"/>
    <w:basedOn w:val="Carpredefinitoparagrafo"/>
    <w:rsid w:val="00982F9F"/>
    <w:rPr>
      <w:vertAlign w:val="superscript"/>
    </w:rPr>
  </w:style>
  <w:style w:type="character" w:styleId="Menzionenonrisolta">
    <w:name w:val="Unresolved Mention"/>
    <w:basedOn w:val="Carpredefinitoparagrafo"/>
    <w:uiPriority w:val="99"/>
    <w:semiHidden/>
    <w:unhideWhenUsed/>
    <w:rsid w:val="00982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vanni-alberto-cecconi/la-citta-e-limpero-una-storia-del-mondo-romano-dalle-origini-a-teodosio-il-grande-9788829005031-695815.html" TargetMode="External"/><Relationship Id="rId13" Type="http://schemas.openxmlformats.org/officeDocument/2006/relationships/hyperlink" Target="https://librerie.unicatt.it/scheda-libro/autori-vari/geopolitica-del-mondo-antico-caratteri-politico-militari-del-mediterraneo-dal-ii-millennio-ac-al-vi-secolo-dc-9788829018499-72147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francesca-rohr-vio-roberto-cristofoli-alessandro-galimberti/dalla-repubblica-al-principato-politica-e-potere-in-roma-antica-9788843073672-21675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giovanni-brizzi/roma-contro-i-parti-due-imperi-in-guerra-9788829011605-70880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alessandro-galimberti/leta-dei-severi-una-dinastia-a-roma-tra-ii-e-iii-secolo-9788829018468-720315.html" TargetMode="External"/><Relationship Id="rId4" Type="http://schemas.openxmlformats.org/officeDocument/2006/relationships/settings" Target="settings.xml"/><Relationship Id="rId9" Type="http://schemas.openxmlformats.org/officeDocument/2006/relationships/hyperlink" Target="https://librerie.unicatt.it/scheda-libro/arnaldo-marcone/lultimo-anno-dellimpero-roma-476-dc-9788869735981-699084.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B8AF-D3D2-4DB8-ACA6-C617E9FC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5</Pages>
  <Words>1242</Words>
  <Characters>8898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7</cp:revision>
  <cp:lastPrinted>2003-03-27T10:42:00Z</cp:lastPrinted>
  <dcterms:created xsi:type="dcterms:W3CDTF">2023-07-20T07:34:00Z</dcterms:created>
  <dcterms:modified xsi:type="dcterms:W3CDTF">2023-07-25T11:59:00Z</dcterms:modified>
</cp:coreProperties>
</file>