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05CFC" w14:textId="4A9E0035" w:rsidR="002D5E17" w:rsidRDefault="005F5EF9" w:rsidP="002D5E17">
      <w:pPr>
        <w:pStyle w:val="Titolo1"/>
      </w:pPr>
      <w:r>
        <w:t>Laboratorio di Storia e progettazione dei sistemi espositivi</w:t>
      </w:r>
    </w:p>
    <w:p w14:paraId="433E6FDB" w14:textId="0E346130" w:rsidR="005F5EF9" w:rsidRDefault="005F5EF9" w:rsidP="005F5EF9">
      <w:pPr>
        <w:pStyle w:val="Titolo2"/>
      </w:pPr>
      <w:r>
        <w:t>Prof. Alessandra Squizzato</w:t>
      </w:r>
    </w:p>
    <w:p w14:paraId="3E4C6A40" w14:textId="77777777" w:rsidR="005F5EF9" w:rsidRDefault="005F5EF9" w:rsidP="005F5EF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6D2EFDC" w14:textId="36C8A884" w:rsidR="0055243D" w:rsidRPr="0070761C" w:rsidRDefault="0055243D" w:rsidP="0055243D">
      <w:r w:rsidRPr="0070761C">
        <w:t>Il laboratorio, che consta di 15h complessive, è indirizzato alla conoscenza di alcune coordinate storiche dello spazio espositivo e insieme ad alcune dinamiche fondamentali della sua progettazione, sia in relazione all’allestimento museale sia a quello di mostre ed eventi temporanei.</w:t>
      </w:r>
    </w:p>
    <w:p w14:paraId="1548B65F" w14:textId="77777777" w:rsidR="0055243D" w:rsidRPr="0070761C" w:rsidRDefault="0055243D" w:rsidP="0055243D">
      <w:r w:rsidRPr="0070761C">
        <w:t>Al termine dell’insegnamento, lo studente:</w:t>
      </w:r>
    </w:p>
    <w:p w14:paraId="21892046" w14:textId="77777777" w:rsidR="0055243D" w:rsidRPr="0070761C" w:rsidRDefault="0055243D" w:rsidP="0055243D">
      <w:pPr>
        <w:ind w:left="284" w:hanging="284"/>
      </w:pPr>
      <w:r w:rsidRPr="0070761C">
        <w:t>–</w:t>
      </w:r>
      <w:r w:rsidRPr="0070761C">
        <w:tab/>
        <w:t>Saprà collocare nella storia i fenomeni espositivi individuando i linguaggi via via sperimentati e gli elementi culturali, economici e sociali che sono in relazione ai fenomeni stessi.</w:t>
      </w:r>
    </w:p>
    <w:p w14:paraId="27D3181D" w14:textId="0CECD18B" w:rsidR="0055243D" w:rsidRPr="0055243D" w:rsidRDefault="0055243D" w:rsidP="0055243D">
      <w:pPr>
        <w:ind w:left="284" w:hanging="284"/>
      </w:pPr>
      <w:r w:rsidRPr="0070761C">
        <w:softHyphen/>
      </w:r>
      <w:r>
        <w:tab/>
      </w:r>
      <w:r w:rsidRPr="0070761C">
        <w:t xml:space="preserve">Possiederà alcuni strumenti fondamentali della </w:t>
      </w:r>
      <w:proofErr w:type="spellStart"/>
      <w:r w:rsidRPr="0070761C">
        <w:t>progettualitù</w:t>
      </w:r>
      <w:proofErr w:type="spellEnd"/>
      <w:r w:rsidRPr="0070761C">
        <w:t xml:space="preserve"> museologica e museografica, essendo in grado di descrivere, analizzare e comprendere in maniera critica il linguaggio espositivo e le sue attuazioni</w:t>
      </w:r>
    </w:p>
    <w:p w14:paraId="1494F3FE" w14:textId="77777777" w:rsidR="005F5EF9" w:rsidRDefault="005F5EF9" w:rsidP="005F5EF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48812A53" w14:textId="77777777" w:rsidR="0055243D" w:rsidRPr="0055243D" w:rsidRDefault="0055243D" w:rsidP="0055243D">
      <w:pPr>
        <w:spacing w:before="240" w:after="120"/>
        <w:contextualSpacing/>
        <w:rPr>
          <w:bCs/>
          <w:color w:val="000000" w:themeColor="text1"/>
          <w:szCs w:val="20"/>
        </w:rPr>
      </w:pPr>
      <w:r w:rsidRPr="0055243D">
        <w:rPr>
          <w:bCs/>
          <w:color w:val="000000" w:themeColor="text1"/>
          <w:szCs w:val="20"/>
        </w:rPr>
        <w:t xml:space="preserve">L’allestimento di un museo realizza il rapporto tra opera e spazio e rappresenta una forma di comunicazione indirizzata al visitatore, la cui grammatica non è verbale ma visiva, fatta di luce, colore, volumi e materia. Esso ha assunto un’importanza crescente nella vita dei musei e delle istituzioni espositive ed è oggetto di riflessioni critiche e di un sapere tecnico sempre più specialistico da parte dei professionisti del settore, quali il curatore e il progettista. </w:t>
      </w:r>
    </w:p>
    <w:p w14:paraId="1E4182DA" w14:textId="77777777" w:rsidR="0055243D" w:rsidRPr="0055243D" w:rsidRDefault="0055243D" w:rsidP="0055243D">
      <w:pPr>
        <w:spacing w:before="240" w:after="120"/>
        <w:contextualSpacing/>
        <w:rPr>
          <w:bCs/>
          <w:color w:val="000000" w:themeColor="text1"/>
          <w:szCs w:val="20"/>
        </w:rPr>
      </w:pPr>
      <w:r w:rsidRPr="0055243D">
        <w:rPr>
          <w:bCs/>
          <w:color w:val="000000" w:themeColor="text1"/>
          <w:szCs w:val="20"/>
        </w:rPr>
        <w:t>Il corso intende introdurre a questo complesso orizzonte di competenze, articolandosi in due sezioni. Una prima di carattere storico-teorico ove saranno analizzati: la nascita e lo sviluppo del linguaggio espositivo; il concept museale, la selezione dei reperti, i criteri di ordinamento espositivo, l’itinerario di visita; la funzione dell’allestimento; le filosofie espositive e la comunicazione non verbale. Una seconda parte si svolgerà direttamente sul campo attraverso la visione e l’analisi critica di casi specifici.</w:t>
      </w:r>
    </w:p>
    <w:p w14:paraId="5245B0B9" w14:textId="77777777" w:rsidR="0055243D" w:rsidRPr="0055243D" w:rsidRDefault="0055243D" w:rsidP="0055243D">
      <w:pPr>
        <w:pStyle w:val="Testo2"/>
        <w:spacing w:line="240" w:lineRule="auto"/>
        <w:ind w:firstLine="0"/>
        <w:contextualSpacing/>
        <w:rPr>
          <w:rFonts w:ascii="Times New Roman" w:hAnsi="Times New Roman"/>
          <w:b/>
          <w:bCs/>
          <w:color w:val="000000" w:themeColor="text1"/>
          <w:sz w:val="20"/>
        </w:rPr>
      </w:pPr>
      <w:r w:rsidRPr="0055243D">
        <w:rPr>
          <w:rFonts w:ascii="Times New Roman" w:hAnsi="Times New Roman"/>
          <w:b/>
          <w:bCs/>
          <w:color w:val="000000" w:themeColor="text1"/>
          <w:sz w:val="20"/>
        </w:rPr>
        <w:t>Prima parte (A. Squizzato)</w:t>
      </w:r>
    </w:p>
    <w:p w14:paraId="569986A4" w14:textId="77777777" w:rsidR="0055243D" w:rsidRPr="0055243D" w:rsidRDefault="0055243D" w:rsidP="0055243D">
      <w:pPr>
        <w:pStyle w:val="Testo2"/>
        <w:spacing w:line="240" w:lineRule="auto"/>
        <w:ind w:firstLine="0"/>
        <w:contextualSpacing/>
        <w:rPr>
          <w:rFonts w:ascii="Times New Roman" w:hAnsi="Times New Roman"/>
          <w:color w:val="000000" w:themeColor="text1"/>
          <w:sz w:val="20"/>
        </w:rPr>
      </w:pPr>
      <w:r w:rsidRPr="0055243D">
        <w:rPr>
          <w:rFonts w:ascii="Times New Roman" w:hAnsi="Times New Roman"/>
          <w:color w:val="000000" w:themeColor="text1"/>
          <w:sz w:val="20"/>
        </w:rPr>
        <w:t>L’intento espositivo ieri e oggi; gli elementi della comunicazione museografica; allestimenti storici tra XVIII e XIX secolo: dalla parete a incrostazione della quadreria barocca alle Esposizioni Universali; cenni all’operato dei grandi maestri italiani del Dopoguerra con particolare attenzione al contesto milanese.</w:t>
      </w:r>
    </w:p>
    <w:p w14:paraId="5ACF2ED2" w14:textId="6D52D443" w:rsidR="0055243D" w:rsidRPr="0055243D" w:rsidRDefault="0055243D" w:rsidP="0055243D">
      <w:pPr>
        <w:spacing w:before="240" w:after="120"/>
        <w:rPr>
          <w:bCs/>
          <w:i/>
          <w:szCs w:val="20"/>
        </w:rPr>
      </w:pPr>
      <w:r w:rsidRPr="0055243D">
        <w:rPr>
          <w:bCs/>
          <w:i/>
          <w:szCs w:val="20"/>
        </w:rPr>
        <w:lastRenderedPageBreak/>
        <w:t>Bibliografia di riferimento</w:t>
      </w:r>
      <w:r w:rsidR="0062299A">
        <w:rPr>
          <w:rStyle w:val="Rimandonotaapidipagina"/>
          <w:bCs/>
          <w:i/>
          <w:szCs w:val="20"/>
        </w:rPr>
        <w:footnoteReference w:id="1"/>
      </w:r>
    </w:p>
    <w:p w14:paraId="5944280C" w14:textId="77777777" w:rsidR="0055243D" w:rsidRPr="0055243D" w:rsidRDefault="0055243D" w:rsidP="0055243D">
      <w:pPr>
        <w:spacing w:before="240" w:after="120"/>
        <w:contextualSpacing/>
        <w:rPr>
          <w:bCs/>
          <w:iCs/>
          <w:szCs w:val="20"/>
        </w:rPr>
      </w:pPr>
      <w:r w:rsidRPr="0055243D">
        <w:rPr>
          <w:bCs/>
          <w:iCs/>
          <w:smallCaps/>
          <w:szCs w:val="20"/>
        </w:rPr>
        <w:t xml:space="preserve">-F. </w:t>
      </w:r>
      <w:proofErr w:type="spellStart"/>
      <w:r w:rsidRPr="0055243D">
        <w:rPr>
          <w:bCs/>
          <w:iCs/>
          <w:smallCaps/>
          <w:szCs w:val="20"/>
        </w:rPr>
        <w:t>Haskell</w:t>
      </w:r>
      <w:proofErr w:type="spellEnd"/>
      <w:r w:rsidRPr="0055243D">
        <w:rPr>
          <w:bCs/>
          <w:iCs/>
          <w:smallCaps/>
          <w:szCs w:val="20"/>
        </w:rPr>
        <w:t xml:space="preserve">, </w:t>
      </w:r>
      <w:proofErr w:type="spellStart"/>
      <w:r w:rsidRPr="0055243D">
        <w:rPr>
          <w:bCs/>
          <w:i/>
          <w:szCs w:val="20"/>
        </w:rPr>
        <w:t>Ephemeral</w:t>
      </w:r>
      <w:proofErr w:type="spellEnd"/>
      <w:r w:rsidRPr="0055243D">
        <w:rPr>
          <w:bCs/>
          <w:i/>
          <w:szCs w:val="20"/>
        </w:rPr>
        <w:t xml:space="preserve"> museum. La nascita delle mostre: i dipinti degli antichi maestri e l’origine delle esposizioni d’arte</w:t>
      </w:r>
      <w:r w:rsidRPr="0055243D">
        <w:rPr>
          <w:bCs/>
          <w:iCs/>
          <w:szCs w:val="20"/>
        </w:rPr>
        <w:t xml:space="preserve">, trad. </w:t>
      </w:r>
      <w:proofErr w:type="spellStart"/>
      <w:r w:rsidRPr="0055243D">
        <w:rPr>
          <w:bCs/>
          <w:iCs/>
          <w:szCs w:val="20"/>
        </w:rPr>
        <w:t>it</w:t>
      </w:r>
      <w:proofErr w:type="spellEnd"/>
      <w:r w:rsidRPr="0055243D">
        <w:rPr>
          <w:bCs/>
          <w:iCs/>
          <w:szCs w:val="20"/>
        </w:rPr>
        <w:t>. F. Ammiraglio e R. D’Adda, Milano Skira 2016.</w:t>
      </w:r>
    </w:p>
    <w:p w14:paraId="26C13492" w14:textId="77777777" w:rsidR="0055243D" w:rsidRPr="0055243D" w:rsidRDefault="0055243D" w:rsidP="0055243D">
      <w:pPr>
        <w:contextualSpacing/>
        <w:rPr>
          <w:rStyle w:val="tc-smallcaps"/>
          <w:szCs w:val="20"/>
        </w:rPr>
      </w:pPr>
      <w:r w:rsidRPr="0055243D">
        <w:rPr>
          <w:rStyle w:val="tc-smallcaps"/>
          <w:smallCaps/>
          <w:szCs w:val="20"/>
        </w:rPr>
        <w:t>-F. Dal Co</w:t>
      </w:r>
      <w:r w:rsidRPr="0055243D">
        <w:rPr>
          <w:rStyle w:val="tc-smallcaps"/>
          <w:szCs w:val="20"/>
        </w:rPr>
        <w:t xml:space="preserve">, </w:t>
      </w:r>
      <w:r w:rsidRPr="0055243D">
        <w:rPr>
          <w:rStyle w:val="tc-smallcaps"/>
          <w:i/>
          <w:iCs/>
          <w:szCs w:val="20"/>
        </w:rPr>
        <w:t>Mostrare, Allestire, Esporre</w:t>
      </w:r>
      <w:r w:rsidRPr="0055243D">
        <w:rPr>
          <w:rStyle w:val="tc-smallcaps"/>
          <w:szCs w:val="20"/>
        </w:rPr>
        <w:t xml:space="preserve"> in S. Polano</w:t>
      </w:r>
      <w:r w:rsidRPr="0055243D">
        <w:rPr>
          <w:szCs w:val="20"/>
        </w:rPr>
        <w:t xml:space="preserve">, </w:t>
      </w:r>
      <w:r w:rsidRPr="0055243D">
        <w:rPr>
          <w:i/>
          <w:iCs/>
          <w:szCs w:val="20"/>
        </w:rPr>
        <w:t>Mostrare. L'allestimento in Italia dagli anni Venti agli anni Ottanta</w:t>
      </w:r>
      <w:r w:rsidRPr="0055243D">
        <w:rPr>
          <w:szCs w:val="20"/>
        </w:rPr>
        <w:t xml:space="preserve">, Milano Edizioni Lybra Immagine (I ed. </w:t>
      </w:r>
      <w:r w:rsidRPr="0055243D">
        <w:rPr>
          <w:rStyle w:val="tc-smallcaps"/>
          <w:szCs w:val="20"/>
        </w:rPr>
        <w:t>1988) 2000, pp. 10-25.</w:t>
      </w:r>
    </w:p>
    <w:p w14:paraId="146A9BD6" w14:textId="3D30A064" w:rsidR="0055243D" w:rsidRPr="0055243D" w:rsidRDefault="0055243D" w:rsidP="0055243D">
      <w:pPr>
        <w:pStyle w:val="Testo1"/>
        <w:spacing w:line="240" w:lineRule="auto"/>
        <w:ind w:left="0" w:firstLine="0"/>
        <w:rPr>
          <w:rStyle w:val="tc-smallcaps"/>
          <w:rFonts w:ascii="Times New Roman" w:hAnsi="Times New Roman"/>
          <w:color w:val="000000" w:themeColor="text1"/>
          <w:spacing w:val="-5"/>
          <w:sz w:val="20"/>
        </w:rPr>
      </w:pPr>
      <w:r w:rsidRPr="0055243D">
        <w:rPr>
          <w:rFonts w:ascii="Times New Roman" w:hAnsi="Times New Roman"/>
          <w:i/>
          <w:iCs/>
          <w:color w:val="000000" w:themeColor="text1"/>
          <w:spacing w:val="-5"/>
          <w:sz w:val="20"/>
        </w:rPr>
        <w:t>-Musei della Ricostruzione in Italia, tra disfatta e rivincita della storia</w:t>
      </w:r>
      <w:r w:rsidRPr="0055243D">
        <w:rPr>
          <w:rFonts w:ascii="Times New Roman" w:hAnsi="Times New Roman"/>
          <w:color w:val="000000" w:themeColor="text1"/>
          <w:spacing w:val="-5"/>
          <w:sz w:val="20"/>
        </w:rPr>
        <w:t xml:space="preserve">, in </w:t>
      </w:r>
      <w:r w:rsidRPr="0055243D">
        <w:rPr>
          <w:rFonts w:ascii="Times New Roman" w:hAnsi="Times New Roman"/>
          <w:smallCaps/>
          <w:color w:val="000000" w:themeColor="text1"/>
          <w:spacing w:val="-5"/>
          <w:sz w:val="20"/>
        </w:rPr>
        <w:t>M. Dalai Emiliani</w:t>
      </w:r>
      <w:r w:rsidRPr="0055243D">
        <w:rPr>
          <w:rFonts w:ascii="Times New Roman" w:hAnsi="Times New Roman"/>
          <w:color w:val="000000" w:themeColor="text1"/>
          <w:spacing w:val="-5"/>
          <w:sz w:val="20"/>
        </w:rPr>
        <w:t xml:space="preserve">, </w:t>
      </w:r>
      <w:r w:rsidRPr="0055243D">
        <w:rPr>
          <w:rFonts w:ascii="Times New Roman" w:hAnsi="Times New Roman"/>
          <w:i/>
          <w:iCs/>
          <w:color w:val="000000" w:themeColor="text1"/>
          <w:spacing w:val="-5"/>
          <w:sz w:val="20"/>
        </w:rPr>
        <w:t>Per una critica della museografia del Novecento in Italia. Il “saper mostrare” di Carlo Scarpa</w:t>
      </w:r>
      <w:r w:rsidRPr="0055243D">
        <w:rPr>
          <w:rFonts w:ascii="Times New Roman" w:hAnsi="Times New Roman"/>
          <w:color w:val="000000" w:themeColor="text1"/>
          <w:spacing w:val="-5"/>
          <w:sz w:val="20"/>
        </w:rPr>
        <w:t>, Venezia Marsilio 2008, pp. 77-119</w:t>
      </w:r>
    </w:p>
    <w:p w14:paraId="58E90DC6" w14:textId="4BD81626" w:rsidR="0055243D" w:rsidRPr="0055243D" w:rsidRDefault="0055243D" w:rsidP="0055243D">
      <w:pPr>
        <w:spacing w:before="120"/>
        <w:rPr>
          <w:rStyle w:val="tc-smallcaps"/>
          <w:b/>
          <w:bCs/>
          <w:color w:val="000000" w:themeColor="text1"/>
          <w:szCs w:val="20"/>
        </w:rPr>
      </w:pPr>
      <w:r w:rsidRPr="0055243D">
        <w:rPr>
          <w:rStyle w:val="tc-smallcaps"/>
          <w:b/>
          <w:bCs/>
          <w:color w:val="000000" w:themeColor="text1"/>
          <w:szCs w:val="20"/>
        </w:rPr>
        <w:t xml:space="preserve">Seconda parte </w:t>
      </w:r>
    </w:p>
    <w:p w14:paraId="7FC24522" w14:textId="77777777" w:rsidR="0055243D" w:rsidRPr="0055243D" w:rsidRDefault="0055243D" w:rsidP="0055243D">
      <w:pPr>
        <w:contextualSpacing/>
        <w:rPr>
          <w:i/>
          <w:iCs/>
          <w:color w:val="000000" w:themeColor="text1"/>
          <w:szCs w:val="20"/>
        </w:rPr>
      </w:pPr>
      <w:r w:rsidRPr="0055243D">
        <w:rPr>
          <w:i/>
          <w:iCs/>
          <w:color w:val="000000" w:themeColor="text1"/>
          <w:szCs w:val="20"/>
        </w:rPr>
        <w:t xml:space="preserve">Dal secondo dopoguerra a oggi. Sistemi espositivi come gesti, azioni, opere, spazi, mostre e architetture </w:t>
      </w:r>
    </w:p>
    <w:p w14:paraId="590B6F54" w14:textId="1827D9B8" w:rsidR="0055243D" w:rsidRPr="0055243D" w:rsidRDefault="0055243D" w:rsidP="0055243D">
      <w:pPr>
        <w:contextualSpacing/>
        <w:rPr>
          <w:color w:val="000000" w:themeColor="text1"/>
          <w:szCs w:val="20"/>
        </w:rPr>
      </w:pPr>
      <w:r w:rsidRPr="0055243D">
        <w:rPr>
          <w:color w:val="000000" w:themeColor="text1"/>
          <w:szCs w:val="20"/>
        </w:rPr>
        <w:t>In seguito alle conoscenze acquisite durante le prime lezioni del corso, nella seconda parte saranno studiate in maniera problematica le tematiche dell’allestimento e del display in relazione alla loro storicizzazione, all’evoluzione dei linguaggi dell’arte contemporanea e alla trasformazione degli spazi espositivi.</w:t>
      </w:r>
      <w:r w:rsidRPr="0055243D">
        <w:rPr>
          <w:b/>
          <w:bCs/>
          <w:color w:val="000000" w:themeColor="text1"/>
          <w:szCs w:val="20"/>
        </w:rPr>
        <w:t xml:space="preserve"> </w:t>
      </w:r>
      <w:r w:rsidRPr="0055243D">
        <w:rPr>
          <w:color w:val="000000" w:themeColor="text1"/>
          <w:szCs w:val="20"/>
        </w:rPr>
        <w:t xml:space="preserve">Gli approfondimenti proposti affronteranno tre precisi argomenti. Lezione 1: Riallestire; Lezione 2: Allestimenti e gallerie come gesti; Lezione 3: L’architettura del museo. </w:t>
      </w:r>
    </w:p>
    <w:p w14:paraId="26BADE8E" w14:textId="77777777" w:rsidR="0055243D" w:rsidRPr="0055243D" w:rsidRDefault="0055243D" w:rsidP="0055243D">
      <w:pPr>
        <w:spacing w:before="240" w:after="120"/>
        <w:contextualSpacing/>
        <w:rPr>
          <w:bCs/>
          <w:i/>
          <w:color w:val="000000" w:themeColor="text1"/>
          <w:szCs w:val="20"/>
        </w:rPr>
      </w:pPr>
      <w:r w:rsidRPr="0055243D">
        <w:rPr>
          <w:bCs/>
          <w:i/>
          <w:color w:val="000000" w:themeColor="text1"/>
          <w:szCs w:val="20"/>
        </w:rPr>
        <w:t>Bibliografia di riferimento</w:t>
      </w:r>
    </w:p>
    <w:p w14:paraId="69F8BCC8" w14:textId="77777777" w:rsidR="0055243D" w:rsidRPr="0055243D" w:rsidRDefault="0055243D" w:rsidP="0055243D">
      <w:pPr>
        <w:spacing w:before="240" w:after="120"/>
        <w:contextualSpacing/>
        <w:rPr>
          <w:color w:val="000000" w:themeColor="text1"/>
          <w:szCs w:val="20"/>
        </w:rPr>
      </w:pPr>
      <w:r w:rsidRPr="0055243D">
        <w:rPr>
          <w:color w:val="000000" w:themeColor="text1"/>
          <w:szCs w:val="20"/>
        </w:rPr>
        <w:t xml:space="preserve">P. Bianchi, </w:t>
      </w:r>
      <w:proofErr w:type="spellStart"/>
      <w:r w:rsidRPr="0055243D">
        <w:rPr>
          <w:i/>
          <w:color w:val="000000" w:themeColor="text1"/>
          <w:szCs w:val="20"/>
        </w:rPr>
        <w:t>Dressing</w:t>
      </w:r>
      <w:proofErr w:type="spellEnd"/>
      <w:r w:rsidRPr="0055243D">
        <w:rPr>
          <w:i/>
          <w:color w:val="000000" w:themeColor="text1"/>
          <w:szCs w:val="20"/>
        </w:rPr>
        <w:t xml:space="preserve"> Up </w:t>
      </w:r>
      <w:proofErr w:type="spellStart"/>
      <w:r w:rsidRPr="0055243D">
        <w:rPr>
          <w:i/>
          <w:color w:val="000000" w:themeColor="text1"/>
          <w:szCs w:val="20"/>
        </w:rPr>
        <w:t>Spaces</w:t>
      </w:r>
      <w:proofErr w:type="spellEnd"/>
      <w:r w:rsidRPr="0055243D">
        <w:rPr>
          <w:i/>
          <w:color w:val="000000" w:themeColor="text1"/>
          <w:szCs w:val="20"/>
        </w:rPr>
        <w:t>. Ibridazioni espositive tra display e design</w:t>
      </w:r>
      <w:r w:rsidRPr="0055243D">
        <w:rPr>
          <w:color w:val="000000" w:themeColor="text1"/>
          <w:szCs w:val="20"/>
        </w:rPr>
        <w:t>, Postmedia Books, Milano 2021</w:t>
      </w:r>
    </w:p>
    <w:p w14:paraId="066F44A3" w14:textId="77777777" w:rsidR="0055243D" w:rsidRPr="0055243D" w:rsidRDefault="0055243D" w:rsidP="0055243D">
      <w:pPr>
        <w:spacing w:before="240" w:after="120"/>
        <w:contextualSpacing/>
        <w:rPr>
          <w:bCs/>
          <w:color w:val="000000" w:themeColor="text1"/>
          <w:szCs w:val="20"/>
          <w:lang w:val="en-US"/>
        </w:rPr>
      </w:pPr>
      <w:r w:rsidRPr="0055243D">
        <w:rPr>
          <w:bCs/>
          <w:color w:val="000000" w:themeColor="text1"/>
          <w:szCs w:val="20"/>
          <w:lang w:val="en-US"/>
        </w:rPr>
        <w:t xml:space="preserve">J. </w:t>
      </w:r>
      <w:proofErr w:type="spellStart"/>
      <w:r w:rsidRPr="0055243D">
        <w:rPr>
          <w:bCs/>
          <w:color w:val="000000" w:themeColor="text1"/>
          <w:szCs w:val="20"/>
          <w:lang w:val="en-US"/>
        </w:rPr>
        <w:t>Holten</w:t>
      </w:r>
      <w:proofErr w:type="spellEnd"/>
      <w:r w:rsidRPr="0055243D">
        <w:rPr>
          <w:bCs/>
          <w:color w:val="000000" w:themeColor="text1"/>
          <w:szCs w:val="20"/>
          <w:lang w:val="en-US"/>
        </w:rPr>
        <w:t xml:space="preserve"> (a </w:t>
      </w:r>
      <w:proofErr w:type="spellStart"/>
      <w:r w:rsidRPr="0055243D">
        <w:rPr>
          <w:bCs/>
          <w:color w:val="000000" w:themeColor="text1"/>
          <w:szCs w:val="20"/>
          <w:lang w:val="en-US"/>
        </w:rPr>
        <w:t>cura</w:t>
      </w:r>
      <w:proofErr w:type="spellEnd"/>
      <w:r w:rsidRPr="0055243D">
        <w:rPr>
          <w:bCs/>
          <w:color w:val="000000" w:themeColor="text1"/>
          <w:szCs w:val="20"/>
          <w:lang w:val="en-US"/>
        </w:rPr>
        <w:t xml:space="preserve"> di), Exhibiting the Exhibition: From the Cabinet of Curiosity to the Curatorial Situation, </w:t>
      </w:r>
      <w:proofErr w:type="spellStart"/>
      <w:r w:rsidRPr="0055243D">
        <w:rPr>
          <w:bCs/>
          <w:color w:val="000000" w:themeColor="text1"/>
          <w:szCs w:val="20"/>
          <w:lang w:val="en-US"/>
        </w:rPr>
        <w:t>Hatje</w:t>
      </w:r>
      <w:proofErr w:type="spellEnd"/>
      <w:r w:rsidRPr="0055243D">
        <w:rPr>
          <w:bCs/>
          <w:color w:val="000000" w:themeColor="text1"/>
          <w:szCs w:val="20"/>
          <w:lang w:val="en-US"/>
        </w:rPr>
        <w:t xml:space="preserve"> </w:t>
      </w:r>
      <w:proofErr w:type="spellStart"/>
      <w:r w:rsidRPr="0055243D">
        <w:rPr>
          <w:bCs/>
          <w:color w:val="000000" w:themeColor="text1"/>
          <w:szCs w:val="20"/>
          <w:lang w:val="en-US"/>
        </w:rPr>
        <w:t>Cantz</w:t>
      </w:r>
      <w:proofErr w:type="spellEnd"/>
      <w:r w:rsidRPr="0055243D">
        <w:rPr>
          <w:bCs/>
          <w:color w:val="000000" w:themeColor="text1"/>
          <w:szCs w:val="20"/>
          <w:lang w:val="en-US"/>
        </w:rPr>
        <w:t xml:space="preserve">, Staatliche </w:t>
      </w:r>
      <w:proofErr w:type="spellStart"/>
      <w:r w:rsidRPr="0055243D">
        <w:rPr>
          <w:bCs/>
          <w:color w:val="000000" w:themeColor="text1"/>
          <w:szCs w:val="20"/>
          <w:lang w:val="en-US"/>
        </w:rPr>
        <w:t>Kunsthalle</w:t>
      </w:r>
      <w:proofErr w:type="spellEnd"/>
      <w:r w:rsidRPr="0055243D">
        <w:rPr>
          <w:bCs/>
          <w:color w:val="000000" w:themeColor="text1"/>
          <w:szCs w:val="20"/>
          <w:lang w:val="en-US"/>
        </w:rPr>
        <w:t>, Baden-Baden 2018</w:t>
      </w:r>
    </w:p>
    <w:p w14:paraId="75A8DDFB" w14:textId="2B3323CB" w:rsidR="0055243D" w:rsidRPr="0062299A" w:rsidRDefault="0055243D" w:rsidP="0062299A">
      <w:pPr>
        <w:spacing w:line="240" w:lineRule="auto"/>
        <w:rPr>
          <w:i/>
          <w:color w:val="0070C0"/>
          <w:sz w:val="18"/>
          <w:szCs w:val="18"/>
        </w:rPr>
      </w:pPr>
      <w:r w:rsidRPr="0062299A">
        <w:rPr>
          <w:color w:val="000000" w:themeColor="text1"/>
          <w:sz w:val="18"/>
          <w:szCs w:val="18"/>
        </w:rPr>
        <w:t xml:space="preserve">F. Poli, F. Bernardelli. </w:t>
      </w:r>
      <w:r w:rsidRPr="0062299A">
        <w:rPr>
          <w:i/>
          <w:color w:val="000000" w:themeColor="text1"/>
          <w:sz w:val="18"/>
          <w:szCs w:val="18"/>
        </w:rPr>
        <w:t>Mettere in scena l’arte contemporanea. Dallo spazio dell’opera allo spazio intorno all’opera</w:t>
      </w:r>
      <w:r w:rsidRPr="0062299A">
        <w:rPr>
          <w:color w:val="000000" w:themeColor="text1"/>
          <w:sz w:val="18"/>
          <w:szCs w:val="18"/>
        </w:rPr>
        <w:t>, Johan &amp; Levi, Milano 2016</w:t>
      </w:r>
      <w:bookmarkStart w:id="2" w:name="_Hlk138412979"/>
      <w:r w:rsidR="0062299A" w:rsidRPr="0062299A">
        <w:rPr>
          <w:i/>
          <w:color w:val="0070C0"/>
          <w:sz w:val="18"/>
          <w:szCs w:val="18"/>
        </w:rPr>
        <w:t xml:space="preserve"> </w:t>
      </w:r>
      <w:hyperlink r:id="rId8" w:history="1">
        <w:r w:rsidR="0062299A" w:rsidRPr="0062299A">
          <w:rPr>
            <w:rStyle w:val="Collegamentoipertestuale"/>
            <w:i/>
            <w:sz w:val="18"/>
            <w:szCs w:val="18"/>
          </w:rPr>
          <w:t>Acquista da VP</w:t>
        </w:r>
        <w:bookmarkEnd w:id="2"/>
      </w:hyperlink>
    </w:p>
    <w:p w14:paraId="6B948370" w14:textId="63A9A1F1" w:rsidR="0055243D" w:rsidRPr="0062299A" w:rsidRDefault="0055243D" w:rsidP="0062299A">
      <w:pPr>
        <w:spacing w:line="240" w:lineRule="auto"/>
        <w:rPr>
          <w:i/>
          <w:color w:val="0070C0"/>
          <w:sz w:val="18"/>
          <w:szCs w:val="18"/>
        </w:rPr>
      </w:pPr>
      <w:r w:rsidRPr="0062299A">
        <w:rPr>
          <w:color w:val="000000" w:themeColor="text1"/>
          <w:sz w:val="18"/>
          <w:szCs w:val="18"/>
          <w:lang w:val="en-US"/>
        </w:rPr>
        <w:t xml:space="preserve">B. </w:t>
      </w:r>
      <w:proofErr w:type="spellStart"/>
      <w:r w:rsidRPr="0062299A">
        <w:rPr>
          <w:color w:val="000000" w:themeColor="text1"/>
          <w:sz w:val="18"/>
          <w:szCs w:val="18"/>
          <w:lang w:val="en-US"/>
        </w:rPr>
        <w:t>O’Doherty</w:t>
      </w:r>
      <w:proofErr w:type="spellEnd"/>
      <w:r w:rsidRPr="0062299A">
        <w:rPr>
          <w:color w:val="000000" w:themeColor="text1"/>
          <w:sz w:val="18"/>
          <w:szCs w:val="18"/>
          <w:lang w:val="en-US"/>
        </w:rPr>
        <w:t xml:space="preserve">, </w:t>
      </w:r>
      <w:r w:rsidRPr="0062299A">
        <w:rPr>
          <w:i/>
          <w:color w:val="000000" w:themeColor="text1"/>
          <w:sz w:val="18"/>
          <w:szCs w:val="18"/>
          <w:lang w:val="en-US"/>
        </w:rPr>
        <w:t xml:space="preserve">Inside the White Cube. </w:t>
      </w:r>
      <w:r w:rsidRPr="0062299A">
        <w:rPr>
          <w:i/>
          <w:color w:val="000000" w:themeColor="text1"/>
          <w:sz w:val="18"/>
          <w:szCs w:val="18"/>
        </w:rPr>
        <w:t>L’ideologia dello spazio espositivo</w:t>
      </w:r>
      <w:r w:rsidRPr="0062299A">
        <w:rPr>
          <w:color w:val="000000" w:themeColor="text1"/>
          <w:sz w:val="18"/>
          <w:szCs w:val="18"/>
        </w:rPr>
        <w:t>, Johan &amp; Levi, Milano 2012</w:t>
      </w:r>
      <w:r w:rsidR="0062299A" w:rsidRPr="0062299A">
        <w:rPr>
          <w:i/>
          <w:color w:val="0070C0"/>
          <w:sz w:val="18"/>
          <w:szCs w:val="18"/>
        </w:rPr>
        <w:t xml:space="preserve"> </w:t>
      </w:r>
      <w:hyperlink r:id="rId9" w:history="1">
        <w:r w:rsidR="0062299A" w:rsidRPr="0062299A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3" w:name="_GoBack"/>
      <w:bookmarkEnd w:id="3"/>
    </w:p>
    <w:p w14:paraId="5C64FD98" w14:textId="3BD69363" w:rsidR="0055243D" w:rsidRPr="0055243D" w:rsidRDefault="0055243D" w:rsidP="005F5EF9">
      <w:pPr>
        <w:spacing w:before="240" w:after="120"/>
        <w:contextualSpacing/>
        <w:rPr>
          <w:bCs/>
          <w:iCs/>
          <w:szCs w:val="20"/>
        </w:rPr>
      </w:pPr>
      <w:r w:rsidRPr="0055243D">
        <w:rPr>
          <w:bCs/>
          <w:iCs/>
          <w:szCs w:val="20"/>
        </w:rPr>
        <w:t>Altra bibliografia più specifica verrà indicata durante il corso., lezione per lezione.</w:t>
      </w:r>
    </w:p>
    <w:p w14:paraId="72B55B9E" w14:textId="77777777" w:rsidR="005F5EF9" w:rsidRDefault="005F5EF9" w:rsidP="005F5EF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18C2D85" w14:textId="77777777" w:rsidR="0055243D" w:rsidRPr="0070761C" w:rsidRDefault="0055243D" w:rsidP="0055243D">
      <w:pPr>
        <w:pStyle w:val="Testo2"/>
        <w:rPr>
          <w:b/>
          <w:i/>
        </w:rPr>
      </w:pPr>
      <w:r w:rsidRPr="0070761C">
        <w:t>Lezioni frontali in aula col supporto di materiali multimediali (lettura testi a video, proiezione di immagini, filmati, navigazione siti); visite didattiche presso istituti museali e sedi espositive, sia in città che fuori, da realizzarsi con la collaborazione attiva degli studenti; lezioni seminariali con specialisti del settore.</w:t>
      </w:r>
    </w:p>
    <w:p w14:paraId="69BAD437" w14:textId="2308B781" w:rsidR="0055243D" w:rsidRPr="0055243D" w:rsidRDefault="0055243D" w:rsidP="0055243D">
      <w:pPr>
        <w:pStyle w:val="Testo2"/>
      </w:pPr>
      <w:r w:rsidRPr="0070761C">
        <w:lastRenderedPageBreak/>
        <w:t xml:space="preserve">Tutto il materiale didattico (comprese le slides delle lezioni) verrà reso disponibile </w:t>
      </w:r>
      <w:r w:rsidRPr="0070761C">
        <w:rPr>
          <w:bCs/>
          <w:iCs/>
        </w:rPr>
        <w:t>sulla piattaforma BlackBoard del corso.</w:t>
      </w:r>
    </w:p>
    <w:p w14:paraId="3288B57C" w14:textId="77777777" w:rsidR="005F5EF9" w:rsidRDefault="005F5EF9" w:rsidP="005F5EF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593DC17" w14:textId="37CB6E24" w:rsidR="0055243D" w:rsidRPr="0055243D" w:rsidRDefault="0055243D" w:rsidP="0055243D">
      <w:pPr>
        <w:pStyle w:val="Testo2"/>
      </w:pPr>
      <w:r w:rsidRPr="0070761C">
        <w:t>Per acquisire i corrispondenti CFU lo studente dovrà presentare un breve elaborato scritto che verrà discusso in sede di appello. La scelta e lo sviluppo dell’argomento da trattare sarà da concordare coi docenti e dovrà essere coerente con quanto affrontato a lezione. Sarà possibile anche effettuare lavori di gruppo.</w:t>
      </w:r>
    </w:p>
    <w:p w14:paraId="41A71DE7" w14:textId="77777777" w:rsidR="005F5EF9" w:rsidRDefault="005F5EF9" w:rsidP="005F5EF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CF5B113" w14:textId="77777777" w:rsidR="0055243D" w:rsidRDefault="0055243D" w:rsidP="0055243D">
      <w:pPr>
        <w:pStyle w:val="Testo2"/>
      </w:pPr>
      <w:r w:rsidRPr="0055243D">
        <w:t xml:space="preserve">Non è richiesto alcun prerequisito. Il percorso è pensato in particolare per gli studenti della laurea triennale e per quanti vogliano acquisire competenze iniziali nel campo della museografia.  </w:t>
      </w:r>
    </w:p>
    <w:p w14:paraId="7FD487B3" w14:textId="16073CB1" w:rsidR="0055243D" w:rsidRPr="0055243D" w:rsidRDefault="0055243D" w:rsidP="0055243D">
      <w:pPr>
        <w:pStyle w:val="Testo2"/>
        <w:spacing w:before="120"/>
        <w:rPr>
          <w:i/>
          <w:iCs/>
        </w:rPr>
      </w:pPr>
      <w:r w:rsidRPr="0055243D">
        <w:rPr>
          <w:i/>
          <w:iCs/>
        </w:rPr>
        <w:t>Orario e luogo di ricevimento</w:t>
      </w:r>
    </w:p>
    <w:p w14:paraId="1896DD94" w14:textId="77777777" w:rsidR="0055243D" w:rsidRPr="0055243D" w:rsidRDefault="0055243D" w:rsidP="0055243D">
      <w:pPr>
        <w:pStyle w:val="Testo2"/>
      </w:pPr>
      <w:r w:rsidRPr="0055243D">
        <w:t xml:space="preserve">La prof. Alessandra Squizzato durante il periodo di svolgimento delle lezioni riceve gli studenti il giovedì dalle ore 16,00 presso il suo studio (edificio Franciscanum, piano terreno); negli altri periodi previo appuntamento concordato via e-mail all’indirizzo </w:t>
      </w:r>
      <w:hyperlink r:id="rId10" w:history="1">
        <w:r w:rsidRPr="0055243D">
          <w:rPr>
            <w:rStyle w:val="Collegamentoipertestuale"/>
            <w:rFonts w:eastAsiaTheme="majorEastAsia"/>
            <w:color w:val="auto"/>
            <w:u w:val="none"/>
          </w:rPr>
          <w:t>alessandra.squizzato@unicatt.it</w:t>
        </w:r>
      </w:hyperlink>
      <w:r w:rsidRPr="0055243D">
        <w:t>; sarà possibile anche concordare un appuntamento in remoto tramite la piattaforma Teams.</w:t>
      </w:r>
    </w:p>
    <w:p w14:paraId="1601EB10" w14:textId="77777777" w:rsidR="005F5EF9" w:rsidRPr="005F5EF9" w:rsidRDefault="005F5EF9" w:rsidP="005F5EF9">
      <w:pPr>
        <w:pStyle w:val="Titolo3"/>
      </w:pPr>
    </w:p>
    <w:sectPr w:rsidR="005F5EF9" w:rsidRPr="005F5EF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1987D" w14:textId="77777777" w:rsidR="0062299A" w:rsidRDefault="0062299A" w:rsidP="0062299A">
      <w:pPr>
        <w:spacing w:line="240" w:lineRule="auto"/>
      </w:pPr>
      <w:r>
        <w:separator/>
      </w:r>
    </w:p>
  </w:endnote>
  <w:endnote w:type="continuationSeparator" w:id="0">
    <w:p w14:paraId="6035EA54" w14:textId="77777777" w:rsidR="0062299A" w:rsidRDefault="0062299A" w:rsidP="006229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65780" w14:textId="77777777" w:rsidR="0062299A" w:rsidRDefault="0062299A" w:rsidP="0062299A">
      <w:pPr>
        <w:spacing w:line="240" w:lineRule="auto"/>
      </w:pPr>
      <w:r>
        <w:separator/>
      </w:r>
    </w:p>
  </w:footnote>
  <w:footnote w:type="continuationSeparator" w:id="0">
    <w:p w14:paraId="7A46F08E" w14:textId="77777777" w:rsidR="0062299A" w:rsidRDefault="0062299A" w:rsidP="0062299A">
      <w:pPr>
        <w:spacing w:line="240" w:lineRule="auto"/>
      </w:pPr>
      <w:r>
        <w:continuationSeparator/>
      </w:r>
    </w:p>
  </w:footnote>
  <w:footnote w:id="1">
    <w:p w14:paraId="16660ABD" w14:textId="77777777" w:rsidR="0062299A" w:rsidRDefault="0062299A" w:rsidP="0062299A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1DA5EF00" w14:textId="6CE132C8" w:rsidR="0062299A" w:rsidRDefault="0062299A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20392"/>
    <w:multiLevelType w:val="hybridMultilevel"/>
    <w:tmpl w:val="130E54DC"/>
    <w:lvl w:ilvl="0" w:tplc="6B52996A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6C6"/>
    <w:rsid w:val="00187B99"/>
    <w:rsid w:val="002014DD"/>
    <w:rsid w:val="002D5E17"/>
    <w:rsid w:val="004D1217"/>
    <w:rsid w:val="004D6008"/>
    <w:rsid w:val="0055243D"/>
    <w:rsid w:val="005976C6"/>
    <w:rsid w:val="005F5EF9"/>
    <w:rsid w:val="0062299A"/>
    <w:rsid w:val="00640794"/>
    <w:rsid w:val="006F1772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791606"/>
  <w15:chartTrackingRefBased/>
  <w15:docId w15:val="{FBA3E2EF-32F8-4E03-9705-A6DDBBD7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F5EF9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55243D"/>
    <w:pPr>
      <w:tabs>
        <w:tab w:val="clear" w:pos="284"/>
      </w:tabs>
      <w:spacing w:line="240" w:lineRule="auto"/>
      <w:ind w:left="720"/>
      <w:contextualSpacing/>
      <w:jc w:val="left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tc-smallcaps">
    <w:name w:val="tc-smallcaps"/>
    <w:basedOn w:val="Carpredefinitoparagrafo"/>
    <w:rsid w:val="0055243D"/>
  </w:style>
  <w:style w:type="character" w:styleId="Collegamentoipertestuale">
    <w:name w:val="Hyperlink"/>
    <w:basedOn w:val="Carpredefinitoparagrafo"/>
    <w:uiPriority w:val="99"/>
    <w:unhideWhenUsed/>
    <w:rsid w:val="0055243D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62299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2299A"/>
  </w:style>
  <w:style w:type="character" w:styleId="Rimandonotaapidipagina">
    <w:name w:val="footnote reference"/>
    <w:basedOn w:val="Carpredefinitoparagrafo"/>
    <w:rsid w:val="0062299A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6229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francesco-poli-francesco-bernardelli/mettere-in-scena-larte-contemporanea-dallo-spazio-dellopera-allo-spazio-intorno-allopera-9788860100757-24691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essandra.squizzato@unicatt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brian-odoherty/inside-the-white-cube-lideologia-dello-spazio-espositivo-9788860100061-61788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C2242-0749-4DEC-A026-CCA065B25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3</Pages>
  <Words>788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Locci Amedeo</cp:lastModifiedBy>
  <cp:revision>4</cp:revision>
  <cp:lastPrinted>2003-03-27T10:42:00Z</cp:lastPrinted>
  <dcterms:created xsi:type="dcterms:W3CDTF">2023-05-12T06:58:00Z</dcterms:created>
  <dcterms:modified xsi:type="dcterms:W3CDTF">2023-06-28T14:47:00Z</dcterms:modified>
</cp:coreProperties>
</file>