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BB22" w14:textId="410CE681" w:rsidR="002D5E17" w:rsidRPr="00175FC1" w:rsidRDefault="009520CE" w:rsidP="00175FC1">
      <w:pPr>
        <w:pStyle w:val="Titolo1"/>
      </w:pPr>
      <w:r w:rsidRPr="00175FC1">
        <w:t>Storia della performance e del teatro moderno e contemporaneo</w:t>
      </w:r>
    </w:p>
    <w:p w14:paraId="4FEF0036" w14:textId="77777777" w:rsidR="009520CE" w:rsidRDefault="009520CE" w:rsidP="009520CE">
      <w:pPr>
        <w:pStyle w:val="Titolo2"/>
      </w:pPr>
      <w:r>
        <w:t>Prof. Roberta Carpani</w:t>
      </w:r>
    </w:p>
    <w:p w14:paraId="76267682" w14:textId="77777777" w:rsidR="008C3119" w:rsidRPr="0066556A" w:rsidRDefault="008C3119" w:rsidP="008C3119">
      <w:pPr>
        <w:spacing w:before="240" w:after="120"/>
        <w:rPr>
          <w:sz w:val="18"/>
        </w:rPr>
      </w:pPr>
      <w:bookmarkStart w:id="0" w:name="_Hlk105747160"/>
      <w:r w:rsidRPr="0066556A">
        <w:rPr>
          <w:sz w:val="18"/>
        </w:rPr>
        <w:t xml:space="preserve">[L’insegnamento viene mutuato dal corso di laurea magistrale in </w:t>
      </w:r>
      <w:r w:rsidRPr="005C1A92">
        <w:rPr>
          <w:i/>
          <w:sz w:val="18"/>
        </w:rPr>
        <w:t>Economia e gestione dei beni culturali e dello spettacolo</w:t>
      </w:r>
      <w:r>
        <w:rPr>
          <w:sz w:val="18"/>
        </w:rPr>
        <w:t xml:space="preserve"> </w:t>
      </w:r>
      <w:r w:rsidRPr="0066556A">
        <w:rPr>
          <w:sz w:val="18"/>
        </w:rPr>
        <w:t xml:space="preserve">con la denominazione </w:t>
      </w:r>
      <w:r>
        <w:rPr>
          <w:i/>
          <w:sz w:val="18"/>
        </w:rPr>
        <w:t>S</w:t>
      </w:r>
      <w:r w:rsidRPr="0066556A">
        <w:rPr>
          <w:i/>
          <w:sz w:val="18"/>
        </w:rPr>
        <w:t>toria del teatro e della performance contemporanei</w:t>
      </w:r>
      <w:r w:rsidRPr="0066556A">
        <w:rPr>
          <w:sz w:val="18"/>
        </w:rPr>
        <w:t>]</w:t>
      </w:r>
    </w:p>
    <w:bookmarkEnd w:id="0"/>
    <w:p w14:paraId="4312C815" w14:textId="77777777" w:rsidR="009520CE" w:rsidRDefault="009520CE" w:rsidP="009520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929D81" w14:textId="77777777" w:rsidR="009520CE" w:rsidRPr="00E87341" w:rsidRDefault="009520CE" w:rsidP="009520CE">
      <w:pPr>
        <w:spacing w:line="240" w:lineRule="exact"/>
      </w:pPr>
      <w:r w:rsidRPr="00E87341">
        <w:t>Il corso si concentra preliminarmente sulle fondazioni teoriche e sulla metodologia di analisi critica dello spettacolo dal vivo in rapporto alle altre forme della rappresentazione artistica.</w:t>
      </w:r>
    </w:p>
    <w:p w14:paraId="0DB12978" w14:textId="77777777" w:rsidR="009520CE" w:rsidRDefault="009520CE" w:rsidP="009520CE">
      <w:pPr>
        <w:spacing w:line="240" w:lineRule="exact"/>
      </w:pPr>
      <w:r w:rsidRPr="00E87341">
        <w:t>Affronta poi il problema delle modalità e dell’efficacia con cui il teatro, la più partecipata e pubblica delle arti, nelle sue varie forme, ha contribuito nel tempo a creare un’identità europea, unitaria pur nelle differenze. Il problema viene affrontato analizzando il fenomeno teatrale</w:t>
      </w:r>
      <w:r>
        <w:t xml:space="preserve"> e festivo</w:t>
      </w:r>
      <w:r w:rsidRPr="00E87341">
        <w:t xml:space="preserve"> in due passaggi epocali della s</w:t>
      </w:r>
      <w:r>
        <w:t xml:space="preserve">toria moderna e contemporanea: </w:t>
      </w:r>
      <w:r w:rsidRPr="00E87341">
        <w:t>i decenni a cavallo f</w:t>
      </w:r>
      <w:r>
        <w:t>ra il secondo e terzo millennio e</w:t>
      </w:r>
      <w:r w:rsidR="00091CEF">
        <w:t xml:space="preserve"> </w:t>
      </w:r>
      <w:r>
        <w:t>il Seicento – Settecento.</w:t>
      </w:r>
    </w:p>
    <w:p w14:paraId="5DDCE393" w14:textId="77777777" w:rsidR="00A61C6F" w:rsidRDefault="009520CE" w:rsidP="009520CE">
      <w:pPr>
        <w:spacing w:line="240" w:lineRule="exact"/>
      </w:pPr>
      <w:r>
        <w:t>Al termine dell’insegnamento lo studente</w:t>
      </w:r>
      <w:r w:rsidR="00A61C6F">
        <w:t>:</w:t>
      </w:r>
    </w:p>
    <w:p w14:paraId="6009CED6" w14:textId="77777777" w:rsidR="00A61C6F" w:rsidRDefault="00A61C6F" w:rsidP="009520CE">
      <w:pPr>
        <w:spacing w:line="240" w:lineRule="exact"/>
      </w:pPr>
      <w:r>
        <w:t>-</w:t>
      </w:r>
      <w:r w:rsidR="009520CE">
        <w:t xml:space="preserve"> avrà acquisito le linee generali di sviluppo storico del teatro in età moderna e contemporanea; </w:t>
      </w:r>
    </w:p>
    <w:p w14:paraId="6E49BDC2" w14:textId="77777777" w:rsidR="00A61C6F" w:rsidRDefault="00A61C6F" w:rsidP="009520CE">
      <w:pPr>
        <w:spacing w:line="240" w:lineRule="exact"/>
      </w:pPr>
      <w:r>
        <w:t xml:space="preserve">- </w:t>
      </w:r>
      <w:r w:rsidR="009520CE">
        <w:t>sarà in grado di descrivere e analizzare lo spettacolo teatrale e di presentarne l’analisi in forma scritta e orale, oltre che di redigere diversi tipi di testi relativi alla comunicazione del teatro (recensione, saggio breve, testi promozionali)</w:t>
      </w:r>
      <w:r w:rsidR="00A07E59">
        <w:t>;</w:t>
      </w:r>
      <w:r w:rsidR="00A07E59" w:rsidRPr="00A07E59">
        <w:t xml:space="preserve"> </w:t>
      </w:r>
    </w:p>
    <w:p w14:paraId="3A9EF7B4" w14:textId="77777777" w:rsidR="009C52D9" w:rsidRDefault="00A61C6F" w:rsidP="009520CE">
      <w:pPr>
        <w:spacing w:line="240" w:lineRule="exact"/>
      </w:pPr>
      <w:r>
        <w:t xml:space="preserve">- </w:t>
      </w:r>
      <w:r w:rsidR="00A07E59">
        <w:t>sarà in grado di descrivere e analizzare il testo teatrale</w:t>
      </w:r>
      <w:r w:rsidR="00536412">
        <w:t xml:space="preserve"> verbale</w:t>
      </w:r>
      <w:r w:rsidR="00A07E59">
        <w:t xml:space="preserve"> e di presentarne l’analisi in forma scritta e orale</w:t>
      </w:r>
      <w:r w:rsidR="009520CE">
        <w:t xml:space="preserve">. </w:t>
      </w:r>
    </w:p>
    <w:p w14:paraId="60909EA2" w14:textId="39EE6C0A" w:rsidR="009520CE" w:rsidRPr="00E87341" w:rsidRDefault="009520CE" w:rsidP="009520CE">
      <w:pPr>
        <w:spacing w:line="240" w:lineRule="exact"/>
      </w:pPr>
      <w:r>
        <w:t xml:space="preserve">In alternativa, in particolare per gli studenti della LM in </w:t>
      </w:r>
      <w:r w:rsidRPr="008973CC">
        <w:rPr>
          <w:i/>
        </w:rPr>
        <w:t>Economia e gestione dei beni culturali e dello spettacolo</w:t>
      </w:r>
      <w:r>
        <w:t>, sarà possibile scegliere di analizzare un evento culturale (</w:t>
      </w:r>
      <w:r w:rsidR="009C52D9">
        <w:t xml:space="preserve">per esempio </w:t>
      </w:r>
      <w:r>
        <w:t>mostra, esposizione, festa, festival) con le categorie drammaturgiche e performative che costituiscono la base della ideazione e progettazione degli eventi.</w:t>
      </w:r>
    </w:p>
    <w:p w14:paraId="272295FA" w14:textId="77777777" w:rsidR="009520CE" w:rsidRDefault="009520CE" w:rsidP="009520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E06B96" w14:textId="77777777" w:rsidR="009520CE" w:rsidRPr="00E87341" w:rsidRDefault="009520CE" w:rsidP="009520CE">
      <w:r w:rsidRPr="009520CE">
        <w:rPr>
          <w:smallCaps/>
          <w:sz w:val="18"/>
          <w:szCs w:val="18"/>
        </w:rPr>
        <w:t>Modulo I (primo semestre)</w:t>
      </w:r>
      <w:r w:rsidRPr="00E87341">
        <w:t>: Ide</w:t>
      </w:r>
      <w:r>
        <w:t>ntità europea e cultura performativa</w:t>
      </w:r>
      <w:r w:rsidRPr="00E87341">
        <w:t xml:space="preserve"> fra Novecento e Duemila</w:t>
      </w:r>
      <w:r>
        <w:t>. Tappe storiche e analisi di casi.</w:t>
      </w:r>
    </w:p>
    <w:p w14:paraId="608C5C8A" w14:textId="77777777" w:rsidR="009520CE" w:rsidRPr="00AB48B4" w:rsidRDefault="009520CE" w:rsidP="009520CE">
      <w:pPr>
        <w:spacing w:before="120"/>
      </w:pPr>
      <w:r w:rsidRPr="009520CE">
        <w:rPr>
          <w:smallCaps/>
          <w:sz w:val="18"/>
          <w:szCs w:val="18"/>
        </w:rPr>
        <w:t>Modulo A (secondo semestre)</w:t>
      </w:r>
      <w:r w:rsidRPr="00E87341">
        <w:t xml:space="preserve">: </w:t>
      </w:r>
      <w:r>
        <w:t>Identità europea e cultura teatrale e festiva in età moderna (sec. XVII- XVIII). Tappe storiche e analisi di casi.</w:t>
      </w:r>
    </w:p>
    <w:p w14:paraId="03C70E80" w14:textId="308555F7" w:rsidR="009520CE" w:rsidRDefault="009520CE" w:rsidP="009520C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A12C5A">
        <w:rPr>
          <w:rStyle w:val="Rimandonotaapidipagina"/>
          <w:b/>
          <w:i/>
          <w:sz w:val="18"/>
        </w:rPr>
        <w:footnoteReference w:id="1"/>
      </w:r>
    </w:p>
    <w:p w14:paraId="0683FB5A" w14:textId="77777777" w:rsidR="00666DBE" w:rsidRDefault="00666DBE" w:rsidP="009520CE">
      <w:pPr>
        <w:pStyle w:val="Testo2"/>
      </w:pPr>
      <w:r>
        <w:t xml:space="preserve">MODULO I </w:t>
      </w:r>
    </w:p>
    <w:p w14:paraId="104E5DAD" w14:textId="77777777" w:rsidR="001A1A5F" w:rsidRDefault="001A1A5F" w:rsidP="009520CE">
      <w:pPr>
        <w:pStyle w:val="Testo2"/>
      </w:pPr>
      <w:r>
        <w:t>Appunti delle lezioni.</w:t>
      </w:r>
    </w:p>
    <w:p w14:paraId="296C6F3F" w14:textId="77777777" w:rsidR="00666DBE" w:rsidRPr="009520CE" w:rsidRDefault="00666DBE" w:rsidP="00666DBE">
      <w:pPr>
        <w:pStyle w:val="Testo2"/>
      </w:pPr>
      <w:r>
        <w:t>Raccolta di saggi disponibili in</w:t>
      </w:r>
      <w:r w:rsidRPr="009520CE">
        <w:t xml:space="preserve"> una dispensa che </w:t>
      </w:r>
      <w:r>
        <w:t xml:space="preserve">sarà reperibile presso Ufficio Fotoriproduzioni. </w:t>
      </w:r>
    </w:p>
    <w:p w14:paraId="215D3368" w14:textId="77777777" w:rsidR="00666DBE" w:rsidRDefault="00666DBE" w:rsidP="009520CE">
      <w:pPr>
        <w:pStyle w:val="Testo2"/>
      </w:pPr>
      <w:r>
        <w:t>MODULO II</w:t>
      </w:r>
    </w:p>
    <w:p w14:paraId="37B9269C" w14:textId="77777777" w:rsidR="00666DBE" w:rsidRDefault="00666DBE" w:rsidP="00666DBE">
      <w:pPr>
        <w:pStyle w:val="Testo2"/>
      </w:pPr>
      <w:r>
        <w:t>Appunti delle lezioni.</w:t>
      </w:r>
    </w:p>
    <w:p w14:paraId="550B1074" w14:textId="77777777" w:rsidR="00666DBE" w:rsidRDefault="00666DBE" w:rsidP="00666DBE">
      <w:pPr>
        <w:pStyle w:val="Testo2"/>
      </w:pPr>
      <w:r>
        <w:t>Raccolta di saggi disponibili in</w:t>
      </w:r>
      <w:r w:rsidRPr="009520CE">
        <w:t xml:space="preserve"> una dispensa che </w:t>
      </w:r>
      <w:r>
        <w:t xml:space="preserve">sarà reperibile presso Ufficio Fotoriproduzioni. </w:t>
      </w:r>
    </w:p>
    <w:p w14:paraId="24830D8E" w14:textId="77777777" w:rsidR="00666DBE" w:rsidRPr="00501778" w:rsidRDefault="00666DBE" w:rsidP="00666DBE">
      <w:pPr>
        <w:pStyle w:val="Testo2"/>
      </w:pPr>
      <w:r>
        <w:t xml:space="preserve">R.CARPANI, </w:t>
      </w:r>
      <w:r>
        <w:rPr>
          <w:i/>
        </w:rPr>
        <w:t>Le feste e la città in età moderna. Culture, drammaturgie e comunità a Milano nel primo Seicento</w:t>
      </w:r>
      <w:r>
        <w:t>, EDUCatt, Milano 2020.</w:t>
      </w:r>
    </w:p>
    <w:p w14:paraId="239CF3A7" w14:textId="297ABD53" w:rsidR="009520CE" w:rsidRPr="009520CE" w:rsidRDefault="009520CE" w:rsidP="009520CE">
      <w:pPr>
        <w:pStyle w:val="Testo2"/>
      </w:pPr>
      <w:r w:rsidRPr="009520CE">
        <w:t xml:space="preserve">Si prevede che il programma d’esame sia  in parte </w:t>
      </w:r>
      <w:r w:rsidR="00A962AF">
        <w:t>stabili</w:t>
      </w:r>
      <w:r w:rsidRPr="009520CE">
        <w:t>to in relazione alle conoscenze pregresse di ciascuno studente: gli iscritti al corso sono perciò invitati a prendere contatto con la docente.</w:t>
      </w:r>
    </w:p>
    <w:p w14:paraId="573C23C2" w14:textId="77777777" w:rsidR="009520CE" w:rsidRDefault="009520CE" w:rsidP="009520C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34BE5E" w14:textId="77777777" w:rsidR="009520CE" w:rsidRDefault="009520CE" w:rsidP="009520CE">
      <w:pPr>
        <w:pStyle w:val="Testo2"/>
      </w:pPr>
      <w:r>
        <w:t>Didattica frontale; incontri con artisti della scena, attori, performer, registi</w:t>
      </w:r>
      <w:r w:rsidR="00F80336">
        <w:t xml:space="preserve"> (in presenza o per via telematica)</w:t>
      </w:r>
      <w:r>
        <w:t xml:space="preserve">; analisi di </w:t>
      </w:r>
      <w:r w:rsidR="00A531AE">
        <w:t xml:space="preserve">fonti fotografiche e di </w:t>
      </w:r>
      <w:r>
        <w:t>video di performance teatrali.</w:t>
      </w:r>
    </w:p>
    <w:p w14:paraId="3777DD69" w14:textId="63362A5C" w:rsidR="009520CE" w:rsidRPr="00E87341" w:rsidRDefault="009520CE" w:rsidP="009520CE">
      <w:pPr>
        <w:pStyle w:val="Testo2"/>
      </w:pPr>
      <w:r w:rsidRPr="00E87341">
        <w:t>Il cors</w:t>
      </w:r>
      <w:r>
        <w:t>o</w:t>
      </w:r>
      <w:r w:rsidRPr="00E87341">
        <w:t xml:space="preserve"> prevede una parte interattiva articolata in</w:t>
      </w:r>
      <w:r>
        <w:t>:</w:t>
      </w:r>
      <w:r w:rsidRPr="00E87341">
        <w:t xml:space="preserve"> a) un’esercitazione </w:t>
      </w:r>
      <w:r>
        <w:t>scritta di analisi dello spettacolo dal vivo nel modulo I, e un’esercitazione scritta di analisi di un testo teatrale nel modulo A,  entrambe seguite</w:t>
      </w:r>
      <w:r w:rsidRPr="00E87341">
        <w:t xml:space="preserve"> dal</w:t>
      </w:r>
      <w:r>
        <w:t>la</w:t>
      </w:r>
      <w:r w:rsidRPr="00E87341">
        <w:t xml:space="preserve"> docente</w:t>
      </w:r>
      <w:r w:rsidR="00C80369">
        <w:t xml:space="preserve"> e dalla Dott. Maria Maderna</w:t>
      </w:r>
      <w:r>
        <w:t xml:space="preserve">; </w:t>
      </w:r>
      <w:r w:rsidRPr="00E87341">
        <w:t>b) un</w:t>
      </w:r>
      <w:r>
        <w:t xml:space="preserve"> laboratorio </w:t>
      </w:r>
      <w:r w:rsidR="00EB7704">
        <w:t xml:space="preserve">di </w:t>
      </w:r>
      <w:r w:rsidR="00EB7704" w:rsidRPr="005C1A92">
        <w:rPr>
          <w:i/>
        </w:rPr>
        <w:t xml:space="preserve">Scrittura e interpretazione scenica </w:t>
      </w:r>
      <w:r w:rsidR="00A531AE">
        <w:t>tenuto dall’</w:t>
      </w:r>
      <w:r>
        <w:t xml:space="preserve"> </w:t>
      </w:r>
      <w:r w:rsidRPr="00E87341">
        <w:t>attrice-autrice Laura Curino sulle forme e tecniche della drammaturgia applicata</w:t>
      </w:r>
      <w:r>
        <w:t>;</w:t>
      </w:r>
      <w:r w:rsidRPr="00E87341">
        <w:t xml:space="preserve"> c) un programma di “u</w:t>
      </w:r>
      <w:r>
        <w:t>scite e incontri” teatrali</w:t>
      </w:r>
      <w:r w:rsidR="00A531AE">
        <w:t xml:space="preserve"> (in presenza o per via telematica)</w:t>
      </w:r>
      <w:r>
        <w:t>.</w:t>
      </w:r>
    </w:p>
    <w:p w14:paraId="0C75E701" w14:textId="4E617E14" w:rsidR="009520CE" w:rsidRPr="00E87341" w:rsidRDefault="009520CE" w:rsidP="009520CE">
      <w:pPr>
        <w:pStyle w:val="Testo2"/>
      </w:pPr>
      <w:r w:rsidRPr="00E87341">
        <w:t xml:space="preserve">L’esercitazione </w:t>
      </w:r>
      <w:r w:rsidR="00A531AE">
        <w:t xml:space="preserve">del modulo I </w:t>
      </w:r>
      <w:r w:rsidRPr="00E87341">
        <w:t xml:space="preserve">si focalizza sull’analisi di una rappresentazione in cartellone nella stagione </w:t>
      </w:r>
      <w:r w:rsidR="006B14A6">
        <w:t>202</w:t>
      </w:r>
      <w:r w:rsidR="00085395">
        <w:t>3</w:t>
      </w:r>
      <w:r w:rsidR="006B14A6">
        <w:t>- 202</w:t>
      </w:r>
      <w:r w:rsidR="00085395">
        <w:t>4</w:t>
      </w:r>
      <w:r w:rsidR="00A531AE">
        <w:t xml:space="preserve"> (oppure di uno spettacolo reperibile in forma di registrazione audiovisiva</w:t>
      </w:r>
      <w:r w:rsidR="00473C72">
        <w:t>, nel caso in cui si verifichino interruzioni della stagione teatrale per cause di forza maggiore</w:t>
      </w:r>
      <w:r w:rsidR="00A531AE">
        <w:t xml:space="preserve">) </w:t>
      </w:r>
      <w:r w:rsidRPr="00E87341">
        <w:t xml:space="preserve"> e sulla preparazione di un prodotto cartaceo o elettronico. Esso avrà il carattere di prova di saggio critico e di recensione destinato a una tipologia di testata a scelta dello studente.</w:t>
      </w:r>
    </w:p>
    <w:p w14:paraId="222BCD62" w14:textId="77777777" w:rsidR="009520CE" w:rsidRPr="00E87341" w:rsidRDefault="009520CE" w:rsidP="009520CE">
      <w:pPr>
        <w:pStyle w:val="Testo2"/>
      </w:pPr>
      <w:r w:rsidRPr="00E87341">
        <w:t>L’esercitazione è obbligatoria sia per chi sostiene l’esame di 6 crediti sia per chi sostiene l’esame di 12 crediti.</w:t>
      </w:r>
      <w:r w:rsidR="00A531AE">
        <w:t xml:space="preserve"> Sia al termine del modulo I che</w:t>
      </w:r>
      <w:r>
        <w:t xml:space="preserve"> del modulo A, gli studenti dovranno esporre in aula il contenuto della loro esercitazione.</w:t>
      </w:r>
    </w:p>
    <w:p w14:paraId="0572EF0A" w14:textId="77777777" w:rsidR="009520CE" w:rsidRPr="00E87341" w:rsidRDefault="009520CE" w:rsidP="009520CE">
      <w:pPr>
        <w:pStyle w:val="Testo2"/>
      </w:pPr>
      <w:r w:rsidRPr="00E87341">
        <w:t xml:space="preserve">Gli studenti iscritti alla LM in </w:t>
      </w:r>
      <w:r w:rsidRPr="008973CC">
        <w:rPr>
          <w:i/>
        </w:rPr>
        <w:t>Filologia moderna</w:t>
      </w:r>
      <w:r w:rsidRPr="00E87341">
        <w:t xml:space="preserve"> (profilo artistico performativo) sono tenuti, secondo il piano di studi, alla frequenza del laboratorio di </w:t>
      </w:r>
      <w:r w:rsidRPr="005C1A92">
        <w:rPr>
          <w:i/>
        </w:rPr>
        <w:t>Scrittura e interpretazione scenica</w:t>
      </w:r>
      <w:r w:rsidRPr="00E87341">
        <w:t xml:space="preserve"> tenuto da Laura Curino. Gli student</w:t>
      </w:r>
      <w:r>
        <w:t>i iscritti a altri profili della</w:t>
      </w:r>
      <w:r w:rsidRPr="00E87341">
        <w:t xml:space="preserve"> LM</w:t>
      </w:r>
      <w:r>
        <w:t xml:space="preserve"> in </w:t>
      </w:r>
      <w:r w:rsidRPr="005C1A92">
        <w:rPr>
          <w:i/>
        </w:rPr>
        <w:t>Filologia moderna</w:t>
      </w:r>
      <w:r>
        <w:t xml:space="preserve"> o ad altre LM</w:t>
      </w:r>
      <w:r w:rsidRPr="00E87341">
        <w:t xml:space="preserve"> possono</w:t>
      </w:r>
      <w:r>
        <w:t xml:space="preserve"> inserire il laboratorio nel piano di studi e</w:t>
      </w:r>
      <w:r w:rsidRPr="00E87341">
        <w:t xml:space="preserve"> frequentarlo, acquisendo 3 CFU soprannumerari.</w:t>
      </w:r>
    </w:p>
    <w:p w14:paraId="2548FC38" w14:textId="77777777" w:rsidR="009520CE" w:rsidRDefault="00FB6C4D" w:rsidP="00FB6C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C00C2E9" w14:textId="77777777" w:rsidR="00FB6C4D" w:rsidRPr="00FB6C4D" w:rsidRDefault="00FB6C4D" w:rsidP="00FB6C4D">
      <w:pPr>
        <w:pStyle w:val="Testo2"/>
      </w:pPr>
      <w:r w:rsidRPr="00FB6C4D">
        <w:t>Gli studenti saranno valutati anche sulla base della presenza e partecipazione attiva alle lezioni e alle attività complementari organizzate nell’ambito del corso.</w:t>
      </w:r>
    </w:p>
    <w:p w14:paraId="44426B4A" w14:textId="77777777" w:rsidR="00FB6C4D" w:rsidRPr="00FB6C4D" w:rsidRDefault="00FB6C4D" w:rsidP="00FB6C4D">
      <w:pPr>
        <w:pStyle w:val="Testo2"/>
      </w:pPr>
      <w:r w:rsidRPr="00FB6C4D">
        <w:t xml:space="preserve">Per le esercitazioni, gli studenti </w:t>
      </w:r>
      <w:r w:rsidR="006B14A6">
        <w:t>potranno essere</w:t>
      </w:r>
      <w:r w:rsidRPr="00FB6C4D">
        <w:t xml:space="preserve"> organizzati in gruppi di due o tre, e i la</w:t>
      </w:r>
      <w:r w:rsidR="001D4454">
        <w:t>vori prodotti saranno presentati in aula</w:t>
      </w:r>
      <w:r w:rsidRPr="00FB6C4D">
        <w:t>. Le esercitazioni scritte e la loro esposizione orale saranno oggetto di valutazione.</w:t>
      </w:r>
    </w:p>
    <w:p w14:paraId="431ADF75" w14:textId="77777777" w:rsidR="00FB6C4D" w:rsidRPr="00FB6C4D" w:rsidRDefault="00FB6C4D" w:rsidP="00FB6C4D">
      <w:pPr>
        <w:pStyle w:val="Testo2"/>
      </w:pPr>
      <w:r w:rsidRPr="00FB6C4D">
        <w:t>Il laboratorio sarà oggetto di valutazione.</w:t>
      </w:r>
    </w:p>
    <w:p w14:paraId="78FB62B8" w14:textId="77777777" w:rsidR="00FB6C4D" w:rsidRPr="00FB6C4D" w:rsidRDefault="00FB6C4D" w:rsidP="00FB6C4D">
      <w:pPr>
        <w:pStyle w:val="Testo2"/>
      </w:pPr>
      <w:r w:rsidRPr="00FB6C4D">
        <w:t>L’esame orale, di congrua durata, accerterà la padronanza delle informazioni e dei dati, la correttezza metodologica</w:t>
      </w:r>
      <w:r w:rsidR="001D4454">
        <w:t xml:space="preserve"> nell’approccio disciplinare</w:t>
      </w:r>
      <w:r w:rsidRPr="00FB6C4D">
        <w:t>, l’efficacia espressiva e la competenza lessicale specifica, lo spirito critico rispetto al problema centrale del corso</w:t>
      </w:r>
      <w:r w:rsidR="00BA1B90">
        <w:t>, la capacità di cogliere e argomentare connessioni intra e interdisciplinari</w:t>
      </w:r>
      <w:r w:rsidRPr="00FB6C4D">
        <w:t>. Saranno</w:t>
      </w:r>
      <w:r w:rsidR="00BA1B90">
        <w:t>,</w:t>
      </w:r>
      <w:r w:rsidRPr="00FB6C4D">
        <w:t xml:space="preserve"> in particolare</w:t>
      </w:r>
      <w:r w:rsidR="00BA1B90">
        <w:t>,</w:t>
      </w:r>
      <w:r w:rsidRPr="00FB6C4D">
        <w:t xml:space="preserve"> valutati la chiarezza e</w:t>
      </w:r>
      <w:r w:rsidR="00BA1B90">
        <w:t xml:space="preserve"> la sintesi espositiva, l’abil</w:t>
      </w:r>
      <w:r w:rsidRPr="00FB6C4D">
        <w:t>ità di elaborare risposte pertinenti, l’uso del linguaggio specifico della disciplina.</w:t>
      </w:r>
    </w:p>
    <w:p w14:paraId="5F07172A" w14:textId="77777777" w:rsidR="00FB6C4D" w:rsidRPr="00FB6C4D" w:rsidRDefault="00FB6C4D" w:rsidP="00FB6C4D">
      <w:pPr>
        <w:pStyle w:val="Testo2"/>
      </w:pPr>
      <w:r w:rsidRPr="00FB6C4D">
        <w:t xml:space="preserve">La valutazione finale terrà conto al 50 % dell’esame orale, e sarà poi determinata per il 30% dalle esercitazioni, per il 10%  dal laboratorio, per il 10%  dalla partecipazione attiva alle iniziative proposte. </w:t>
      </w:r>
    </w:p>
    <w:p w14:paraId="2E109CDF" w14:textId="77777777" w:rsidR="00FB6C4D" w:rsidRDefault="00FB6C4D" w:rsidP="00FB6C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5EDF18" w14:textId="1ED4C454" w:rsidR="00FB6C4D" w:rsidRDefault="00FB6C4D" w:rsidP="00FB6C4D">
      <w:pPr>
        <w:pStyle w:val="Testo2"/>
      </w:pPr>
      <w:r>
        <w:t>Dato il carattere interattivo del corso, si raccomanda la frequenza. Il corso prevede che gli studenti iscritti posseggano conoscenze basilari di natura manualistica di Storia del Teatro in Occidente</w:t>
      </w:r>
      <w:r w:rsidR="000B737C">
        <w:t>; tali conoscenze possono essere acquisite anche in itinere.</w:t>
      </w:r>
    </w:p>
    <w:p w14:paraId="28A16B85" w14:textId="19043D9F" w:rsidR="00FB6C4D" w:rsidRDefault="00FB6C4D" w:rsidP="00FB6C4D">
      <w:pPr>
        <w:pStyle w:val="Testo2"/>
      </w:pPr>
      <w:r w:rsidRPr="00317379">
        <w:t xml:space="preserve">Il corso è mutuato dal Corso di laurea in </w:t>
      </w:r>
      <w:r w:rsidR="00DF0DA1" w:rsidRPr="00317379">
        <w:rPr>
          <w:i/>
        </w:rPr>
        <w:t>Economia e gestione dei beni culturali e dello spettacolo</w:t>
      </w:r>
      <w:r w:rsidR="00DF0DA1" w:rsidRPr="00317379">
        <w:t xml:space="preserve"> con la denominazione  </w:t>
      </w:r>
      <w:r w:rsidRPr="00317379">
        <w:rPr>
          <w:i/>
        </w:rPr>
        <w:t>Storia del teatro e della performance contemporanei</w:t>
      </w:r>
      <w:r w:rsidRPr="00317379">
        <w:t>.</w:t>
      </w:r>
    </w:p>
    <w:p w14:paraId="53A691F3" w14:textId="09D9149E" w:rsidR="00FB6C4D" w:rsidRDefault="00FB6C4D" w:rsidP="00FB6C4D">
      <w:pPr>
        <w:pStyle w:val="Testo2"/>
      </w:pPr>
      <w:r w:rsidRPr="0033529D">
        <w:t>Si invitano gli studenti a seguire le segnalazioni del CIT “Mario Apollonio”</w:t>
      </w:r>
      <w:r w:rsidR="005D4B61" w:rsidRPr="0033529D">
        <w:t>, attraverso il sito, la newsletter e i canali social</w:t>
      </w:r>
      <w:r w:rsidRPr="0033529D">
        <w:t xml:space="preserve"> (Centro di cultura e iniziativa teatrale</w:t>
      </w:r>
      <w:r w:rsidR="00BA1B90" w:rsidRPr="0033529D">
        <w:t xml:space="preserve"> “Mario Apollonio”</w:t>
      </w:r>
      <w:r w:rsidRPr="0033529D">
        <w:t xml:space="preserve"> dell’Università Cattolica</w:t>
      </w:r>
      <w:r w:rsidR="00BA1B90" w:rsidRPr="0033529D">
        <w:t xml:space="preserve"> del Sacro Cuore</w:t>
      </w:r>
      <w:r w:rsidRPr="0033529D">
        <w:t>).</w:t>
      </w:r>
      <w:r w:rsidR="00942EC3" w:rsidRPr="0033529D">
        <w:t xml:space="preserve"> Saranno proposte uscite teatrali nelle sale milanesi come iniziative opzionali e di libera scelta.</w:t>
      </w:r>
    </w:p>
    <w:p w14:paraId="66C16F70" w14:textId="77777777" w:rsidR="00FB6C4D" w:rsidRPr="00FB6C4D" w:rsidRDefault="00FB6C4D" w:rsidP="00FB6C4D">
      <w:pPr>
        <w:pStyle w:val="Testo2"/>
        <w:spacing w:before="120"/>
        <w:rPr>
          <w:i/>
        </w:rPr>
      </w:pPr>
      <w:r w:rsidRPr="00FB6C4D">
        <w:rPr>
          <w:i/>
        </w:rPr>
        <w:t xml:space="preserve">Orario </w:t>
      </w:r>
      <w:r>
        <w:rPr>
          <w:i/>
        </w:rPr>
        <w:t>e</w:t>
      </w:r>
      <w:r w:rsidR="007F1D0E">
        <w:rPr>
          <w:i/>
        </w:rPr>
        <w:t xml:space="preserve"> </w:t>
      </w:r>
      <w:r>
        <w:rPr>
          <w:i/>
        </w:rPr>
        <w:t>l</w:t>
      </w:r>
      <w:r w:rsidRPr="00FB6C4D">
        <w:rPr>
          <w:i/>
        </w:rPr>
        <w:t xml:space="preserve">uogo </w:t>
      </w:r>
      <w:r>
        <w:rPr>
          <w:i/>
        </w:rPr>
        <w:t>d</w:t>
      </w:r>
      <w:r w:rsidRPr="00FB6C4D">
        <w:rPr>
          <w:i/>
        </w:rPr>
        <w:t xml:space="preserve">i </w:t>
      </w:r>
      <w:r>
        <w:rPr>
          <w:i/>
        </w:rPr>
        <w:t>r</w:t>
      </w:r>
      <w:r w:rsidRPr="00FB6C4D">
        <w:rPr>
          <w:i/>
        </w:rPr>
        <w:t xml:space="preserve">icevimento </w:t>
      </w:r>
    </w:p>
    <w:p w14:paraId="25DD129A" w14:textId="28B820CD" w:rsidR="00FB6C4D" w:rsidRPr="00956535" w:rsidRDefault="00FB6C4D" w:rsidP="00FB6C4D">
      <w:pPr>
        <w:pStyle w:val="Testo2"/>
      </w:pPr>
      <w:r w:rsidRPr="00E87341">
        <w:t>La Prof. Roberta Carpani riceve gli studenti il m</w:t>
      </w:r>
      <w:r>
        <w:t>artedì dalle ore 14,</w:t>
      </w:r>
      <w:r w:rsidRPr="00E87341">
        <w:t>30 presso il Dipartimento di Scienze della Comunicazione e dello Spettacolo – via Sant’Agnese 2, IV piano</w:t>
      </w:r>
      <w:r w:rsidR="00D22288">
        <w:t>, previo appuntamento via  mail</w:t>
      </w:r>
      <w:r>
        <w:t xml:space="preserve"> (</w:t>
      </w:r>
      <w:hyperlink r:id="rId7" w:history="1">
        <w:r w:rsidRPr="00FB6C4D">
          <w:t>roberta.carpani@unicatt.it</w:t>
        </w:r>
      </w:hyperlink>
      <w:r w:rsidRPr="00FB6C4D">
        <w:t xml:space="preserve"> )</w:t>
      </w:r>
      <w:r>
        <w:t>.</w:t>
      </w:r>
    </w:p>
    <w:sectPr w:rsidR="00FB6C4D" w:rsidRPr="009565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B6B7" w14:textId="77777777" w:rsidR="00A12C5A" w:rsidRDefault="00A12C5A" w:rsidP="00A12C5A">
      <w:pPr>
        <w:spacing w:line="240" w:lineRule="auto"/>
      </w:pPr>
      <w:r>
        <w:separator/>
      </w:r>
    </w:p>
  </w:endnote>
  <w:endnote w:type="continuationSeparator" w:id="0">
    <w:p w14:paraId="671FE117" w14:textId="77777777" w:rsidR="00A12C5A" w:rsidRDefault="00A12C5A" w:rsidP="00A12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FE2D" w14:textId="77777777" w:rsidR="00A12C5A" w:rsidRDefault="00A12C5A" w:rsidP="00A12C5A">
      <w:pPr>
        <w:spacing w:line="240" w:lineRule="auto"/>
      </w:pPr>
      <w:r>
        <w:separator/>
      </w:r>
    </w:p>
  </w:footnote>
  <w:footnote w:type="continuationSeparator" w:id="0">
    <w:p w14:paraId="049FE2A2" w14:textId="77777777" w:rsidR="00A12C5A" w:rsidRDefault="00A12C5A" w:rsidP="00A12C5A">
      <w:pPr>
        <w:spacing w:line="240" w:lineRule="auto"/>
      </w:pPr>
      <w:r>
        <w:continuationSeparator/>
      </w:r>
    </w:p>
  </w:footnote>
  <w:footnote w:id="1">
    <w:p w14:paraId="44ED6891" w14:textId="77777777" w:rsidR="00A12C5A" w:rsidRDefault="00A12C5A" w:rsidP="00A12C5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063FB62E" w14:textId="17B2A3C1" w:rsidR="00A12C5A" w:rsidRDefault="00A12C5A">
      <w:pPr>
        <w:pStyle w:val="Testonotaapidipagina"/>
      </w:pPr>
      <w:bookmarkStart w:id="3" w:name="_GoBack"/>
      <w:bookmarkEnd w:id="2"/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59"/>
    <w:rsid w:val="00021798"/>
    <w:rsid w:val="00085395"/>
    <w:rsid w:val="00091CEF"/>
    <w:rsid w:val="000B60A1"/>
    <w:rsid w:val="000B737C"/>
    <w:rsid w:val="00175FC1"/>
    <w:rsid w:val="00187B99"/>
    <w:rsid w:val="00191DD9"/>
    <w:rsid w:val="001A1A5F"/>
    <w:rsid w:val="001B318A"/>
    <w:rsid w:val="001D4454"/>
    <w:rsid w:val="002014DD"/>
    <w:rsid w:val="002151E8"/>
    <w:rsid w:val="002830DF"/>
    <w:rsid w:val="0029157E"/>
    <w:rsid w:val="002D5E17"/>
    <w:rsid w:val="00307B5A"/>
    <w:rsid w:val="00317379"/>
    <w:rsid w:val="0033529D"/>
    <w:rsid w:val="00473C72"/>
    <w:rsid w:val="004D1217"/>
    <w:rsid w:val="004D6008"/>
    <w:rsid w:val="00536412"/>
    <w:rsid w:val="0055754C"/>
    <w:rsid w:val="005B75D6"/>
    <w:rsid w:val="005C1A92"/>
    <w:rsid w:val="005C4F34"/>
    <w:rsid w:val="005D4B61"/>
    <w:rsid w:val="00640794"/>
    <w:rsid w:val="00666DBE"/>
    <w:rsid w:val="006B14A6"/>
    <w:rsid w:val="006B513D"/>
    <w:rsid w:val="006D09B0"/>
    <w:rsid w:val="006F1772"/>
    <w:rsid w:val="00751AAF"/>
    <w:rsid w:val="007931A6"/>
    <w:rsid w:val="007F1D0E"/>
    <w:rsid w:val="00826C76"/>
    <w:rsid w:val="008942E7"/>
    <w:rsid w:val="008973CC"/>
    <w:rsid w:val="008A1204"/>
    <w:rsid w:val="008C3119"/>
    <w:rsid w:val="00900CCA"/>
    <w:rsid w:val="00924B77"/>
    <w:rsid w:val="00940DA2"/>
    <w:rsid w:val="00942EC3"/>
    <w:rsid w:val="009520CE"/>
    <w:rsid w:val="009C52D9"/>
    <w:rsid w:val="009E055C"/>
    <w:rsid w:val="00A07E59"/>
    <w:rsid w:val="00A12C5A"/>
    <w:rsid w:val="00A531AE"/>
    <w:rsid w:val="00A61C6F"/>
    <w:rsid w:val="00A74F6F"/>
    <w:rsid w:val="00A962AF"/>
    <w:rsid w:val="00AD7557"/>
    <w:rsid w:val="00B163E2"/>
    <w:rsid w:val="00B50C5D"/>
    <w:rsid w:val="00B51253"/>
    <w:rsid w:val="00B525CC"/>
    <w:rsid w:val="00B70D59"/>
    <w:rsid w:val="00B92E72"/>
    <w:rsid w:val="00BA1B90"/>
    <w:rsid w:val="00C360BD"/>
    <w:rsid w:val="00C80369"/>
    <w:rsid w:val="00D22288"/>
    <w:rsid w:val="00D2622B"/>
    <w:rsid w:val="00D404F2"/>
    <w:rsid w:val="00DF0DA1"/>
    <w:rsid w:val="00E607E6"/>
    <w:rsid w:val="00EB7704"/>
    <w:rsid w:val="00F80336"/>
    <w:rsid w:val="00FB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77C73"/>
  <w15:docId w15:val="{F7E3A0C1-E7D2-40A7-B189-FD960C10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FB6C4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D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12C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2C5A"/>
  </w:style>
  <w:style w:type="character" w:styleId="Rimandonotaapidipagina">
    <w:name w:val="footnote reference"/>
    <w:basedOn w:val="Carpredefinitoparagrafo"/>
    <w:semiHidden/>
    <w:unhideWhenUsed/>
    <w:rsid w:val="00A12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a.carpani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FCD5-131A-424D-9BA2-CAFD7578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1000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Locci Amedeo</cp:lastModifiedBy>
  <cp:revision>5</cp:revision>
  <cp:lastPrinted>2003-03-27T10:42:00Z</cp:lastPrinted>
  <dcterms:created xsi:type="dcterms:W3CDTF">2023-05-22T06:42:00Z</dcterms:created>
  <dcterms:modified xsi:type="dcterms:W3CDTF">2023-06-28T12:43:00Z</dcterms:modified>
</cp:coreProperties>
</file>