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7D9F4" w14:textId="77777777" w:rsidR="001B59E5" w:rsidRPr="00543269" w:rsidRDefault="001B59E5" w:rsidP="00B57AB1">
      <w:pPr>
        <w:pStyle w:val="Titolo1"/>
        <w:spacing w:line="276" w:lineRule="auto"/>
        <w:rPr>
          <w:rFonts w:ascii="Times New Roman" w:hAnsi="Times New Roman"/>
        </w:rPr>
      </w:pPr>
      <w:r w:rsidRPr="00543269">
        <w:rPr>
          <w:rFonts w:ascii="Times New Roman" w:hAnsi="Times New Roman"/>
        </w:rPr>
        <w:t>Storia del libro e dell’editoria</w:t>
      </w:r>
    </w:p>
    <w:p w14:paraId="116138BE" w14:textId="5ADA8B23" w:rsidR="001B59E5" w:rsidRPr="00543269" w:rsidRDefault="001B59E5" w:rsidP="00B57AB1">
      <w:pPr>
        <w:pStyle w:val="Titolo2"/>
        <w:spacing w:line="276" w:lineRule="auto"/>
        <w:rPr>
          <w:rFonts w:ascii="Times New Roman" w:hAnsi="Times New Roman"/>
          <w:sz w:val="20"/>
        </w:rPr>
      </w:pPr>
      <w:r w:rsidRPr="00543269">
        <w:rPr>
          <w:rFonts w:ascii="Times New Roman" w:hAnsi="Times New Roman"/>
          <w:sz w:val="20"/>
        </w:rPr>
        <w:t>Prof. Edoardo Barbieri</w:t>
      </w:r>
      <w:r w:rsidR="009B46B8" w:rsidRPr="00543269">
        <w:rPr>
          <w:rFonts w:ascii="Times New Roman" w:hAnsi="Times New Roman"/>
          <w:sz w:val="20"/>
        </w:rPr>
        <w:t>; Prof. Luca Rivali</w:t>
      </w:r>
    </w:p>
    <w:p w14:paraId="59CA7CA1" w14:textId="77777777" w:rsidR="001B59E5" w:rsidRPr="00543269" w:rsidRDefault="001B59E5" w:rsidP="00B57AB1">
      <w:pPr>
        <w:pStyle w:val="Normale1"/>
        <w:tabs>
          <w:tab w:val="left" w:pos="708"/>
          <w:tab w:val="left" w:pos="1416"/>
          <w:tab w:val="left" w:pos="2124"/>
          <w:tab w:val="left" w:pos="2832"/>
          <w:tab w:val="left" w:pos="3540"/>
          <w:tab w:val="left" w:pos="4248"/>
          <w:tab w:val="left" w:pos="4956"/>
          <w:tab w:val="left" w:pos="5664"/>
          <w:tab w:val="left" w:pos="6372"/>
        </w:tabs>
        <w:spacing w:before="120" w:line="276" w:lineRule="auto"/>
        <w:rPr>
          <w:rFonts w:ascii="Times New Roman" w:hAnsi="Times New Roman"/>
        </w:rPr>
      </w:pPr>
      <w:r w:rsidRPr="00543269">
        <w:rPr>
          <w:rFonts w:ascii="Times New Roman" w:hAnsi="Times New Roman"/>
          <w:smallCaps/>
        </w:rPr>
        <w:t>Modulo A (</w:t>
      </w:r>
      <w:r w:rsidRPr="00543269">
        <w:rPr>
          <w:rFonts w:ascii="Times New Roman" w:hAnsi="Times New Roman"/>
        </w:rPr>
        <w:t xml:space="preserve">I Semestre - 6 cfu): </w:t>
      </w:r>
      <w:r w:rsidRPr="00543269">
        <w:rPr>
          <w:rFonts w:ascii="Times New Roman" w:hAnsi="Times New Roman"/>
          <w:i/>
        </w:rPr>
        <w:t>Elementi di storia del libro e dell’editoria</w:t>
      </w:r>
      <w:r w:rsidR="00831F2E" w:rsidRPr="00543269">
        <w:rPr>
          <w:rFonts w:ascii="Times New Roman" w:hAnsi="Times New Roman"/>
          <w:i/>
        </w:rPr>
        <w:t xml:space="preserve"> dal XV al XXI secolo</w:t>
      </w:r>
    </w:p>
    <w:p w14:paraId="481C21C0" w14:textId="77777777" w:rsidR="001B59E5" w:rsidRPr="00DE4A48" w:rsidRDefault="001B59E5" w:rsidP="00B57AB1">
      <w:pPr>
        <w:spacing w:before="240" w:after="120" w:line="276" w:lineRule="auto"/>
        <w:rPr>
          <w:b/>
          <w:sz w:val="18"/>
          <w:szCs w:val="18"/>
        </w:rPr>
      </w:pPr>
      <w:r w:rsidRPr="00DE4A48">
        <w:rPr>
          <w:b/>
          <w:i/>
          <w:sz w:val="18"/>
          <w:szCs w:val="18"/>
        </w:rPr>
        <w:t>OBIETTIVO DEL CORSO E RISULTATI DI APPRENDIMENTO ATTESI</w:t>
      </w:r>
    </w:p>
    <w:p w14:paraId="7A47A6DA" w14:textId="10704AE5" w:rsidR="001B59E5" w:rsidRPr="00543269" w:rsidRDefault="00B57AB1" w:rsidP="00B57AB1">
      <w:pPr>
        <w:spacing w:line="276" w:lineRule="auto"/>
        <w:rPr>
          <w:szCs w:val="20"/>
        </w:rPr>
      </w:pPr>
      <w:r w:rsidRPr="00543269">
        <w:rPr>
          <w:szCs w:val="20"/>
        </w:rPr>
        <w:t>L’insegnamento si propone di fornire agli studenti i concetti essenziali relativi a</w:t>
      </w:r>
      <w:r w:rsidR="001B59E5" w:rsidRPr="00543269">
        <w:rPr>
          <w:szCs w:val="20"/>
        </w:rPr>
        <w:t>llo sviluppo storico, culturale e letterario dei secoli da</w:t>
      </w:r>
      <w:r w:rsidRPr="00543269">
        <w:rPr>
          <w:szCs w:val="20"/>
        </w:rPr>
        <w:t>l XV all’età contemporanea. L’o</w:t>
      </w:r>
      <w:r w:rsidR="001B59E5" w:rsidRPr="00543269">
        <w:rPr>
          <w:szCs w:val="20"/>
        </w:rPr>
        <w:t>biettivo è l’apprendimento di elementi relativi alla storia del libro – connessi alle tecniche di produzione tipografica – nonché di specifiche competenze sulla storia dell’editoria in epoca manuale e industriale.</w:t>
      </w:r>
    </w:p>
    <w:p w14:paraId="3EF5FAAC" w14:textId="7E8759BC" w:rsidR="00B57AB1" w:rsidRPr="00543269" w:rsidRDefault="00B57AB1" w:rsidP="00B57AB1">
      <w:pPr>
        <w:spacing w:line="276" w:lineRule="auto"/>
        <w:rPr>
          <w:szCs w:val="20"/>
        </w:rPr>
      </w:pPr>
      <w:r w:rsidRPr="00543269">
        <w:rPr>
          <w:szCs w:val="20"/>
        </w:rPr>
        <w:t>Al termine del percorso, lo studente sarà in grado di orientarsi nella storia dell’editoria da Gutenberg fino alla contemporaneità, comprendendo le differenti tipologie librarie, conoscendo le figure dei principali editori/tipografi, nonché alcuni fenomeni relativi al commercio, ai privilegi di stampa, alla censura, ai contratti e alle sottoscrizioni editoriali</w:t>
      </w:r>
    </w:p>
    <w:p w14:paraId="29D8ECD0" w14:textId="77777777" w:rsidR="001B59E5" w:rsidRPr="00DE4A48" w:rsidRDefault="001B59E5" w:rsidP="00B57AB1">
      <w:pPr>
        <w:spacing w:before="240" w:after="120" w:line="276" w:lineRule="auto"/>
        <w:rPr>
          <w:b/>
          <w:sz w:val="18"/>
          <w:szCs w:val="18"/>
        </w:rPr>
      </w:pPr>
      <w:r w:rsidRPr="00DE4A48">
        <w:rPr>
          <w:b/>
          <w:i/>
          <w:sz w:val="18"/>
          <w:szCs w:val="18"/>
        </w:rPr>
        <w:t>PROGRAMMA DEL CORSO</w:t>
      </w:r>
    </w:p>
    <w:p w14:paraId="0201A588" w14:textId="6941B47A" w:rsidR="001B59E5" w:rsidRPr="00543269" w:rsidRDefault="009A32F1" w:rsidP="00B57AB1">
      <w:pPr>
        <w:spacing w:line="276" w:lineRule="auto"/>
        <w:rPr>
          <w:szCs w:val="20"/>
        </w:rPr>
      </w:pPr>
      <w:r w:rsidRPr="00543269">
        <w:rPr>
          <w:szCs w:val="20"/>
        </w:rPr>
        <w:t>È oggetto del corso l</w:t>
      </w:r>
      <w:r w:rsidR="001B59E5" w:rsidRPr="00543269">
        <w:rPr>
          <w:szCs w:val="20"/>
        </w:rPr>
        <w:t>’analisi del materiale librario (applicata in particolare al libro prodotto dal torchio manuale) come elemento essenziale di una storia dell’editoria dalle origini all’epoca contemporanea, con particolare attenzione al libro italiano del Rinascimento. Elementi di storia della circolazione e della ricezione libraria dalle origini al Novecento.</w:t>
      </w:r>
      <w:r w:rsidR="00271CB4" w:rsidRPr="00543269">
        <w:rPr>
          <w:szCs w:val="20"/>
        </w:rPr>
        <w:t xml:space="preserve"> Lettura e comprensione di alcune fonti documentarie relative a tali percorsi.</w:t>
      </w:r>
      <w:r w:rsidR="00E7478C" w:rsidRPr="00543269">
        <w:rPr>
          <w:szCs w:val="20"/>
        </w:rPr>
        <w:t xml:space="preserve"> I principali temi affrontati saranno: le origini della stampa e le prime testimonianze, la stampa in Italia, Aldo Manuzio, i collaboratori editoriali, antichi contratti per la stampa e il commercio librario, il sistema dei privilegi, la censura, inventari e cataloghi, tecniche di stampa e illustrazione libraria, l’industria editoriale.</w:t>
      </w:r>
    </w:p>
    <w:p w14:paraId="14380E34" w14:textId="66D8CDCB" w:rsidR="001B59E5" w:rsidRPr="00DE4A48" w:rsidRDefault="001B59E5" w:rsidP="00B57AB1">
      <w:pPr>
        <w:spacing w:before="240" w:after="120" w:line="276" w:lineRule="auto"/>
        <w:rPr>
          <w:b/>
          <w:i/>
          <w:sz w:val="18"/>
          <w:szCs w:val="18"/>
        </w:rPr>
      </w:pPr>
      <w:r w:rsidRPr="00DE4A48">
        <w:rPr>
          <w:b/>
          <w:i/>
          <w:sz w:val="18"/>
          <w:szCs w:val="18"/>
        </w:rPr>
        <w:t>BIBLIOGRAFIA</w:t>
      </w:r>
      <w:r w:rsidR="00B944F7">
        <w:rPr>
          <w:rStyle w:val="Rimandonotaapidipagina"/>
          <w:b/>
          <w:i/>
          <w:sz w:val="18"/>
          <w:szCs w:val="18"/>
        </w:rPr>
        <w:footnoteReference w:id="1"/>
      </w:r>
    </w:p>
    <w:p w14:paraId="4585926C" w14:textId="77777777" w:rsidR="001B59E5" w:rsidRPr="00DE4A48" w:rsidRDefault="001B59E5" w:rsidP="00B57AB1">
      <w:pPr>
        <w:pStyle w:val="Testo1"/>
        <w:spacing w:line="276" w:lineRule="auto"/>
        <w:rPr>
          <w:szCs w:val="18"/>
        </w:rPr>
      </w:pPr>
      <w:r w:rsidRPr="00DE4A48">
        <w:rPr>
          <w:szCs w:val="18"/>
        </w:rPr>
        <w:t>È obbligatorio lo studio approfondito dei seguenti strumenti:</w:t>
      </w:r>
    </w:p>
    <w:p w14:paraId="304F0630" w14:textId="64A7FAAA" w:rsidR="001B59E5" w:rsidRPr="00DE4A48" w:rsidRDefault="00D46979" w:rsidP="00B57AB1">
      <w:pPr>
        <w:pStyle w:val="Testo1"/>
        <w:spacing w:before="0" w:line="276" w:lineRule="auto"/>
        <w:rPr>
          <w:spacing w:val="-5"/>
          <w:szCs w:val="18"/>
        </w:rPr>
      </w:pPr>
      <w:r w:rsidRPr="00DE4A48">
        <w:rPr>
          <w:smallCaps/>
          <w:spacing w:val="-5"/>
          <w:szCs w:val="18"/>
        </w:rPr>
        <w:lastRenderedPageBreak/>
        <w:t>L</w:t>
      </w:r>
      <w:r w:rsidR="001B59E5" w:rsidRPr="00DE4A48">
        <w:rPr>
          <w:smallCaps/>
          <w:spacing w:val="-5"/>
          <w:szCs w:val="18"/>
        </w:rPr>
        <w:t xml:space="preserve">. </w:t>
      </w:r>
      <w:r w:rsidRPr="00DE4A48">
        <w:rPr>
          <w:smallCaps/>
          <w:spacing w:val="-5"/>
          <w:szCs w:val="18"/>
        </w:rPr>
        <w:t>R</w:t>
      </w:r>
      <w:r w:rsidR="001B59E5" w:rsidRPr="00DE4A48">
        <w:rPr>
          <w:smallCaps/>
          <w:spacing w:val="-5"/>
          <w:szCs w:val="18"/>
        </w:rPr>
        <w:t>i</w:t>
      </w:r>
      <w:r w:rsidRPr="00DE4A48">
        <w:rPr>
          <w:smallCaps/>
          <w:spacing w:val="-5"/>
          <w:szCs w:val="18"/>
        </w:rPr>
        <w:t>val</w:t>
      </w:r>
      <w:r w:rsidR="001B59E5" w:rsidRPr="00DE4A48">
        <w:rPr>
          <w:smallCaps/>
          <w:spacing w:val="-5"/>
          <w:szCs w:val="18"/>
        </w:rPr>
        <w:t xml:space="preserve">i </w:t>
      </w:r>
      <w:r w:rsidR="001B59E5" w:rsidRPr="00DE4A48">
        <w:rPr>
          <w:spacing w:val="-5"/>
          <w:szCs w:val="18"/>
        </w:rPr>
        <w:t>(ed.),</w:t>
      </w:r>
      <w:r w:rsidR="001B59E5" w:rsidRPr="00DE4A48">
        <w:rPr>
          <w:i/>
          <w:spacing w:val="-5"/>
          <w:szCs w:val="18"/>
        </w:rPr>
        <w:t xml:space="preserve"> Fonti per una storia del libro e dell’editoria a.a. 20</w:t>
      </w:r>
      <w:r w:rsidR="00831F2E" w:rsidRPr="00DE4A48">
        <w:rPr>
          <w:i/>
          <w:spacing w:val="-5"/>
          <w:szCs w:val="18"/>
        </w:rPr>
        <w:t>2</w:t>
      </w:r>
      <w:r w:rsidRPr="00DE4A48">
        <w:rPr>
          <w:i/>
          <w:spacing w:val="-5"/>
          <w:szCs w:val="18"/>
        </w:rPr>
        <w:t>3</w:t>
      </w:r>
      <w:r w:rsidR="001B59E5" w:rsidRPr="00DE4A48">
        <w:rPr>
          <w:i/>
          <w:spacing w:val="-5"/>
          <w:szCs w:val="18"/>
        </w:rPr>
        <w:t>-202</w:t>
      </w:r>
      <w:r w:rsidRPr="00DE4A48">
        <w:rPr>
          <w:i/>
          <w:spacing w:val="-5"/>
          <w:szCs w:val="18"/>
        </w:rPr>
        <w:t>4</w:t>
      </w:r>
      <w:r w:rsidR="001B59E5" w:rsidRPr="00DE4A48">
        <w:rPr>
          <w:spacing w:val="-5"/>
          <w:szCs w:val="18"/>
        </w:rPr>
        <w:t>, Ufficio fotoriproduzioni.</w:t>
      </w:r>
    </w:p>
    <w:p w14:paraId="62AD27D1" w14:textId="3F5370E2" w:rsidR="001B59E5" w:rsidRPr="00B944F7" w:rsidRDefault="001B59E5" w:rsidP="00B944F7">
      <w:pPr>
        <w:spacing w:line="240" w:lineRule="auto"/>
        <w:rPr>
          <w:i/>
          <w:color w:val="0070C0"/>
          <w:sz w:val="18"/>
          <w:szCs w:val="18"/>
        </w:rPr>
      </w:pPr>
      <w:r w:rsidRPr="00B944F7">
        <w:rPr>
          <w:smallCaps/>
          <w:spacing w:val="-5"/>
          <w:sz w:val="18"/>
          <w:szCs w:val="18"/>
        </w:rPr>
        <w:t>L. Febvre</w:t>
      </w:r>
      <w:r w:rsidR="00831F2E" w:rsidRPr="00B944F7">
        <w:rPr>
          <w:smallCaps/>
          <w:spacing w:val="-5"/>
          <w:sz w:val="18"/>
          <w:szCs w:val="18"/>
        </w:rPr>
        <w:t xml:space="preserve"> </w:t>
      </w:r>
      <w:r w:rsidRPr="00B944F7">
        <w:rPr>
          <w:smallCaps/>
          <w:spacing w:val="-5"/>
          <w:sz w:val="18"/>
          <w:szCs w:val="18"/>
        </w:rPr>
        <w:t>-</w:t>
      </w:r>
      <w:r w:rsidR="00831F2E" w:rsidRPr="00B944F7">
        <w:rPr>
          <w:smallCaps/>
          <w:spacing w:val="-5"/>
          <w:sz w:val="18"/>
          <w:szCs w:val="18"/>
        </w:rPr>
        <w:t xml:space="preserve"> </w:t>
      </w:r>
      <w:r w:rsidRPr="00B944F7">
        <w:rPr>
          <w:smallCaps/>
          <w:spacing w:val="-5"/>
          <w:sz w:val="18"/>
          <w:szCs w:val="18"/>
        </w:rPr>
        <w:t>H.J. Martin,</w:t>
      </w:r>
      <w:r w:rsidRPr="00B944F7">
        <w:rPr>
          <w:i/>
          <w:spacing w:val="-5"/>
          <w:sz w:val="18"/>
          <w:szCs w:val="18"/>
        </w:rPr>
        <w:t xml:space="preserve"> La nascita del libro</w:t>
      </w:r>
      <w:r w:rsidRPr="00B944F7">
        <w:rPr>
          <w:spacing w:val="-5"/>
          <w:sz w:val="18"/>
          <w:szCs w:val="18"/>
        </w:rPr>
        <w:t>, Laterza, Roma-Bari, 1995 (o edizioni successive).</w:t>
      </w:r>
      <w:bookmarkStart w:id="2" w:name="_Hlk138412979"/>
      <w:r w:rsidR="00B944F7" w:rsidRPr="00B944F7">
        <w:rPr>
          <w:i/>
          <w:color w:val="0070C0"/>
          <w:sz w:val="18"/>
          <w:szCs w:val="18"/>
        </w:rPr>
        <w:t xml:space="preserve"> </w:t>
      </w:r>
      <w:hyperlink r:id="rId7" w:history="1">
        <w:r w:rsidR="00B944F7" w:rsidRPr="00B944F7">
          <w:rPr>
            <w:rStyle w:val="Collegamentoipertestuale"/>
            <w:i/>
            <w:sz w:val="18"/>
            <w:szCs w:val="18"/>
          </w:rPr>
          <w:t>Acquista da VP</w:t>
        </w:r>
        <w:bookmarkEnd w:id="2"/>
      </w:hyperlink>
      <w:bookmarkStart w:id="3" w:name="_GoBack"/>
      <w:bookmarkEnd w:id="3"/>
    </w:p>
    <w:p w14:paraId="27DD6899" w14:textId="62A93C3E" w:rsidR="001B59E5" w:rsidRPr="00B944F7" w:rsidRDefault="001B59E5" w:rsidP="00B944F7">
      <w:pPr>
        <w:spacing w:line="240" w:lineRule="auto"/>
        <w:rPr>
          <w:i/>
          <w:color w:val="0070C0"/>
          <w:sz w:val="18"/>
          <w:szCs w:val="18"/>
        </w:rPr>
      </w:pPr>
      <w:r w:rsidRPr="00B944F7">
        <w:rPr>
          <w:smallCaps/>
          <w:spacing w:val="-5"/>
          <w:sz w:val="18"/>
          <w:szCs w:val="18"/>
        </w:rPr>
        <w:t>J.F. Gilmont,</w:t>
      </w:r>
      <w:r w:rsidRPr="00B944F7">
        <w:rPr>
          <w:i/>
          <w:spacing w:val="-5"/>
          <w:sz w:val="18"/>
          <w:szCs w:val="18"/>
        </w:rPr>
        <w:t xml:space="preserve"> Dal manoscritto all’ipertesto</w:t>
      </w:r>
      <w:r w:rsidRPr="00B944F7">
        <w:rPr>
          <w:spacing w:val="-5"/>
          <w:sz w:val="18"/>
          <w:szCs w:val="18"/>
        </w:rPr>
        <w:t xml:space="preserve">, L. Rivali (ed.), Le </w:t>
      </w:r>
      <w:proofErr w:type="spellStart"/>
      <w:r w:rsidRPr="00B944F7">
        <w:rPr>
          <w:spacing w:val="-5"/>
          <w:sz w:val="18"/>
          <w:szCs w:val="18"/>
        </w:rPr>
        <w:t>Monnier</w:t>
      </w:r>
      <w:proofErr w:type="spellEnd"/>
      <w:r w:rsidRPr="00B944F7">
        <w:rPr>
          <w:spacing w:val="-5"/>
          <w:sz w:val="18"/>
          <w:szCs w:val="18"/>
        </w:rPr>
        <w:t>, Firenze, 2006.</w:t>
      </w:r>
      <w:r w:rsidR="00B944F7" w:rsidRPr="00B944F7">
        <w:rPr>
          <w:i/>
          <w:color w:val="0070C0"/>
          <w:sz w:val="18"/>
          <w:szCs w:val="18"/>
        </w:rPr>
        <w:t xml:space="preserve"> </w:t>
      </w:r>
      <w:r w:rsidR="00B944F7">
        <w:rPr>
          <w:i/>
          <w:color w:val="0070C0"/>
          <w:sz w:val="18"/>
          <w:szCs w:val="18"/>
        </w:rPr>
        <w:t xml:space="preserve">       </w:t>
      </w:r>
      <w:hyperlink r:id="rId8" w:history="1">
        <w:r w:rsidR="00B944F7" w:rsidRPr="00B944F7">
          <w:rPr>
            <w:rStyle w:val="Collegamentoipertestuale"/>
            <w:i/>
            <w:sz w:val="18"/>
            <w:szCs w:val="18"/>
          </w:rPr>
          <w:t>Acquista da VP</w:t>
        </w:r>
      </w:hyperlink>
    </w:p>
    <w:p w14:paraId="74029018" w14:textId="2B594762" w:rsidR="00135023" w:rsidRPr="00B944F7" w:rsidRDefault="00135023" w:rsidP="00B944F7">
      <w:pPr>
        <w:spacing w:line="240" w:lineRule="auto"/>
        <w:rPr>
          <w:i/>
          <w:color w:val="0070C0"/>
          <w:sz w:val="18"/>
          <w:szCs w:val="18"/>
        </w:rPr>
      </w:pPr>
      <w:r w:rsidRPr="00B944F7">
        <w:rPr>
          <w:smallCaps/>
          <w:spacing w:val="-5"/>
          <w:sz w:val="18"/>
          <w:szCs w:val="18"/>
        </w:rPr>
        <w:t>G. Roncaglia,</w:t>
      </w:r>
      <w:r w:rsidR="008F484A" w:rsidRPr="00B944F7">
        <w:rPr>
          <w:i/>
          <w:iCs/>
          <w:spacing w:val="-5"/>
          <w:sz w:val="18"/>
          <w:szCs w:val="18"/>
        </w:rPr>
        <w:t xml:space="preserve"> </w:t>
      </w:r>
      <w:r w:rsidRPr="00B944F7">
        <w:rPr>
          <w:i/>
          <w:iCs/>
          <w:spacing w:val="-5"/>
          <w:sz w:val="18"/>
          <w:szCs w:val="18"/>
        </w:rPr>
        <w:t>La quarta rivoluzione. Sei lezioni sul futuro del libro</w:t>
      </w:r>
      <w:r w:rsidRPr="00B944F7">
        <w:rPr>
          <w:spacing w:val="-5"/>
          <w:sz w:val="18"/>
          <w:szCs w:val="18"/>
        </w:rPr>
        <w:t>,</w:t>
      </w:r>
      <w:r w:rsidR="00D46979" w:rsidRPr="00B944F7">
        <w:rPr>
          <w:spacing w:val="-5"/>
          <w:sz w:val="18"/>
          <w:szCs w:val="18"/>
        </w:rPr>
        <w:t xml:space="preserve"> </w:t>
      </w:r>
      <w:r w:rsidRPr="00B944F7">
        <w:rPr>
          <w:spacing w:val="-5"/>
          <w:sz w:val="18"/>
          <w:szCs w:val="18"/>
        </w:rPr>
        <w:t>Laterza, Roma, 2010;</w:t>
      </w:r>
      <w:r w:rsidR="00B944F7" w:rsidRPr="00B944F7">
        <w:rPr>
          <w:i/>
          <w:color w:val="0070C0"/>
          <w:sz w:val="18"/>
          <w:szCs w:val="18"/>
        </w:rPr>
        <w:t xml:space="preserve"> </w:t>
      </w:r>
      <w:r w:rsidR="00B944F7">
        <w:rPr>
          <w:i/>
          <w:color w:val="0070C0"/>
          <w:sz w:val="18"/>
          <w:szCs w:val="18"/>
        </w:rPr>
        <w:t xml:space="preserve">  </w:t>
      </w:r>
      <w:hyperlink r:id="rId9" w:history="1">
        <w:r w:rsidR="00B944F7" w:rsidRPr="00B944F7">
          <w:rPr>
            <w:rStyle w:val="Collegamentoipertestuale"/>
            <w:i/>
            <w:sz w:val="18"/>
            <w:szCs w:val="18"/>
          </w:rPr>
          <w:t>Acquista da VP</w:t>
        </w:r>
      </w:hyperlink>
    </w:p>
    <w:p w14:paraId="4DC79DC3" w14:textId="77777777" w:rsidR="001B59E5" w:rsidRPr="00DE4A48" w:rsidRDefault="001B59E5" w:rsidP="00E7478C">
      <w:pPr>
        <w:pStyle w:val="Testo1"/>
        <w:spacing w:line="276" w:lineRule="auto"/>
        <w:ind w:left="0" w:firstLine="0"/>
        <w:rPr>
          <w:szCs w:val="18"/>
        </w:rPr>
      </w:pPr>
      <w:r w:rsidRPr="00DE4A48">
        <w:rPr>
          <w:szCs w:val="18"/>
        </w:rPr>
        <w:t>È inoltre obbligatoria la lettura di un volume a scelta sia dell’</w:t>
      </w:r>
      <w:r w:rsidRPr="00DE4A48">
        <w:rPr>
          <w:i/>
          <w:szCs w:val="18"/>
        </w:rPr>
        <w:t>elenco 1</w:t>
      </w:r>
      <w:r w:rsidRPr="00DE4A48">
        <w:rPr>
          <w:szCs w:val="18"/>
        </w:rPr>
        <w:t xml:space="preserve"> sia dell’</w:t>
      </w:r>
      <w:r w:rsidRPr="00DE4A48">
        <w:rPr>
          <w:i/>
          <w:szCs w:val="18"/>
        </w:rPr>
        <w:t xml:space="preserve">elenco 2 </w:t>
      </w:r>
      <w:r w:rsidR="00CA00A0" w:rsidRPr="00DE4A48">
        <w:rPr>
          <w:iCs/>
          <w:szCs w:val="18"/>
        </w:rPr>
        <w:t xml:space="preserve">che verranno </w:t>
      </w:r>
      <w:r w:rsidRPr="00DE4A48">
        <w:rPr>
          <w:szCs w:val="18"/>
        </w:rPr>
        <w:t>pubblicati nella pagina del docente ed esposti nella bacheca del suo studio.</w:t>
      </w:r>
    </w:p>
    <w:p w14:paraId="7DFC1A67" w14:textId="77777777" w:rsidR="001B59E5" w:rsidRPr="00DE4A48" w:rsidRDefault="001B59E5" w:rsidP="00B57AB1">
      <w:pPr>
        <w:spacing w:before="240" w:after="120" w:line="276" w:lineRule="auto"/>
        <w:rPr>
          <w:b/>
          <w:i/>
          <w:sz w:val="18"/>
          <w:szCs w:val="18"/>
        </w:rPr>
      </w:pPr>
      <w:r w:rsidRPr="00DE4A48">
        <w:rPr>
          <w:b/>
          <w:i/>
          <w:sz w:val="18"/>
          <w:szCs w:val="18"/>
        </w:rPr>
        <w:t>DIDATTICA DEL CORSO</w:t>
      </w:r>
    </w:p>
    <w:p w14:paraId="7F93FE14" w14:textId="5F6E7C70" w:rsidR="00E7478C" w:rsidRPr="00DE4A48" w:rsidRDefault="00E7478C" w:rsidP="00DE4A48">
      <w:pPr>
        <w:pStyle w:val="Testo2"/>
      </w:pPr>
      <w:r w:rsidRPr="00DE4A48">
        <w:t>Normalmente lezioni frontali in aula e, se possibile, visite guidate a mostre e biblioteche, nonché incontri e seminari.</w:t>
      </w:r>
    </w:p>
    <w:p w14:paraId="1B5AB66D" w14:textId="77777777" w:rsidR="001B59E5" w:rsidRPr="00DE4A48" w:rsidRDefault="0011065C" w:rsidP="00E7478C">
      <w:pPr>
        <w:spacing w:before="240" w:after="120" w:line="276" w:lineRule="auto"/>
        <w:rPr>
          <w:b/>
          <w:i/>
          <w:sz w:val="18"/>
          <w:szCs w:val="18"/>
        </w:rPr>
      </w:pPr>
      <w:r w:rsidRPr="00DE4A48">
        <w:rPr>
          <w:b/>
          <w:i/>
          <w:sz w:val="18"/>
          <w:szCs w:val="18"/>
        </w:rPr>
        <w:t>METODO E CRITERI DI VALUTAZIONE</w:t>
      </w:r>
    </w:p>
    <w:p w14:paraId="4968256E" w14:textId="38D5A057" w:rsidR="00E7478C" w:rsidRPr="00DE4A48" w:rsidRDefault="00E7478C" w:rsidP="00DE4A48">
      <w:pPr>
        <w:pStyle w:val="Testo2"/>
      </w:pPr>
      <w:r w:rsidRPr="00DE4A48">
        <w:t>L’esame è orale e consiste in un colloquio nel quale lo studente dovrà dimostrare di possedere le conoscenze di base riguardo a ciascuno degli aspetti della disciplina toccati durante il corso e maturati dallo studio della bibliografia indicata. In particolare verranno verificatre le</w:t>
      </w:r>
      <w:r w:rsidR="001B59E5" w:rsidRPr="00DE4A48">
        <w:t xml:space="preserve"> conosce</w:t>
      </w:r>
      <w:r w:rsidRPr="00DE4A48">
        <w:t>nze</w:t>
      </w:r>
      <w:r w:rsidR="001B59E5" w:rsidRPr="00DE4A48">
        <w:t xml:space="preserve"> </w:t>
      </w:r>
      <w:r w:rsidRPr="00DE4A48">
        <w:t>del</w:t>
      </w:r>
      <w:r w:rsidR="001B59E5" w:rsidRPr="00DE4A48">
        <w:t xml:space="preserve">le linee </w:t>
      </w:r>
      <w:r w:rsidRPr="00DE4A48">
        <w:t xml:space="preserve">fondamentali </w:t>
      </w:r>
      <w:r w:rsidR="001B59E5" w:rsidRPr="00DE4A48">
        <w:t>di sviluppo storico per quanto attiene l’editoria e le tecniche d</w:t>
      </w:r>
      <w:r w:rsidRPr="00DE4A48">
        <w:t>i produzione del libro a stampa</w:t>
      </w:r>
      <w:r w:rsidR="001B59E5" w:rsidRPr="00DE4A48">
        <w:t xml:space="preserve">. </w:t>
      </w:r>
      <w:r w:rsidRPr="00DE4A48">
        <w:t>Lo studente d</w:t>
      </w:r>
      <w:r w:rsidR="001B59E5" w:rsidRPr="00DE4A48">
        <w:t>ovrà inoltre essere in grado di leggere e commentare uno o più testi e documenti proposti nella dispensa. Sarà verificata inoltre la lettura dei volumi a scelta.</w:t>
      </w:r>
    </w:p>
    <w:p w14:paraId="4AC3498F" w14:textId="77777777" w:rsidR="00E7478C" w:rsidRPr="00DE4A48" w:rsidRDefault="00E7478C" w:rsidP="00034A49">
      <w:pPr>
        <w:spacing w:before="240" w:after="120" w:line="276" w:lineRule="auto"/>
        <w:rPr>
          <w:b/>
          <w:i/>
          <w:sz w:val="18"/>
          <w:szCs w:val="18"/>
        </w:rPr>
      </w:pPr>
      <w:r w:rsidRPr="00DE4A48">
        <w:rPr>
          <w:b/>
          <w:i/>
          <w:sz w:val="18"/>
          <w:szCs w:val="18"/>
        </w:rPr>
        <w:t>AVVERTENZE E PREREQUISITI</w:t>
      </w:r>
    </w:p>
    <w:p w14:paraId="40E9DFAC" w14:textId="77777777" w:rsidR="00E7478C" w:rsidRPr="00DE4A48" w:rsidRDefault="00E7478C" w:rsidP="00DE4A48">
      <w:pPr>
        <w:pStyle w:val="Testo2"/>
      </w:pPr>
      <w:r w:rsidRPr="00DE4A48">
        <w:t>L’insegnamento non richiede prerequisiti specifici.</w:t>
      </w:r>
    </w:p>
    <w:p w14:paraId="67369276" w14:textId="62DF573F" w:rsidR="00E7478C" w:rsidRPr="00DE4A48" w:rsidRDefault="00E7478C" w:rsidP="00DE4A48">
      <w:pPr>
        <w:pStyle w:val="Testo2"/>
      </w:pPr>
      <w:r w:rsidRPr="00DE4A48">
        <w:t xml:space="preserve">La frequenza delle lezioni è vivamente consigliata anche per acquisire familiarità con una disciplina piuttosto tecnica e con </w:t>
      </w:r>
      <w:r w:rsidR="00034A49" w:rsidRPr="00DE4A48">
        <w:t>testi e documenti</w:t>
      </w:r>
      <w:r w:rsidRPr="00DE4A48">
        <w:t xml:space="preserve"> commentati a lezione </w:t>
      </w:r>
      <w:r w:rsidR="00034A49" w:rsidRPr="00DE4A48">
        <w:t>e contenuti nella dispensa</w:t>
      </w:r>
      <w:r w:rsidRPr="00DE4A48">
        <w:t>.</w:t>
      </w:r>
    </w:p>
    <w:p w14:paraId="2D22F444" w14:textId="70092363" w:rsidR="000601C0" w:rsidRPr="00DE4A48" w:rsidRDefault="000601C0" w:rsidP="00DE4A48">
      <w:pPr>
        <w:pStyle w:val="Testo2"/>
      </w:pPr>
      <w:r w:rsidRPr="00DE4A48">
        <w:t>Gli studenti che devono ottenere 12 cfu dovranno sostenere il colloquio sulla prima parte, prima di poter chiudere l’esame con la seconda.</w:t>
      </w:r>
    </w:p>
    <w:p w14:paraId="339DB5EC" w14:textId="77777777" w:rsidR="00E7478C" w:rsidRPr="00DE4A48" w:rsidRDefault="00E7478C" w:rsidP="00DE4A48">
      <w:pPr>
        <w:pStyle w:val="Testo2"/>
      </w:pPr>
      <w:r w:rsidRPr="00DE4A48">
        <w:t>Gli studenti biennalisti o che avessero particolari esigenze dovranno concordare un programma ad hoc con il docente. Gli studenti che portassero un programma di anni accademici precedenti, sono tenuti a comunicarlo al docente con congruo anticipo rispetto all’appello d’esame scelto.</w:t>
      </w:r>
    </w:p>
    <w:p w14:paraId="4458FEA5" w14:textId="77777777" w:rsidR="00E7478C" w:rsidRPr="00DE4A48" w:rsidRDefault="00E7478C" w:rsidP="00DE4A48">
      <w:pPr>
        <w:pStyle w:val="Testo2"/>
        <w:spacing w:before="120"/>
        <w:rPr>
          <w:i/>
          <w:iCs/>
        </w:rPr>
      </w:pPr>
      <w:r w:rsidRPr="00DE4A48">
        <w:rPr>
          <w:i/>
          <w:iCs/>
        </w:rPr>
        <w:t>Orario e luogo di ricevimento</w:t>
      </w:r>
    </w:p>
    <w:p w14:paraId="73BD9328" w14:textId="56FAFBD4" w:rsidR="00E7478C" w:rsidRPr="00DE4A48" w:rsidRDefault="00D46979" w:rsidP="00DE4A48">
      <w:pPr>
        <w:pStyle w:val="Testo2"/>
      </w:pPr>
      <w:r w:rsidRPr="00DE4A48">
        <w:t>Nel primo semestre</w:t>
      </w:r>
      <w:r w:rsidR="00E7478C" w:rsidRPr="00DE4A48">
        <w:t xml:space="preserve"> il </w:t>
      </w:r>
      <w:r w:rsidRPr="00DE4A48">
        <w:t>p</w:t>
      </w:r>
      <w:r w:rsidR="00E7478C" w:rsidRPr="00DE4A48">
        <w:t>rof. Luca Rivali riceve gli studenti nello studio dell’edificio Gregorianum (I piano) il giovedì dalle ore 10,30 alle ore 12,00; comunque dopo le lezioni, nei giorni d’esame oppure su appuntamento</w:t>
      </w:r>
      <w:r w:rsidRPr="00DE4A48">
        <w:t>. Nel secondo semestre</w:t>
      </w:r>
      <w:r w:rsidR="00E7478C" w:rsidRPr="00DE4A48">
        <w:t xml:space="preserve"> </w:t>
      </w:r>
      <w:r w:rsidRPr="00DE4A48">
        <w:t>solo su appuntamento</w:t>
      </w:r>
      <w:r w:rsidR="00E7478C" w:rsidRPr="00DE4A48">
        <w:t xml:space="preserve">. Il docente è sempre contattabile all’indirizzo email </w:t>
      </w:r>
      <w:hyperlink r:id="rId10" w:history="1">
        <w:r w:rsidR="00E7478C" w:rsidRPr="00DE4A48">
          <w:rPr>
            <w:rStyle w:val="Collegamentoipertestuale"/>
            <w:color w:val="auto"/>
            <w:u w:val="none"/>
          </w:rPr>
          <w:t>luca.rivali@unicatt.it</w:t>
        </w:r>
      </w:hyperlink>
      <w:r w:rsidR="00E7478C" w:rsidRPr="00DE4A48">
        <w:t xml:space="preserve"> ed è disponibile anche a colloqui via Skype</w:t>
      </w:r>
      <w:r w:rsidRPr="00DE4A48">
        <w:t xml:space="preserve"> o Teams</w:t>
      </w:r>
      <w:r w:rsidR="00E7478C" w:rsidRPr="00DE4A48">
        <w:t>.</w:t>
      </w:r>
    </w:p>
    <w:p w14:paraId="56DB3BE3" w14:textId="22B4AE71" w:rsidR="001B59E5" w:rsidRPr="00543269" w:rsidRDefault="001B59E5" w:rsidP="00B57AB1">
      <w:pPr>
        <w:spacing w:before="240" w:line="276" w:lineRule="auto"/>
        <w:rPr>
          <w:szCs w:val="20"/>
        </w:rPr>
      </w:pPr>
      <w:r w:rsidRPr="00543269">
        <w:rPr>
          <w:smallCaps/>
          <w:szCs w:val="20"/>
        </w:rPr>
        <w:lastRenderedPageBreak/>
        <w:t>Modulo B (</w:t>
      </w:r>
      <w:r w:rsidRPr="00543269">
        <w:rPr>
          <w:szCs w:val="20"/>
        </w:rPr>
        <w:t xml:space="preserve">II semestre - 6 cfu): </w:t>
      </w:r>
      <w:r w:rsidR="007F229D">
        <w:rPr>
          <w:i/>
          <w:iCs/>
          <w:szCs w:val="20"/>
        </w:rPr>
        <w:t>Il libro del mondo</w:t>
      </w:r>
      <w:r w:rsidRPr="00543269">
        <w:rPr>
          <w:i/>
          <w:szCs w:val="20"/>
        </w:rPr>
        <w:t xml:space="preserve">. </w:t>
      </w:r>
      <w:r w:rsidR="007F229D">
        <w:rPr>
          <w:i/>
          <w:szCs w:val="20"/>
        </w:rPr>
        <w:t>Organizzare la conoscenza e organizzare il testo all’epoca della stampa manuale.</w:t>
      </w:r>
    </w:p>
    <w:p w14:paraId="4390E889" w14:textId="2D7038BC" w:rsidR="00543269" w:rsidRPr="00CD713E" w:rsidRDefault="0011065C" w:rsidP="00CD713E">
      <w:pPr>
        <w:spacing w:before="240" w:after="120" w:line="276" w:lineRule="auto"/>
        <w:rPr>
          <w:b/>
          <w:sz w:val="18"/>
          <w:szCs w:val="18"/>
        </w:rPr>
      </w:pPr>
      <w:r w:rsidRPr="00CD713E">
        <w:rPr>
          <w:b/>
          <w:i/>
          <w:sz w:val="18"/>
          <w:szCs w:val="18"/>
        </w:rPr>
        <w:t>OBIETTIVO DEL CORSO E RISULTATI DI APPRENDIMENTO ATTESI</w:t>
      </w:r>
    </w:p>
    <w:p w14:paraId="00F7082F" w14:textId="5A723DC5" w:rsidR="001B59E5" w:rsidRPr="00543269" w:rsidRDefault="001B59E5" w:rsidP="00B57AB1">
      <w:pPr>
        <w:spacing w:line="276" w:lineRule="auto"/>
        <w:rPr>
          <w:szCs w:val="20"/>
        </w:rPr>
      </w:pPr>
      <w:r w:rsidRPr="00543269">
        <w:rPr>
          <w:szCs w:val="20"/>
        </w:rPr>
        <w:t xml:space="preserve">Al termine del percorso lo studente dovrebbe aver </w:t>
      </w:r>
      <w:r w:rsidR="00271CB4" w:rsidRPr="00543269">
        <w:rPr>
          <w:szCs w:val="20"/>
        </w:rPr>
        <w:t xml:space="preserve">fatto propria una dettagliata conoscenza </w:t>
      </w:r>
      <w:r w:rsidR="009A32F1" w:rsidRPr="00543269">
        <w:rPr>
          <w:szCs w:val="20"/>
        </w:rPr>
        <w:t>dell</w:t>
      </w:r>
      <w:r w:rsidR="00223DEB">
        <w:rPr>
          <w:szCs w:val="20"/>
        </w:rPr>
        <w:t xml:space="preserve">e problematiche inerenti alla trasmissione del sapere in Età moderna sia in rapporto alla costruzione di strumenti per l’accesso alla conoscenza, sia in riferimento ai modi e alle tecniche atte a organizzare il testo in maniera funzionale allo scopo. </w:t>
      </w:r>
      <w:r w:rsidR="00BB794C">
        <w:rPr>
          <w:szCs w:val="20"/>
        </w:rPr>
        <w:t>Il corso mira</w:t>
      </w:r>
      <w:r w:rsidR="00223DEB">
        <w:rPr>
          <w:szCs w:val="20"/>
        </w:rPr>
        <w:t>,</w:t>
      </w:r>
      <w:r w:rsidR="00BB794C">
        <w:rPr>
          <w:szCs w:val="20"/>
        </w:rPr>
        <w:t xml:space="preserve"> dunque</w:t>
      </w:r>
      <w:r w:rsidR="00223DEB">
        <w:rPr>
          <w:szCs w:val="20"/>
        </w:rPr>
        <w:t>,</w:t>
      </w:r>
      <w:r w:rsidR="00BB794C">
        <w:rPr>
          <w:szCs w:val="20"/>
        </w:rPr>
        <w:t xml:space="preserve"> a fornire una conoscenza non solo delle tecniche produttive, ma anche dei “meccanismi di funzionamento”</w:t>
      </w:r>
      <w:r w:rsidR="00223DEB">
        <w:rPr>
          <w:szCs w:val="20"/>
        </w:rPr>
        <w:t xml:space="preserve"> e di organizzazione delle informazioni</w:t>
      </w:r>
      <w:r w:rsidR="00BB794C">
        <w:rPr>
          <w:szCs w:val="20"/>
        </w:rPr>
        <w:t xml:space="preserve"> </w:t>
      </w:r>
      <w:r w:rsidR="00223DEB">
        <w:rPr>
          <w:szCs w:val="20"/>
        </w:rPr>
        <w:t>all’interno de</w:t>
      </w:r>
      <w:r w:rsidR="00BB794C">
        <w:rPr>
          <w:szCs w:val="20"/>
        </w:rPr>
        <w:t>l manufatto librario.</w:t>
      </w:r>
    </w:p>
    <w:p w14:paraId="200195B2" w14:textId="77777777" w:rsidR="001B59E5" w:rsidRPr="00CD713E" w:rsidRDefault="001B59E5" w:rsidP="00B57AB1">
      <w:pPr>
        <w:spacing w:before="240" w:after="120" w:line="276" w:lineRule="auto"/>
        <w:rPr>
          <w:b/>
          <w:i/>
          <w:sz w:val="18"/>
          <w:szCs w:val="18"/>
        </w:rPr>
      </w:pPr>
      <w:r w:rsidRPr="00CD713E">
        <w:rPr>
          <w:b/>
          <w:i/>
          <w:sz w:val="18"/>
          <w:szCs w:val="18"/>
        </w:rPr>
        <w:t>PROGRAMMA DEL CORSO</w:t>
      </w:r>
    </w:p>
    <w:p w14:paraId="25945E92" w14:textId="69ACFB2A" w:rsidR="00223DEB" w:rsidRDefault="00543269" w:rsidP="00CD713E">
      <w:r w:rsidRPr="00543269">
        <w:t xml:space="preserve">Il corso cercherà di indagare </w:t>
      </w:r>
      <w:r w:rsidR="00223DEB">
        <w:t xml:space="preserve">come lo sviluppo </w:t>
      </w:r>
      <w:r w:rsidR="00234848">
        <w:t xml:space="preserve">quantitativo e qualitativo delle conoscenze (in ambito bibliografico, scientifico, linguistico, geografico…) </w:t>
      </w:r>
      <w:r w:rsidR="00776480">
        <w:t xml:space="preserve">ottenuto in Età moderna grazie proprio all’uso della stampa abbia spinto a individuare modi e meccanismi per organizzare e recuperare agevolmente le informazioni. Evidentemente </w:t>
      </w:r>
      <w:r w:rsidR="00767377">
        <w:t>questa</w:t>
      </w:r>
      <w:r w:rsidR="00776480">
        <w:t xml:space="preserve"> prospettiva si muoverà sia su un piano diacronico, individuando lo sviluppo nel tempo di tali problematiche con le relative soluzioni, sia su un piano sincronico</w:t>
      </w:r>
      <w:r w:rsidR="00767377">
        <w:t>,</w:t>
      </w:r>
      <w:r w:rsidR="00776480">
        <w:t xml:space="preserve"> valorizzando le </w:t>
      </w:r>
      <w:r w:rsidR="00767377">
        <w:t>somiglianze con quanto avviene in epoca contemporanea anche rispetto al mondo digitale</w:t>
      </w:r>
      <w:r w:rsidR="00776480">
        <w:t>.</w:t>
      </w:r>
      <w:r w:rsidR="00767377">
        <w:t xml:space="preserve"> Saranno ugualmente considerati gli aspetti grafici – di </w:t>
      </w:r>
      <w:r w:rsidR="00767377" w:rsidRPr="00767377">
        <w:rPr>
          <w:i/>
          <w:iCs/>
        </w:rPr>
        <w:t xml:space="preserve">mise en </w:t>
      </w:r>
      <w:proofErr w:type="spellStart"/>
      <w:r w:rsidR="00767377" w:rsidRPr="00767377">
        <w:rPr>
          <w:i/>
          <w:iCs/>
        </w:rPr>
        <w:t>livre</w:t>
      </w:r>
      <w:proofErr w:type="spellEnd"/>
      <w:r w:rsidR="00767377">
        <w:t xml:space="preserve"> –, che contribuiscono in maniera decisiva alla prospettiva individuata.</w:t>
      </w:r>
    </w:p>
    <w:p w14:paraId="476664AF" w14:textId="538558E8" w:rsidR="001B59E5" w:rsidRPr="00CD713E" w:rsidRDefault="001B59E5" w:rsidP="00B57AB1">
      <w:pPr>
        <w:spacing w:before="240" w:after="120" w:line="276" w:lineRule="auto"/>
        <w:rPr>
          <w:b/>
          <w:i/>
          <w:sz w:val="18"/>
          <w:szCs w:val="18"/>
        </w:rPr>
      </w:pPr>
      <w:r w:rsidRPr="00CD713E">
        <w:rPr>
          <w:b/>
          <w:i/>
          <w:sz w:val="18"/>
          <w:szCs w:val="18"/>
        </w:rPr>
        <w:t>BIBLIOGRAFIA</w:t>
      </w:r>
      <w:r w:rsidR="00B944F7">
        <w:rPr>
          <w:rStyle w:val="Rimandonotaapidipagina"/>
          <w:b/>
          <w:i/>
          <w:sz w:val="18"/>
          <w:szCs w:val="18"/>
        </w:rPr>
        <w:footnoteReference w:id="2"/>
      </w:r>
    </w:p>
    <w:p w14:paraId="3E3162EB" w14:textId="77777777" w:rsidR="003F275B" w:rsidRPr="00CD713E" w:rsidRDefault="003F275B" w:rsidP="00CD713E">
      <w:pPr>
        <w:pStyle w:val="Testo1"/>
        <w:spacing w:before="0"/>
      </w:pPr>
      <w:r w:rsidRPr="00CD713E">
        <w:t>È obbligatorio lo studio dei seguenti volumi:</w:t>
      </w:r>
    </w:p>
    <w:p w14:paraId="3FF5C2F7" w14:textId="71F01C03" w:rsidR="00767377" w:rsidRPr="00CD713E" w:rsidRDefault="00767377" w:rsidP="00CD713E">
      <w:pPr>
        <w:pStyle w:val="Testo1"/>
        <w:spacing w:before="0"/>
      </w:pPr>
      <w:r w:rsidRPr="00CD713E">
        <w:t>A.M. Blair, Too Much to Know. Managing Scholarly Information before the Modern Age, Yale University Press, New Haven, 2011.</w:t>
      </w:r>
    </w:p>
    <w:p w14:paraId="07CF6501" w14:textId="5B00C219" w:rsidR="00767377" w:rsidRPr="00B944F7" w:rsidRDefault="00767377" w:rsidP="00B944F7">
      <w:pPr>
        <w:spacing w:line="240" w:lineRule="auto"/>
        <w:rPr>
          <w:i/>
          <w:color w:val="0070C0"/>
          <w:sz w:val="18"/>
          <w:szCs w:val="18"/>
        </w:rPr>
      </w:pPr>
      <w:r w:rsidRPr="00B944F7">
        <w:rPr>
          <w:sz w:val="18"/>
          <w:szCs w:val="18"/>
        </w:rPr>
        <w:t>M.G. Tavoni, Circumnavigare il testo. Gli indici in età moderna, Liguori, Napoli, 2009</w:t>
      </w:r>
      <w:r w:rsidR="00B944F7" w:rsidRPr="00B944F7">
        <w:rPr>
          <w:i/>
          <w:color w:val="0070C0"/>
          <w:sz w:val="18"/>
          <w:szCs w:val="18"/>
        </w:rPr>
        <w:t xml:space="preserve"> </w:t>
      </w:r>
      <w:hyperlink r:id="rId11" w:history="1">
        <w:r w:rsidR="00B944F7" w:rsidRPr="00B944F7">
          <w:rPr>
            <w:rStyle w:val="Collegamentoipertestuale"/>
            <w:i/>
            <w:sz w:val="18"/>
            <w:szCs w:val="18"/>
          </w:rPr>
          <w:t>Acquista da VP</w:t>
        </w:r>
      </w:hyperlink>
    </w:p>
    <w:p w14:paraId="7FD9F310" w14:textId="64F83538" w:rsidR="00543269" w:rsidRPr="00CD713E" w:rsidRDefault="00543269" w:rsidP="00CD713E">
      <w:pPr>
        <w:pStyle w:val="Testo1"/>
        <w:spacing w:before="0"/>
      </w:pPr>
      <w:r w:rsidRPr="00CD713E">
        <w:t xml:space="preserve">E. Barbieri (ed.), </w:t>
      </w:r>
      <w:r w:rsidR="00767377" w:rsidRPr="00CD713E">
        <w:t>Il libro del mondo. Materiali per il corso di Storia del libro e dell’editoria 2023/2024</w:t>
      </w:r>
      <w:r w:rsidRPr="00CD713E">
        <w:t xml:space="preserve">, </w:t>
      </w:r>
      <w:r w:rsidR="00767377" w:rsidRPr="00CD713E">
        <w:t>Uff. fotoriproduzioni</w:t>
      </w:r>
      <w:r w:rsidRPr="00CD713E">
        <w:t>.</w:t>
      </w:r>
    </w:p>
    <w:p w14:paraId="751EDBC0" w14:textId="1D3946F4" w:rsidR="003F275B" w:rsidRPr="00CD713E" w:rsidRDefault="00543269" w:rsidP="00CD713E">
      <w:pPr>
        <w:pStyle w:val="Testo1"/>
        <w:spacing w:before="0"/>
      </w:pPr>
      <w:r w:rsidRPr="00CD713E">
        <w:t>Un libro a scelta tra quelli indicati nell’elenco fornito a inizio del corso.</w:t>
      </w:r>
    </w:p>
    <w:p w14:paraId="3BE13855" w14:textId="77777777" w:rsidR="001B59E5" w:rsidRPr="00392BA5" w:rsidRDefault="001B59E5" w:rsidP="00B57AB1">
      <w:pPr>
        <w:spacing w:before="240" w:after="120" w:line="276" w:lineRule="auto"/>
        <w:rPr>
          <w:b/>
          <w:i/>
          <w:sz w:val="18"/>
          <w:szCs w:val="18"/>
        </w:rPr>
      </w:pPr>
      <w:r w:rsidRPr="00392BA5">
        <w:rPr>
          <w:b/>
          <w:i/>
          <w:sz w:val="18"/>
          <w:szCs w:val="18"/>
        </w:rPr>
        <w:t>DIDATTICA DEL CORSO</w:t>
      </w:r>
    </w:p>
    <w:p w14:paraId="4A3AD7CA" w14:textId="69200EAD" w:rsidR="00271CB4" w:rsidRPr="00392BA5" w:rsidRDefault="00271CB4" w:rsidP="00392BA5">
      <w:pPr>
        <w:pStyle w:val="Testo2"/>
      </w:pPr>
      <w:r w:rsidRPr="00392BA5">
        <w:lastRenderedPageBreak/>
        <w:t>Le lezioni in aula, svolte con l’ausilio di power point con immagini riguardanti gli argomenti trattati e, possibilmente, l’analisi diretta di libri a stampa antichi, saranno integrate con visite didattiche (anche virtuali) in alcune biblioteche, da incontri e seminari (anche in formato digitale), se possibile da una visita di studio. Tutto il materiale didattico (comprese le registrazioni delle lezioni) sarà comunque disponibile sulla pagina virtuale del corso sulla piattaforma predisposta dall’Università. Sono previste relazioni dal vivo tenute dagli studenti e dedicate al materiale didattico via via affrontato. Parte de</w:t>
      </w:r>
      <w:r w:rsidR="00DC2CA7" w:rsidRPr="00392BA5">
        <w:t>l</w:t>
      </w:r>
      <w:r w:rsidRPr="00392BA5">
        <w:t xml:space="preserve"> materiale del corso sarà reso disponibile sul web nella pagina didattica del docente.</w:t>
      </w:r>
    </w:p>
    <w:p w14:paraId="4E754217" w14:textId="77777777" w:rsidR="001B59E5" w:rsidRPr="00392BA5" w:rsidRDefault="001B59E5" w:rsidP="00B57AB1">
      <w:pPr>
        <w:spacing w:before="240" w:after="120" w:line="276" w:lineRule="auto"/>
        <w:rPr>
          <w:b/>
          <w:i/>
          <w:sz w:val="18"/>
          <w:szCs w:val="18"/>
        </w:rPr>
      </w:pPr>
      <w:r w:rsidRPr="00392BA5">
        <w:rPr>
          <w:b/>
          <w:i/>
          <w:sz w:val="18"/>
          <w:szCs w:val="18"/>
        </w:rPr>
        <w:t>METODO E CRITERI DI VALUTAZIONE</w:t>
      </w:r>
    </w:p>
    <w:p w14:paraId="037540CE" w14:textId="77777777" w:rsidR="001B59E5" w:rsidRPr="00392BA5" w:rsidRDefault="001B59E5" w:rsidP="00392BA5">
      <w:pPr>
        <w:pStyle w:val="Testo2"/>
      </w:pPr>
      <w:r w:rsidRPr="00392BA5">
        <w:t xml:space="preserve">L’esame orale finale prevede la verifica della lettura da parte dello studente del libro a scelta. Si passa poi a domande circa le lezioni svolte in aula e i testi affidati allo studio personale. Si punterà, oltre a verificare la memorizzazione dei temi trattati, a verificare la comprensione dei problemi evocati. </w:t>
      </w:r>
    </w:p>
    <w:p w14:paraId="4443C726" w14:textId="77777777" w:rsidR="001B59E5" w:rsidRPr="00392BA5" w:rsidRDefault="001B59E5" w:rsidP="00B57AB1">
      <w:pPr>
        <w:spacing w:before="240" w:after="120" w:line="276" w:lineRule="auto"/>
        <w:rPr>
          <w:b/>
          <w:i/>
          <w:sz w:val="18"/>
          <w:szCs w:val="18"/>
        </w:rPr>
      </w:pPr>
      <w:r w:rsidRPr="00392BA5">
        <w:rPr>
          <w:b/>
          <w:i/>
          <w:sz w:val="18"/>
          <w:szCs w:val="18"/>
        </w:rPr>
        <w:t>AVVERTENZE E PREREQUISITI</w:t>
      </w:r>
    </w:p>
    <w:p w14:paraId="4FF3578D" w14:textId="21E07B98" w:rsidR="00543269" w:rsidRPr="00392BA5" w:rsidRDefault="001B59E5" w:rsidP="00392BA5">
      <w:pPr>
        <w:pStyle w:val="Testo2"/>
      </w:pPr>
      <w:r w:rsidRPr="00392BA5">
        <w:t>Si considera il Modulo A, svolto nel I semestre, propedeutico e indispensabile allo svolgimento del Modulo B. I</w:t>
      </w:r>
      <w:r w:rsidR="0011715B" w:rsidRPr="00392BA5">
        <w:t>l</w:t>
      </w:r>
      <w:r w:rsidRPr="00392BA5">
        <w:t xml:space="preserve"> Modulo A gode però di una sua completa autonomia e </w:t>
      </w:r>
      <w:r w:rsidR="0011715B" w:rsidRPr="00392BA5">
        <w:t>p</w:t>
      </w:r>
      <w:r w:rsidRPr="00392BA5">
        <w:t>uò essere frequentato anche</w:t>
      </w:r>
      <w:r w:rsidR="0011715B" w:rsidRPr="00392BA5">
        <w:t xml:space="preserve"> </w:t>
      </w:r>
      <w:r w:rsidRPr="00392BA5">
        <w:t xml:space="preserve">singolarmente. </w:t>
      </w:r>
      <w:r w:rsidR="00CA00A0" w:rsidRPr="00392BA5">
        <w:t>Per chi svolge l’intera annualità il voto finale è rappresentato dalla media tra il voto del modulo A e quello del B.</w:t>
      </w:r>
    </w:p>
    <w:p w14:paraId="25A315D4" w14:textId="77777777" w:rsidR="00543269" w:rsidRPr="00392BA5" w:rsidRDefault="00543269" w:rsidP="00392BA5">
      <w:pPr>
        <w:pStyle w:val="Testo2"/>
        <w:spacing w:before="120"/>
        <w:rPr>
          <w:i/>
          <w:iCs/>
        </w:rPr>
      </w:pPr>
      <w:r w:rsidRPr="00392BA5">
        <w:rPr>
          <w:i/>
          <w:iCs/>
        </w:rPr>
        <w:t>Orario e luogo di ricevimento</w:t>
      </w:r>
    </w:p>
    <w:p w14:paraId="7D737801" w14:textId="4C18FB9F" w:rsidR="001B59E5" w:rsidRPr="00392BA5" w:rsidRDefault="001B59E5" w:rsidP="00392BA5">
      <w:pPr>
        <w:pStyle w:val="Testo2"/>
      </w:pPr>
      <w:r w:rsidRPr="00392BA5">
        <w:t xml:space="preserve">Il Prof. Edoardo Barbieri riceve gli studenti secondo l’orario indicato nella bacheca presso lo studio, normalmente il mercoledì dalle ore 10,30 alle ore 12,00; comunque nei giorni d’esame e dopo le lezioni. Il docente è sempre contattabile all’indirizzo e-mail </w:t>
      </w:r>
      <w:hyperlink r:id="rId12" w:history="1">
        <w:r w:rsidR="006973A0" w:rsidRPr="00392BA5">
          <w:rPr>
            <w:rStyle w:val="Collegamentoipertestuale"/>
            <w:color w:val="auto"/>
            <w:u w:val="none"/>
          </w:rPr>
          <w:t>edoardo.barbieri@unicatt.it</w:t>
        </w:r>
      </w:hyperlink>
      <w:r w:rsidRPr="00392BA5">
        <w:t>.</w:t>
      </w:r>
      <w:r w:rsidR="006973A0" w:rsidRPr="00392BA5">
        <w:t xml:space="preserve"> Eventualmente il docente è disponibile per colloqui via Skype</w:t>
      </w:r>
      <w:r w:rsidR="007D0A62" w:rsidRPr="00392BA5">
        <w:t xml:space="preserve"> o Teams</w:t>
      </w:r>
      <w:r w:rsidR="006973A0" w:rsidRPr="00392BA5">
        <w:t>.</w:t>
      </w:r>
    </w:p>
    <w:sectPr w:rsidR="001B59E5" w:rsidRPr="00392BA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ECE5" w14:textId="77777777" w:rsidR="00B9738B" w:rsidRDefault="00B9738B" w:rsidP="0011065C">
      <w:pPr>
        <w:spacing w:line="240" w:lineRule="auto"/>
      </w:pPr>
      <w:r>
        <w:separator/>
      </w:r>
    </w:p>
  </w:endnote>
  <w:endnote w:type="continuationSeparator" w:id="0">
    <w:p w14:paraId="7F2FF4EF" w14:textId="77777777" w:rsidR="00B9738B" w:rsidRDefault="00B9738B" w:rsidP="00110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4ACE" w14:textId="77777777" w:rsidR="00B9738B" w:rsidRDefault="00B9738B" w:rsidP="0011065C">
      <w:pPr>
        <w:spacing w:line="240" w:lineRule="auto"/>
      </w:pPr>
      <w:r>
        <w:separator/>
      </w:r>
    </w:p>
  </w:footnote>
  <w:footnote w:type="continuationSeparator" w:id="0">
    <w:p w14:paraId="0CCEF72D" w14:textId="77777777" w:rsidR="00B9738B" w:rsidRDefault="00B9738B" w:rsidP="0011065C">
      <w:pPr>
        <w:spacing w:line="240" w:lineRule="auto"/>
      </w:pPr>
      <w:r>
        <w:continuationSeparator/>
      </w:r>
    </w:p>
  </w:footnote>
  <w:footnote w:id="1">
    <w:p w14:paraId="0CE96D91" w14:textId="77777777" w:rsidR="00B944F7" w:rsidRDefault="00B944F7" w:rsidP="00B944F7">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265BE566" w14:textId="71F63202" w:rsidR="00B944F7" w:rsidRDefault="00B944F7">
      <w:pPr>
        <w:pStyle w:val="Testonotaapidipagina"/>
      </w:pPr>
    </w:p>
  </w:footnote>
  <w:footnote w:id="2">
    <w:p w14:paraId="453048DE" w14:textId="77777777" w:rsidR="00B944F7" w:rsidRDefault="00B944F7" w:rsidP="00B944F7">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3DB09260" w14:textId="36AF9FAE" w:rsidR="00B944F7" w:rsidRDefault="00B944F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E5"/>
    <w:rsid w:val="00034A49"/>
    <w:rsid w:val="00040A94"/>
    <w:rsid w:val="000601C0"/>
    <w:rsid w:val="00081D53"/>
    <w:rsid w:val="0011065C"/>
    <w:rsid w:val="0011715B"/>
    <w:rsid w:val="00135023"/>
    <w:rsid w:val="001545F5"/>
    <w:rsid w:val="00167A42"/>
    <w:rsid w:val="00187B99"/>
    <w:rsid w:val="001B59E5"/>
    <w:rsid w:val="002014DD"/>
    <w:rsid w:val="00223DEB"/>
    <w:rsid w:val="00234848"/>
    <w:rsid w:val="00271CB4"/>
    <w:rsid w:val="002D5E17"/>
    <w:rsid w:val="002F591A"/>
    <w:rsid w:val="0038711C"/>
    <w:rsid w:val="00392BA5"/>
    <w:rsid w:val="003F275B"/>
    <w:rsid w:val="00482223"/>
    <w:rsid w:val="00482EEB"/>
    <w:rsid w:val="004D1217"/>
    <w:rsid w:val="004D6008"/>
    <w:rsid w:val="00543269"/>
    <w:rsid w:val="0056087A"/>
    <w:rsid w:val="005A4E0F"/>
    <w:rsid w:val="005E384E"/>
    <w:rsid w:val="00603FCD"/>
    <w:rsid w:val="00616E42"/>
    <w:rsid w:val="00640794"/>
    <w:rsid w:val="006973A0"/>
    <w:rsid w:val="006F1772"/>
    <w:rsid w:val="006F41D2"/>
    <w:rsid w:val="00721196"/>
    <w:rsid w:val="00767377"/>
    <w:rsid w:val="00776480"/>
    <w:rsid w:val="007D0A62"/>
    <w:rsid w:val="007F229D"/>
    <w:rsid w:val="00831F2E"/>
    <w:rsid w:val="00841433"/>
    <w:rsid w:val="008942E7"/>
    <w:rsid w:val="008A1204"/>
    <w:rsid w:val="008F484A"/>
    <w:rsid w:val="00900CCA"/>
    <w:rsid w:val="00924B77"/>
    <w:rsid w:val="00940DA2"/>
    <w:rsid w:val="009A32F1"/>
    <w:rsid w:val="009B46B8"/>
    <w:rsid w:val="009E055C"/>
    <w:rsid w:val="00A74F6F"/>
    <w:rsid w:val="00A82131"/>
    <w:rsid w:val="00AD6592"/>
    <w:rsid w:val="00AD7557"/>
    <w:rsid w:val="00AF0953"/>
    <w:rsid w:val="00B50C5D"/>
    <w:rsid w:val="00B51253"/>
    <w:rsid w:val="00B525CC"/>
    <w:rsid w:val="00B57AB1"/>
    <w:rsid w:val="00B944F7"/>
    <w:rsid w:val="00B9738B"/>
    <w:rsid w:val="00BB794C"/>
    <w:rsid w:val="00CA00A0"/>
    <w:rsid w:val="00CD713E"/>
    <w:rsid w:val="00D404F2"/>
    <w:rsid w:val="00D46979"/>
    <w:rsid w:val="00D859CA"/>
    <w:rsid w:val="00DC2CA7"/>
    <w:rsid w:val="00DE4A48"/>
    <w:rsid w:val="00E607E6"/>
    <w:rsid w:val="00E7478C"/>
    <w:rsid w:val="00E77A0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7A64D"/>
  <w15:chartTrackingRefBased/>
  <w15:docId w15:val="{CABB4789-C43B-42E1-AB13-C813AAD0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B59E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Normale1">
    <w:name w:val="Normale1"/>
    <w:rsid w:val="001B59E5"/>
    <w:pPr>
      <w:tabs>
        <w:tab w:val="left" w:pos="284"/>
      </w:tabs>
      <w:spacing w:line="240" w:lineRule="exact"/>
      <w:jc w:val="both"/>
    </w:pPr>
    <w:rPr>
      <w:rFonts w:ascii="Times" w:eastAsia="ヒラギノ角ゴ Pro W3" w:hAnsi="Times"/>
      <w:color w:val="000000"/>
    </w:rPr>
  </w:style>
  <w:style w:type="paragraph" w:styleId="Intestazione">
    <w:name w:val="header"/>
    <w:basedOn w:val="Normale"/>
    <w:link w:val="IntestazioneCarattere"/>
    <w:uiPriority w:val="99"/>
    <w:unhideWhenUsed/>
    <w:rsid w:val="001B59E5"/>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1B59E5"/>
    <w:rPr>
      <w:rFonts w:eastAsia="MS Mincho"/>
      <w:szCs w:val="24"/>
    </w:rPr>
  </w:style>
  <w:style w:type="paragraph" w:styleId="Pidipagina">
    <w:name w:val="footer"/>
    <w:basedOn w:val="Normale"/>
    <w:link w:val="PidipaginaCarattere"/>
    <w:rsid w:val="0011065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1065C"/>
    <w:rPr>
      <w:szCs w:val="24"/>
    </w:rPr>
  </w:style>
  <w:style w:type="character" w:styleId="Collegamentoipertestuale">
    <w:name w:val="Hyperlink"/>
    <w:basedOn w:val="Carpredefinitoparagrafo"/>
    <w:rsid w:val="006973A0"/>
    <w:rPr>
      <w:color w:val="0563C1" w:themeColor="hyperlink"/>
      <w:u w:val="single"/>
    </w:rPr>
  </w:style>
  <w:style w:type="character" w:customStyle="1" w:styleId="Menzionenonrisolta1">
    <w:name w:val="Menzione non risolta1"/>
    <w:basedOn w:val="Carpredefinitoparagrafo"/>
    <w:uiPriority w:val="99"/>
    <w:semiHidden/>
    <w:unhideWhenUsed/>
    <w:rsid w:val="006973A0"/>
    <w:rPr>
      <w:color w:val="605E5C"/>
      <w:shd w:val="clear" w:color="auto" w:fill="E1DFDD"/>
    </w:rPr>
  </w:style>
  <w:style w:type="paragraph" w:styleId="NormaleWeb">
    <w:name w:val="Normal (Web)"/>
    <w:basedOn w:val="Normale"/>
    <w:uiPriority w:val="99"/>
    <w:unhideWhenUsed/>
    <w:rsid w:val="00482223"/>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944F7"/>
    <w:pPr>
      <w:spacing w:line="240" w:lineRule="auto"/>
    </w:pPr>
    <w:rPr>
      <w:szCs w:val="20"/>
    </w:rPr>
  </w:style>
  <w:style w:type="character" w:customStyle="1" w:styleId="TestonotaapidipaginaCarattere">
    <w:name w:val="Testo nota a piè di pagina Carattere"/>
    <w:basedOn w:val="Carpredefinitoparagrafo"/>
    <w:link w:val="Testonotaapidipagina"/>
    <w:rsid w:val="00B944F7"/>
  </w:style>
  <w:style w:type="character" w:styleId="Rimandonotaapidipagina">
    <w:name w:val="footnote reference"/>
    <w:basedOn w:val="Carpredefinitoparagrafo"/>
    <w:rsid w:val="00B944F7"/>
    <w:rPr>
      <w:vertAlign w:val="superscript"/>
    </w:rPr>
  </w:style>
  <w:style w:type="character" w:styleId="Menzionenonrisolta">
    <w:name w:val="Unresolved Mention"/>
    <w:basedOn w:val="Carpredefinitoparagrafo"/>
    <w:uiPriority w:val="99"/>
    <w:semiHidden/>
    <w:unhideWhenUsed/>
    <w:rsid w:val="00B94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8655">
      <w:bodyDiv w:val="1"/>
      <w:marLeft w:val="0"/>
      <w:marRight w:val="0"/>
      <w:marTop w:val="0"/>
      <w:marBottom w:val="0"/>
      <w:divBdr>
        <w:top w:val="none" w:sz="0" w:space="0" w:color="auto"/>
        <w:left w:val="none" w:sz="0" w:space="0" w:color="auto"/>
        <w:bottom w:val="none" w:sz="0" w:space="0" w:color="auto"/>
        <w:right w:val="none" w:sz="0" w:space="0" w:color="auto"/>
      </w:divBdr>
    </w:div>
    <w:div w:id="20489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lmont-jean-francois/dal-manoscritto-allipertesto-9788800206150-17204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febvre-lucien-martin-henri-jean/la-nascita-del-libro-9788842095293-174421.html" TargetMode="External"/><Relationship Id="rId12" Type="http://schemas.openxmlformats.org/officeDocument/2006/relationships/hyperlink" Target="mailto:edoardo.barbieri@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maria-gioia-tavoni/circumnavigare-il-testo-gli-indici-in-eta-moderna-9788820746193-274254.html" TargetMode="External"/><Relationship Id="rId5" Type="http://schemas.openxmlformats.org/officeDocument/2006/relationships/footnotes" Target="footnotes.xml"/><Relationship Id="rId10" Type="http://schemas.openxmlformats.org/officeDocument/2006/relationships/hyperlink" Target="mailto:luca.rivali@unicatt.it" TargetMode="External"/><Relationship Id="rId4" Type="http://schemas.openxmlformats.org/officeDocument/2006/relationships/webSettings" Target="webSettings.xml"/><Relationship Id="rId9" Type="http://schemas.openxmlformats.org/officeDocument/2006/relationships/hyperlink" Target="https://librerie.unicatt.it/scheda-libro/roncaglia-gino/la-quarta-rivoluzione-9788842092995-174380.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o.paoluzz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5A58-B09B-4869-901C-CD7DA866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4</Pages>
  <Words>1197</Words>
  <Characters>7638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cp:lastModifiedBy>Locci Amedeo</cp:lastModifiedBy>
  <cp:revision>6</cp:revision>
  <cp:lastPrinted>2003-03-27T10:42:00Z</cp:lastPrinted>
  <dcterms:created xsi:type="dcterms:W3CDTF">2023-05-12T07:27:00Z</dcterms:created>
  <dcterms:modified xsi:type="dcterms:W3CDTF">2023-06-28T12:38:00Z</dcterms:modified>
</cp:coreProperties>
</file>