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D1DBF" w14:textId="77777777" w:rsidR="002D5E17" w:rsidRDefault="00102E43" w:rsidP="00F95DF4">
      <w:pPr>
        <w:pStyle w:val="Titolo1"/>
      </w:pPr>
      <w:r>
        <w:t>Laboratorio di editing</w:t>
      </w:r>
    </w:p>
    <w:p w14:paraId="7E7B0FC9" w14:textId="77777777" w:rsidR="00102E43" w:rsidRDefault="00102E43" w:rsidP="00102E43">
      <w:pPr>
        <w:pStyle w:val="Titolo2"/>
      </w:pPr>
      <w:r>
        <w:t>Prof. Elisa Calcagni</w:t>
      </w:r>
    </w:p>
    <w:p w14:paraId="52198555" w14:textId="77777777" w:rsidR="00183C51" w:rsidRDefault="00183C51" w:rsidP="00183C5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81CFCB3" w14:textId="77777777" w:rsidR="00183C51" w:rsidRDefault="00183C51" w:rsidP="00183C51">
      <w:pPr>
        <w:spacing w:line="240" w:lineRule="exact"/>
        <w:rPr>
          <w:rFonts w:ascii="Times" w:eastAsia="MS Mincho" w:hAnsi="Times" w:cs="Times"/>
        </w:rPr>
      </w:pPr>
      <w:r w:rsidRPr="00102E43">
        <w:rPr>
          <w:rFonts w:ascii="Times" w:eastAsia="MS Mincho" w:hAnsi="Times" w:cs="Times"/>
        </w:rPr>
        <w:t>Il laboratorio si propone di fornire alcune conoscenze e competenze di base richieste in ambito editoriale, attraverso l’analisi di diversi prodotti editoriali e lo svolgimento di alcune tipiche attività (correzione, editing formale, editing stilistico, redazione, scrittura redazionale).</w:t>
      </w:r>
    </w:p>
    <w:p w14:paraId="4B172B4E" w14:textId="77777777" w:rsidR="00183C51" w:rsidRPr="00102E43" w:rsidRDefault="00183C51" w:rsidP="00183C51">
      <w:pPr>
        <w:spacing w:line="240" w:lineRule="exact"/>
        <w:rPr>
          <w:rFonts w:ascii="Times" w:eastAsia="MS Mincho" w:hAnsi="Times" w:cs="Times"/>
        </w:rPr>
      </w:pPr>
      <w:r>
        <w:rPr>
          <w:rFonts w:ascii="Times" w:eastAsia="MS Mincho" w:hAnsi="Times" w:cs="Times"/>
        </w:rPr>
        <w:t>Al termine del laboratorio, lo studente sarà in grado di riconoscere i diversi tipi di prodotti editoriali (diversi supporti, generi e settori), di analizzarne la scelta dei contenuti e di esaminare le caratteristiche strutturali e grafiche del progetto; conoscerà le tecniche e i metodi per la lettura professionale e la correzione dei testi, e sarà in grado di applicare una lettura su più livelli (ortografia, punteggiatura, sintassi, contenuto); sarà in grado di utilizzare i più comuni simboli per la correzione della bozza cartacea e i principali strumenti tecnici utilizzati per la correzione a video dei testi. Saprà infine scrivere brevi testi redazionali, adeguati al prodotto e al destinatario, selezionando in modo autonomo contenuti e registro stilistico.</w:t>
      </w:r>
    </w:p>
    <w:p w14:paraId="52E525BA" w14:textId="77777777" w:rsidR="00183C51" w:rsidRDefault="00183C51" w:rsidP="00183C5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BE53AF8" w14:textId="77777777" w:rsidR="00183C51" w:rsidRPr="00102E43" w:rsidRDefault="00183C51" w:rsidP="00183C51">
      <w:pPr>
        <w:spacing w:line="240" w:lineRule="exact"/>
        <w:rPr>
          <w:rFonts w:ascii="Times" w:hAnsi="Times" w:cs="Times"/>
        </w:rPr>
      </w:pPr>
      <w:r w:rsidRPr="00102E43">
        <w:rPr>
          <w:rFonts w:ascii="Times" w:hAnsi="Times" w:cs="Times"/>
        </w:rPr>
        <w:t xml:space="preserve">Dopo una breve ricognizione sulle diverse forme del lavoro </w:t>
      </w:r>
      <w:r>
        <w:rPr>
          <w:rFonts w:ascii="Times" w:hAnsi="Times" w:cs="Times"/>
        </w:rPr>
        <w:t>redazionale</w:t>
      </w:r>
      <w:r w:rsidRPr="00102E43">
        <w:rPr>
          <w:rFonts w:ascii="Times" w:hAnsi="Times" w:cs="Times"/>
        </w:rPr>
        <w:t>, sui settori dell’editoria e sulle tipologie di prodotto editoriale, il laboratorio consisterà in una serie di esercitazioni pratiche.</w:t>
      </w:r>
    </w:p>
    <w:p w14:paraId="6414133C" w14:textId="77777777" w:rsidR="00183C51" w:rsidRPr="00102E43" w:rsidRDefault="00183C51" w:rsidP="00183C51">
      <w:pPr>
        <w:spacing w:line="240" w:lineRule="exact"/>
        <w:rPr>
          <w:rFonts w:ascii="Times" w:hAnsi="Times" w:cs="Times"/>
        </w:rPr>
      </w:pPr>
      <w:r w:rsidRPr="00102E43">
        <w:rPr>
          <w:rFonts w:ascii="Times" w:hAnsi="Times" w:cs="Times"/>
        </w:rPr>
        <w:t xml:space="preserve">Verranno illustrati i segni per la correzione delle bozze e i principali strumenti tecnici utilizzati per l’editing e la redazione editoriale; si esamineranno le caratteristiche tipografiche e strutturali di diversi tipi di testo (narrativa, libri scolastici e universitari, manuali e guide, </w:t>
      </w:r>
      <w:proofErr w:type="spellStart"/>
      <w:r w:rsidRPr="00102E43">
        <w:rPr>
          <w:rFonts w:ascii="Times" w:hAnsi="Times" w:cs="Times"/>
        </w:rPr>
        <w:t>reference</w:t>
      </w:r>
      <w:proofErr w:type="spellEnd"/>
      <w:r w:rsidRPr="00102E43">
        <w:rPr>
          <w:rFonts w:ascii="Times" w:hAnsi="Times" w:cs="Times"/>
        </w:rPr>
        <w:t xml:space="preserve"> ecc.), attraverso attività mirate a sviluppare competenze di revisione, lettura critica, lettura analitica, scrittura.</w:t>
      </w:r>
    </w:p>
    <w:p w14:paraId="7132C826" w14:textId="77777777" w:rsidR="00183C51" w:rsidRPr="00102E43" w:rsidRDefault="00183C51" w:rsidP="00183C51">
      <w:pPr>
        <w:spacing w:line="240" w:lineRule="exact"/>
        <w:rPr>
          <w:rFonts w:ascii="Times" w:hAnsi="Times" w:cs="Times"/>
        </w:rPr>
      </w:pPr>
      <w:r w:rsidRPr="00102E43">
        <w:rPr>
          <w:rFonts w:ascii="Times" w:hAnsi="Times" w:cs="Times"/>
        </w:rPr>
        <w:t>Si lavorerà sia su testi in formato cartaceo sia su testi in formati digitali, così da apprezzarne le differenze e cogliere le attenzioni specifiche richieste da ciascuno.</w:t>
      </w:r>
    </w:p>
    <w:p w14:paraId="44355476" w14:textId="77777777" w:rsidR="00183C51" w:rsidRPr="00102E43" w:rsidRDefault="00183C51" w:rsidP="00183C51">
      <w:pPr>
        <w:spacing w:line="240" w:lineRule="exact"/>
        <w:rPr>
          <w:rFonts w:ascii="Times" w:hAnsi="Times" w:cs="Times"/>
        </w:rPr>
      </w:pPr>
      <w:r w:rsidRPr="00102E43">
        <w:rPr>
          <w:rFonts w:ascii="Times" w:hAnsi="Times" w:cs="Times"/>
        </w:rPr>
        <w:t>Verranno infine proposte alcune esercitazioni di scrittura redazionale.</w:t>
      </w:r>
    </w:p>
    <w:p w14:paraId="4CF61A0B" w14:textId="658A4D48" w:rsidR="00183C51" w:rsidRDefault="00183C51" w:rsidP="00183C5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1203A">
        <w:rPr>
          <w:rStyle w:val="Rimandonotaapidipagina"/>
          <w:b/>
          <w:i/>
          <w:sz w:val="18"/>
        </w:rPr>
        <w:footnoteReference w:id="1"/>
      </w:r>
    </w:p>
    <w:p w14:paraId="1851F669" w14:textId="59C7538A" w:rsidR="00183C51" w:rsidRPr="00C1203A" w:rsidRDefault="00183C51" w:rsidP="00C1203A">
      <w:pPr>
        <w:spacing w:line="240" w:lineRule="auto"/>
        <w:rPr>
          <w:i/>
          <w:color w:val="0070C0"/>
          <w:sz w:val="18"/>
          <w:szCs w:val="18"/>
        </w:rPr>
      </w:pPr>
      <w:r w:rsidRPr="00C1203A">
        <w:rPr>
          <w:sz w:val="18"/>
          <w:szCs w:val="18"/>
        </w:rPr>
        <w:t xml:space="preserve">F. Scala, </w:t>
      </w:r>
      <w:r w:rsidRPr="00C1203A">
        <w:rPr>
          <w:i/>
          <w:iCs/>
          <w:sz w:val="18"/>
          <w:szCs w:val="18"/>
        </w:rPr>
        <w:t>La correzione di bozze</w:t>
      </w:r>
      <w:r w:rsidRPr="00C1203A">
        <w:rPr>
          <w:sz w:val="18"/>
          <w:szCs w:val="18"/>
        </w:rPr>
        <w:t>,</w:t>
      </w:r>
      <w:r w:rsidR="00BB5D0A" w:rsidRPr="00C1203A">
        <w:rPr>
          <w:sz w:val="18"/>
          <w:szCs w:val="18"/>
        </w:rPr>
        <w:t xml:space="preserve"> nuova edizione a cura di Matteo Spagnolo,</w:t>
      </w:r>
      <w:r w:rsidRPr="00C1203A">
        <w:rPr>
          <w:sz w:val="18"/>
          <w:szCs w:val="18"/>
        </w:rPr>
        <w:t xml:space="preserve"> Editrice Bibliografica, Milano, 20</w:t>
      </w:r>
      <w:r w:rsidR="00BB5D0A" w:rsidRPr="00C1203A">
        <w:rPr>
          <w:sz w:val="18"/>
          <w:szCs w:val="18"/>
        </w:rPr>
        <w:t>22</w:t>
      </w:r>
      <w:r w:rsidRPr="00C1203A">
        <w:rPr>
          <w:sz w:val="18"/>
          <w:szCs w:val="18"/>
        </w:rPr>
        <w:t>.</w:t>
      </w:r>
      <w:r w:rsidR="00856A22" w:rsidRPr="00C1203A">
        <w:rPr>
          <w:sz w:val="18"/>
          <w:szCs w:val="18"/>
        </w:rPr>
        <w:t xml:space="preserve"> </w:t>
      </w:r>
      <w:bookmarkStart w:id="2" w:name="_Hlk138412979"/>
      <w:r w:rsidR="00C1203A">
        <w:rPr>
          <w:i/>
          <w:color w:val="0070C0"/>
          <w:sz w:val="18"/>
          <w:szCs w:val="18"/>
        </w:rPr>
        <w:fldChar w:fldCharType="begin"/>
      </w:r>
      <w:r w:rsidR="00C1203A">
        <w:rPr>
          <w:i/>
          <w:color w:val="0070C0"/>
          <w:sz w:val="18"/>
          <w:szCs w:val="18"/>
        </w:rPr>
        <w:instrText xml:space="preserve"> HYPERLINK "https://librerie.unicatt.it/scheda-libro/ferdinando-scala/la-correzione-di-bozze-9788893575133-716973.html" </w:instrText>
      </w:r>
      <w:r w:rsidR="00C1203A">
        <w:rPr>
          <w:i/>
          <w:color w:val="0070C0"/>
          <w:sz w:val="18"/>
          <w:szCs w:val="18"/>
        </w:rPr>
      </w:r>
      <w:r w:rsidR="00C1203A">
        <w:rPr>
          <w:i/>
          <w:color w:val="0070C0"/>
          <w:sz w:val="18"/>
          <w:szCs w:val="18"/>
        </w:rPr>
        <w:fldChar w:fldCharType="separate"/>
      </w:r>
      <w:r w:rsidR="00C1203A" w:rsidRPr="00C1203A">
        <w:rPr>
          <w:rStyle w:val="Collegamentoipertestuale"/>
          <w:i/>
          <w:sz w:val="18"/>
          <w:szCs w:val="18"/>
        </w:rPr>
        <w:t>Acquista da VP</w:t>
      </w:r>
      <w:bookmarkEnd w:id="2"/>
      <w:r w:rsidR="00C1203A">
        <w:rPr>
          <w:i/>
          <w:color w:val="0070C0"/>
          <w:sz w:val="18"/>
          <w:szCs w:val="18"/>
        </w:rPr>
        <w:fldChar w:fldCharType="end"/>
      </w:r>
    </w:p>
    <w:p w14:paraId="1B66C887" w14:textId="03485719" w:rsidR="00856A22" w:rsidRPr="00C1203A" w:rsidRDefault="00183C51" w:rsidP="00C1203A">
      <w:pPr>
        <w:spacing w:line="240" w:lineRule="auto"/>
        <w:rPr>
          <w:i/>
          <w:color w:val="0070C0"/>
          <w:sz w:val="18"/>
          <w:szCs w:val="18"/>
        </w:rPr>
      </w:pPr>
      <w:r w:rsidRPr="00C1203A">
        <w:rPr>
          <w:i/>
          <w:iCs/>
          <w:sz w:val="18"/>
          <w:szCs w:val="18"/>
        </w:rPr>
        <w:lastRenderedPageBreak/>
        <w:t>Piccolo manuale di editing</w:t>
      </w:r>
      <w:r w:rsidRPr="00C1203A">
        <w:rPr>
          <w:sz w:val="18"/>
          <w:szCs w:val="18"/>
        </w:rPr>
        <w:t xml:space="preserve">, a cura di F. Scala e D. Schiannini, </w:t>
      </w:r>
      <w:proofErr w:type="spellStart"/>
      <w:r w:rsidRPr="00C1203A">
        <w:rPr>
          <w:sz w:val="18"/>
          <w:szCs w:val="18"/>
        </w:rPr>
        <w:t>Modern</w:t>
      </w:r>
      <w:proofErr w:type="spellEnd"/>
      <w:r w:rsidRPr="00C1203A">
        <w:rPr>
          <w:sz w:val="18"/>
          <w:szCs w:val="18"/>
        </w:rPr>
        <w:t xml:space="preserve"> Publishing, Milano, 2009</w:t>
      </w:r>
      <w:r w:rsidR="00C1203A">
        <w:rPr>
          <w:sz w:val="18"/>
          <w:szCs w:val="18"/>
        </w:rPr>
        <w:t>.</w:t>
      </w:r>
    </w:p>
    <w:p w14:paraId="5127A73A" w14:textId="0E2E2337" w:rsidR="00183C51" w:rsidRPr="00C1203A" w:rsidRDefault="00183C51" w:rsidP="00C1203A">
      <w:pPr>
        <w:spacing w:line="240" w:lineRule="auto"/>
        <w:rPr>
          <w:i/>
          <w:color w:val="0070C0"/>
          <w:sz w:val="18"/>
          <w:szCs w:val="18"/>
        </w:rPr>
      </w:pPr>
      <w:r w:rsidRPr="00C1203A">
        <w:rPr>
          <w:i/>
          <w:iCs/>
          <w:sz w:val="18"/>
          <w:szCs w:val="18"/>
        </w:rPr>
        <w:t>Manuale di redazione</w:t>
      </w:r>
      <w:r w:rsidRPr="00C1203A">
        <w:rPr>
          <w:sz w:val="18"/>
          <w:szCs w:val="18"/>
        </w:rPr>
        <w:t>, a cura di Edigeo, Editrice Bibliografica, Milano, 2013.</w:t>
      </w:r>
      <w:r w:rsidR="00856A22" w:rsidRPr="00C1203A">
        <w:rPr>
          <w:sz w:val="18"/>
          <w:szCs w:val="18"/>
        </w:rPr>
        <w:t xml:space="preserve"> </w:t>
      </w:r>
      <w:hyperlink r:id="rId8" w:history="1">
        <w:r w:rsidR="00C1203A" w:rsidRPr="00C1203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9474125" w14:textId="76788012" w:rsidR="00183C51" w:rsidRPr="00C1203A" w:rsidRDefault="00183C51" w:rsidP="00C1203A">
      <w:pPr>
        <w:spacing w:line="240" w:lineRule="auto"/>
        <w:rPr>
          <w:i/>
          <w:color w:val="0070C0"/>
          <w:sz w:val="18"/>
          <w:szCs w:val="18"/>
        </w:rPr>
      </w:pPr>
      <w:r w:rsidRPr="00C1203A">
        <w:rPr>
          <w:i/>
          <w:iCs/>
          <w:sz w:val="18"/>
          <w:szCs w:val="18"/>
        </w:rPr>
        <w:t>Manuale del redattore 2.0</w:t>
      </w:r>
      <w:r w:rsidRPr="00C1203A">
        <w:rPr>
          <w:sz w:val="18"/>
          <w:szCs w:val="18"/>
        </w:rPr>
        <w:t>, a cura di Edigeo, Editrice Bibliografica, Milano, 2016.</w:t>
      </w:r>
      <w:r w:rsidR="00856A22" w:rsidRPr="00C1203A">
        <w:rPr>
          <w:sz w:val="18"/>
          <w:szCs w:val="18"/>
        </w:rPr>
        <w:t xml:space="preserve"> </w:t>
      </w:r>
      <w:r w:rsidR="00C1203A">
        <w:rPr>
          <w:sz w:val="18"/>
          <w:szCs w:val="18"/>
        </w:rPr>
        <w:t xml:space="preserve">        </w:t>
      </w:r>
      <w:hyperlink r:id="rId9" w:history="1">
        <w:r w:rsidR="00C1203A" w:rsidRPr="00C1203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D9B29EB" w14:textId="6D7E4ED6" w:rsidR="00183C51" w:rsidRPr="00C1203A" w:rsidRDefault="00183C51" w:rsidP="00C1203A">
      <w:pPr>
        <w:spacing w:line="240" w:lineRule="auto"/>
        <w:rPr>
          <w:i/>
          <w:color w:val="0070C0"/>
          <w:sz w:val="18"/>
          <w:szCs w:val="18"/>
        </w:rPr>
      </w:pPr>
      <w:r w:rsidRPr="00C1203A">
        <w:rPr>
          <w:i/>
          <w:iCs/>
          <w:sz w:val="18"/>
          <w:szCs w:val="18"/>
        </w:rPr>
        <w:t>Dal testo al libro</w:t>
      </w:r>
      <w:r w:rsidRPr="00C1203A">
        <w:rPr>
          <w:sz w:val="18"/>
          <w:szCs w:val="18"/>
        </w:rPr>
        <w:t>, a cura del Master Professione Editoria, Editrice Bibliografica, Milano, 2017.</w:t>
      </w:r>
      <w:r w:rsidR="00856A22" w:rsidRPr="00C1203A">
        <w:rPr>
          <w:sz w:val="18"/>
          <w:szCs w:val="18"/>
        </w:rPr>
        <w:t xml:space="preserve"> </w:t>
      </w:r>
      <w:hyperlink r:id="rId10" w:history="1">
        <w:r w:rsidR="00C1203A" w:rsidRPr="00C1203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4A3F16B" w14:textId="2334E29E" w:rsidR="00183C51" w:rsidRPr="00C1203A" w:rsidRDefault="00183C51" w:rsidP="00C1203A">
      <w:pPr>
        <w:spacing w:line="240" w:lineRule="auto"/>
        <w:rPr>
          <w:i/>
          <w:color w:val="0070C0"/>
          <w:sz w:val="18"/>
          <w:szCs w:val="18"/>
        </w:rPr>
      </w:pPr>
      <w:r w:rsidRPr="00C1203A">
        <w:rPr>
          <w:i/>
          <w:iCs/>
          <w:sz w:val="18"/>
          <w:szCs w:val="18"/>
        </w:rPr>
        <w:t>Trovare lavoro in editoria</w:t>
      </w:r>
      <w:r w:rsidRPr="00C1203A">
        <w:rPr>
          <w:sz w:val="18"/>
          <w:szCs w:val="18"/>
        </w:rPr>
        <w:t>, a cura del Master Professione Editoria, Editrice Bibliografica, Milano, 2015.</w:t>
      </w:r>
      <w:r w:rsidR="00856A22" w:rsidRPr="00C1203A">
        <w:rPr>
          <w:sz w:val="18"/>
          <w:szCs w:val="18"/>
        </w:rPr>
        <w:t xml:space="preserve"> </w:t>
      </w:r>
      <w:hyperlink r:id="rId11" w:history="1">
        <w:r w:rsidR="00C1203A" w:rsidRPr="00C1203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0714F91" w14:textId="022E8938" w:rsidR="00183C51" w:rsidRPr="00C1203A" w:rsidRDefault="00183C51" w:rsidP="00C1203A">
      <w:pPr>
        <w:spacing w:line="240" w:lineRule="auto"/>
        <w:rPr>
          <w:i/>
          <w:color w:val="0070C0"/>
          <w:sz w:val="18"/>
          <w:szCs w:val="18"/>
        </w:rPr>
      </w:pPr>
      <w:r w:rsidRPr="00C1203A">
        <w:rPr>
          <w:sz w:val="18"/>
          <w:szCs w:val="18"/>
        </w:rPr>
        <w:t xml:space="preserve">L. Serianni-A. Castelvecchi, </w:t>
      </w:r>
      <w:r w:rsidRPr="00C1203A">
        <w:rPr>
          <w:i/>
          <w:iCs/>
          <w:sz w:val="18"/>
          <w:szCs w:val="18"/>
        </w:rPr>
        <w:t>Italiano</w:t>
      </w:r>
      <w:r w:rsidRPr="00C1203A">
        <w:rPr>
          <w:sz w:val="18"/>
          <w:szCs w:val="18"/>
        </w:rPr>
        <w:t>, Le Garzantine, Milano, 2012 (con un Glossario di Giuseppe Patota).</w:t>
      </w:r>
      <w:r w:rsidR="00856A22" w:rsidRPr="00C1203A">
        <w:rPr>
          <w:sz w:val="18"/>
          <w:szCs w:val="18"/>
        </w:rPr>
        <w:t xml:space="preserve"> </w:t>
      </w:r>
      <w:hyperlink r:id="rId12" w:history="1">
        <w:r w:rsidR="00C1203A" w:rsidRPr="00C1203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6064245" w14:textId="77777777" w:rsidR="00183C51" w:rsidRPr="00DE15F0" w:rsidRDefault="00183C51" w:rsidP="00183C51">
      <w:pPr>
        <w:pStyle w:val="Testo1"/>
        <w:spacing w:before="0"/>
      </w:pPr>
      <w:r w:rsidRPr="00DE15F0">
        <w:t>D</w:t>
      </w:r>
      <w:r>
        <w:t xml:space="preserve">. </w:t>
      </w:r>
      <w:r w:rsidRPr="00DE15F0">
        <w:t xml:space="preserve">Schiannini, </w:t>
      </w:r>
      <w:r w:rsidRPr="00DE15F0">
        <w:rPr>
          <w:i/>
          <w:iCs/>
        </w:rPr>
        <w:t xml:space="preserve">L'abc della grammatica: regole e uso </w:t>
      </w:r>
      <w:r w:rsidRPr="00DE15F0">
        <w:t>(revisione scientifica a cura di Luciano Agostiniani e Teresa Poggi Salani), Repubblica e Accad</w:t>
      </w:r>
      <w:r>
        <w:t>emia della Crusca, Milano, 2017.</w:t>
      </w:r>
    </w:p>
    <w:p w14:paraId="29292DAE" w14:textId="28639623" w:rsidR="00183C51" w:rsidRPr="00C1203A" w:rsidRDefault="00183C51" w:rsidP="00C1203A">
      <w:pPr>
        <w:spacing w:line="240" w:lineRule="auto"/>
        <w:rPr>
          <w:i/>
          <w:color w:val="0070C0"/>
          <w:sz w:val="18"/>
          <w:szCs w:val="18"/>
        </w:rPr>
      </w:pPr>
      <w:r w:rsidRPr="00C1203A">
        <w:rPr>
          <w:sz w:val="18"/>
          <w:szCs w:val="18"/>
        </w:rPr>
        <w:t xml:space="preserve">D. Schiannini, </w:t>
      </w:r>
      <w:r w:rsidRPr="00C1203A">
        <w:rPr>
          <w:i/>
          <w:iCs/>
          <w:sz w:val="18"/>
          <w:szCs w:val="18"/>
        </w:rPr>
        <w:t>Come lo scrivo? Guida pratica a una lingua che cambia</w:t>
      </w:r>
      <w:r w:rsidRPr="00C1203A">
        <w:rPr>
          <w:sz w:val="18"/>
          <w:szCs w:val="18"/>
        </w:rPr>
        <w:t>, Editrice Bibliografica, Milano, 2018.</w:t>
      </w:r>
      <w:r w:rsidR="005E3C03" w:rsidRPr="00C1203A">
        <w:rPr>
          <w:sz w:val="18"/>
          <w:szCs w:val="18"/>
        </w:rPr>
        <w:t xml:space="preserve"> </w:t>
      </w:r>
      <w:hyperlink r:id="rId13" w:history="1">
        <w:r w:rsidR="00C1203A" w:rsidRPr="00C1203A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2BCA332B" w14:textId="77777777" w:rsidR="00183C51" w:rsidRDefault="00183C51" w:rsidP="00183C5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719D2FD" w14:textId="77777777" w:rsidR="00183C51" w:rsidRDefault="00183C51" w:rsidP="00183C51">
      <w:pPr>
        <w:pStyle w:val="Testo2"/>
      </w:pPr>
      <w:r>
        <w:t xml:space="preserve">Il Laboratorio si basa sulla spiegazione di un’attività e sulla contestuale proposta di un’esercitazione pratica da svolgere per applicare le istruzioni apprese. </w:t>
      </w:r>
    </w:p>
    <w:p w14:paraId="04BFE9A3" w14:textId="77777777" w:rsidR="00183C51" w:rsidRDefault="00183C51" w:rsidP="00183C51">
      <w:pPr>
        <w:pStyle w:val="Testo2"/>
      </w:pPr>
      <w:r>
        <w:t>Ogni esercitazione prevede una restituzione, collettiva o individuale, e una spiegazione a scopo formativo dei punti critici del lavoro e dei principali errori commessi.</w:t>
      </w:r>
    </w:p>
    <w:p w14:paraId="5172CEC2" w14:textId="77777777" w:rsidR="00183C51" w:rsidRDefault="00183C51" w:rsidP="00183C5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C72B953" w14:textId="77777777" w:rsidR="00183C51" w:rsidRPr="00DE15F0" w:rsidRDefault="00183C51" w:rsidP="00183C51">
      <w:pPr>
        <w:pStyle w:val="Testo2"/>
      </w:pPr>
      <w:r w:rsidRPr="00DE15F0">
        <w:t>Al termine del laboratorio verrà somministrata una prova scritta sulla base degli argomenti trattati e delle esercitazioni affrontate durante le lezioni.</w:t>
      </w:r>
    </w:p>
    <w:p w14:paraId="183C7E9F" w14:textId="77777777" w:rsidR="00183C51" w:rsidRPr="00DE15F0" w:rsidRDefault="00183C51" w:rsidP="00183C51">
      <w:pPr>
        <w:pStyle w:val="Testo2"/>
      </w:pPr>
      <w:r w:rsidRPr="00DE15F0">
        <w:t>La prova verterà su due attività svolte durante il laboratorio: la correzione di bozze e l’editing di un testo.</w:t>
      </w:r>
    </w:p>
    <w:p w14:paraId="63D24897" w14:textId="77777777" w:rsidR="00183C51" w:rsidRPr="00102E43" w:rsidRDefault="00183C51" w:rsidP="00183C51">
      <w:pPr>
        <w:pStyle w:val="Testo2"/>
        <w:rPr>
          <w:sz w:val="20"/>
        </w:rPr>
      </w:pPr>
      <w:r w:rsidRPr="00DE15F0">
        <w:t>La valutazione terrà conto dell’appropriatezza di utilizzo dei segni di correzione, della precisione nell’individuazione di refusi, dell’utilizzo di corrette e uniformi norme redazionali e della capacità di individuare in un testo eventuali problemi sia formali e stilistici sia contenutistici.</w:t>
      </w:r>
    </w:p>
    <w:p w14:paraId="1537B6DA" w14:textId="77777777" w:rsidR="00183C51" w:rsidRDefault="00183C51" w:rsidP="00183C5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56E958D" w14:textId="77777777" w:rsidR="00183C51" w:rsidRDefault="00183C51" w:rsidP="00183C51">
      <w:pPr>
        <w:pStyle w:val="Testo2"/>
      </w:pPr>
      <w:r w:rsidRPr="00DE15F0">
        <w:t xml:space="preserve">Il laboratorio presuppone la frequenza, nell’ottica di favorire l’apprendimento attraverso le esercitazioni proposte in aula. Qualora questo non sia possibile, si richiede di contattare la docente </w:t>
      </w:r>
      <w:r>
        <w:t>per accordarsi sulle modalità di svolgimento delle esercitazioni</w:t>
      </w:r>
      <w:r w:rsidRPr="00DE15F0">
        <w:t>.</w:t>
      </w:r>
    </w:p>
    <w:p w14:paraId="1F44BFA0" w14:textId="77777777" w:rsidR="00183C51" w:rsidRPr="00D4292E" w:rsidRDefault="00183C51" w:rsidP="00183C51">
      <w:pPr>
        <w:pStyle w:val="Testo2"/>
        <w:spacing w:before="120"/>
        <w:rPr>
          <w:i/>
        </w:rPr>
      </w:pPr>
      <w:r w:rsidRPr="00D4292E">
        <w:rPr>
          <w:i/>
        </w:rPr>
        <w:t>Orario e luogo di ricevimento</w:t>
      </w:r>
    </w:p>
    <w:p w14:paraId="2B780E48" w14:textId="77777777" w:rsidR="00183C51" w:rsidRPr="00102E43" w:rsidRDefault="00183C51" w:rsidP="00183C51">
      <w:pPr>
        <w:pStyle w:val="Testo2"/>
        <w:rPr>
          <w:rFonts w:eastAsia="MS Mincho"/>
        </w:rPr>
      </w:pPr>
      <w:r>
        <w:rPr>
          <w:rFonts w:eastAsia="MS Mincho"/>
        </w:rPr>
        <w:t>Il Prof</w:t>
      </w:r>
      <w:r w:rsidRPr="00D4292E">
        <w:rPr>
          <w:rFonts w:eastAsia="MS Mincho"/>
        </w:rPr>
        <w:t xml:space="preserve">. Elisa Calcagni </w:t>
      </w:r>
      <w:r>
        <w:rPr>
          <w:rFonts w:eastAsia="MS Mincho"/>
        </w:rPr>
        <w:t xml:space="preserve">riceve gli studenti previo contatto e-mail </w:t>
      </w:r>
      <w:r w:rsidRPr="00D4292E">
        <w:rPr>
          <w:rFonts w:eastAsia="MS Mincho"/>
        </w:rPr>
        <w:t xml:space="preserve">al seguente indirizzo: </w:t>
      </w:r>
      <w:r w:rsidRPr="00D4292E">
        <w:rPr>
          <w:rFonts w:eastAsia="MS Mincho"/>
          <w:i/>
        </w:rPr>
        <w:t>elisa@lemmari.it</w:t>
      </w:r>
      <w:r w:rsidRPr="00D4292E">
        <w:rPr>
          <w:rFonts w:eastAsia="MS Mincho"/>
        </w:rPr>
        <w:t>.</w:t>
      </w:r>
    </w:p>
    <w:sectPr w:rsidR="00183C51" w:rsidRPr="00102E4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E3AB0" w14:textId="77777777" w:rsidR="00A56668" w:rsidRDefault="00A56668" w:rsidP="00856A22">
      <w:pPr>
        <w:spacing w:line="240" w:lineRule="auto"/>
      </w:pPr>
      <w:r>
        <w:separator/>
      </w:r>
    </w:p>
  </w:endnote>
  <w:endnote w:type="continuationSeparator" w:id="0">
    <w:p w14:paraId="55089B5A" w14:textId="77777777" w:rsidR="00A56668" w:rsidRDefault="00A56668" w:rsidP="00856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EA587" w14:textId="77777777" w:rsidR="00A56668" w:rsidRDefault="00A56668" w:rsidP="00856A22">
      <w:pPr>
        <w:spacing w:line="240" w:lineRule="auto"/>
      </w:pPr>
      <w:r>
        <w:separator/>
      </w:r>
    </w:p>
  </w:footnote>
  <w:footnote w:type="continuationSeparator" w:id="0">
    <w:p w14:paraId="5B051311" w14:textId="77777777" w:rsidR="00A56668" w:rsidRDefault="00A56668" w:rsidP="00856A22">
      <w:pPr>
        <w:spacing w:line="240" w:lineRule="auto"/>
      </w:pPr>
      <w:r>
        <w:continuationSeparator/>
      </w:r>
    </w:p>
  </w:footnote>
  <w:footnote w:id="1">
    <w:p w14:paraId="6AB81002" w14:textId="77777777" w:rsidR="00C1203A" w:rsidRDefault="00C1203A" w:rsidP="00C1203A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05C3B8DF" w14:textId="22E5F36B" w:rsidR="00C1203A" w:rsidRDefault="00C1203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42540"/>
    <w:multiLevelType w:val="hybridMultilevel"/>
    <w:tmpl w:val="808E6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CE"/>
    <w:rsid w:val="00073ACE"/>
    <w:rsid w:val="00102E43"/>
    <w:rsid w:val="0015522D"/>
    <w:rsid w:val="00183C51"/>
    <w:rsid w:val="00187B99"/>
    <w:rsid w:val="001B3152"/>
    <w:rsid w:val="002014DD"/>
    <w:rsid w:val="002D5E17"/>
    <w:rsid w:val="00414B6E"/>
    <w:rsid w:val="004D1217"/>
    <w:rsid w:val="004D6008"/>
    <w:rsid w:val="005E3C03"/>
    <w:rsid w:val="00640794"/>
    <w:rsid w:val="006F1772"/>
    <w:rsid w:val="00720C37"/>
    <w:rsid w:val="00856A22"/>
    <w:rsid w:val="008942E7"/>
    <w:rsid w:val="008A1204"/>
    <w:rsid w:val="008D55D4"/>
    <w:rsid w:val="00900CCA"/>
    <w:rsid w:val="00924B77"/>
    <w:rsid w:val="00940DA2"/>
    <w:rsid w:val="00954E97"/>
    <w:rsid w:val="009E055C"/>
    <w:rsid w:val="00A56668"/>
    <w:rsid w:val="00A74F6F"/>
    <w:rsid w:val="00AD7557"/>
    <w:rsid w:val="00B50C5D"/>
    <w:rsid w:val="00B51253"/>
    <w:rsid w:val="00B525CC"/>
    <w:rsid w:val="00B62981"/>
    <w:rsid w:val="00BB5D0A"/>
    <w:rsid w:val="00C1203A"/>
    <w:rsid w:val="00CA46AA"/>
    <w:rsid w:val="00D404F2"/>
    <w:rsid w:val="00D94A8A"/>
    <w:rsid w:val="00DD6AB3"/>
    <w:rsid w:val="00E17DEF"/>
    <w:rsid w:val="00E607E6"/>
    <w:rsid w:val="00E95A59"/>
    <w:rsid w:val="00F95DF4"/>
    <w:rsid w:val="00F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817AF"/>
  <w15:docId w15:val="{024C7584-4867-438D-AFA7-9C3B6EF3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Default">
    <w:name w:val="Default"/>
    <w:rsid w:val="00102E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56A2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6A22"/>
  </w:style>
  <w:style w:type="character" w:styleId="Rimandonotaapidipagina">
    <w:name w:val="footnote reference"/>
    <w:basedOn w:val="Carpredefinitoparagrafo"/>
    <w:semiHidden/>
    <w:unhideWhenUsed/>
    <w:rsid w:val="00856A22"/>
    <w:rPr>
      <w:vertAlign w:val="superscript"/>
    </w:rPr>
  </w:style>
  <w:style w:type="character" w:styleId="Collegamentoipertestuale">
    <w:name w:val="Hyperlink"/>
    <w:basedOn w:val="Carpredefinitoparagrafo"/>
    <w:unhideWhenUsed/>
    <w:rsid w:val="00856A2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2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manuale-di-redazione-terza-edizione-9788870757477-145202.html" TargetMode="External"/><Relationship Id="rId13" Type="http://schemas.openxmlformats.org/officeDocument/2006/relationships/hyperlink" Target="https://librerie.unicatt.it/scheda-libro/donata-schiannini/come-lo-scrivo-guida-pratica-a-una-lingua-che-cambia-9788893570046-55066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luca-serianni-alberto-castelvecchi/italiano-9788811505372-21168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trovare-lavoro-in-editoria-9788870758719-231108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dal-testo-al-libro-manuale-pratico-per-redattori-9788870759778-65554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manuale-del-redattore-20-come-organizzare-il-lavoro-editoriale-nellepoca-di-internet-9788870758115-243905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3EF94-3BE2-4144-8352-30222E13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2</Pages>
  <Words>640</Words>
  <Characters>4843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4</cp:revision>
  <cp:lastPrinted>2003-03-27T10:42:00Z</cp:lastPrinted>
  <dcterms:created xsi:type="dcterms:W3CDTF">2023-05-17T07:57:00Z</dcterms:created>
  <dcterms:modified xsi:type="dcterms:W3CDTF">2023-06-28T10:51:00Z</dcterms:modified>
</cp:coreProperties>
</file>