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568D" w14:textId="77777777" w:rsidR="005031F8" w:rsidRDefault="005031F8" w:rsidP="005031F8">
      <w:pPr>
        <w:pStyle w:val="Titolo1"/>
      </w:pPr>
      <w:r w:rsidRPr="00D455EC">
        <w:t>Storia dell’arte contemporanea (corso magistrale)</w:t>
      </w:r>
    </w:p>
    <w:p w14:paraId="5D295B61" w14:textId="77777777" w:rsidR="005031F8" w:rsidRDefault="005031F8" w:rsidP="005031F8">
      <w:pPr>
        <w:pStyle w:val="Titolo2"/>
      </w:pPr>
      <w:r w:rsidRPr="00D455EC">
        <w:t>Prof. Francesco Tedeschi</w:t>
      </w:r>
    </w:p>
    <w:p w14:paraId="173F7C3C" w14:textId="2F77A010" w:rsidR="005031F8" w:rsidRDefault="005031F8" w:rsidP="005031F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B5088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1A7C27">
        <w:rPr>
          <w:b/>
          <w:i/>
          <w:sz w:val="18"/>
        </w:rPr>
        <w:t xml:space="preserve"> E RISULTATI DI APPRENDIMENTO ATTESI</w:t>
      </w:r>
    </w:p>
    <w:p w14:paraId="798DBFAB" w14:textId="5C63A883" w:rsidR="005031F8" w:rsidRDefault="001A7C27" w:rsidP="005031F8">
      <w:r>
        <w:t>Il corso</w:t>
      </w:r>
      <w:r w:rsidR="008E08FE">
        <w:t xml:space="preserve"> ha carattere di</w:t>
      </w:r>
      <w:r>
        <w:t xml:space="preserve"> approfondimento delle conoscenze </w:t>
      </w:r>
      <w:r w:rsidR="00663433">
        <w:t>attorno alla</w:t>
      </w:r>
      <w:r w:rsidR="008E08FE">
        <w:t xml:space="preserve"> storia dell’arte contemporanea attraverso</w:t>
      </w:r>
      <w:r w:rsidR="00D43761">
        <w:t xml:space="preserve"> temi</w:t>
      </w:r>
      <w:r w:rsidR="009C3F81">
        <w:t xml:space="preserve"> monografici che </w:t>
      </w:r>
      <w:r w:rsidR="00663433">
        <w:t>sono</w:t>
      </w:r>
      <w:r w:rsidR="009C3F81">
        <w:t xml:space="preserve"> occasion</w:t>
      </w:r>
      <w:r w:rsidR="00620580">
        <w:t>e</w:t>
      </w:r>
      <w:r w:rsidR="009C3F81">
        <w:t xml:space="preserve"> di apprendimento metodologico nello studio avanzato della materia</w:t>
      </w:r>
      <w:r w:rsidR="008E08FE">
        <w:t>.</w:t>
      </w:r>
      <w:r w:rsidR="009C3F81">
        <w:t xml:space="preserve"> </w:t>
      </w:r>
      <w:r w:rsidR="008E08FE">
        <w:t>H</w:t>
      </w:r>
      <w:r w:rsidR="009C3F81">
        <w:t>a per obiettivo quello di ge</w:t>
      </w:r>
      <w:r w:rsidR="005031F8" w:rsidRPr="00015F33">
        <w:t>nerare una comprensione dei caratteri stilistici e delle ragioni poetiche che motivano la ri</w:t>
      </w:r>
      <w:r w:rsidR="005031F8">
        <w:t>cerca artistica contemporanea a partire da</w:t>
      </w:r>
      <w:r w:rsidR="005031F8" w:rsidRPr="00015F33">
        <w:t>ll’opera dei protagonisti e delle tendenze prese in esame</w:t>
      </w:r>
      <w:r w:rsidR="008E08FE">
        <w:t xml:space="preserve">, </w:t>
      </w:r>
      <w:r w:rsidR="009C3F81">
        <w:t>considerando</w:t>
      </w:r>
      <w:r w:rsidR="005031F8" w:rsidRPr="00015F33">
        <w:t xml:space="preserve"> le vicende dell’arte</w:t>
      </w:r>
      <w:r w:rsidR="005D7C4D">
        <w:t xml:space="preserve">, particolarmente del Ventesimo secolo, </w:t>
      </w:r>
      <w:r w:rsidR="005031F8" w:rsidRPr="00015F33">
        <w:t>nel contesto culturale in cui sono maturate e in una visione interdisciplinare</w:t>
      </w:r>
      <w:r w:rsidR="005031F8">
        <w:t>.</w:t>
      </w:r>
    </w:p>
    <w:p w14:paraId="4DFEF3F6" w14:textId="77777777" w:rsidR="005031F8" w:rsidRDefault="005031F8" w:rsidP="005031F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E2137C" w14:textId="77777777" w:rsidR="005031F8" w:rsidRDefault="005031F8" w:rsidP="005031F8">
      <w:r w:rsidRPr="00015F33">
        <w:t xml:space="preserve">Il corso </w:t>
      </w:r>
      <w:r>
        <w:t>comprende due sezioni monografiche indipendenti, che vengono svolte nell’ambito dei due semestri.</w:t>
      </w:r>
    </w:p>
    <w:p w14:paraId="24126433" w14:textId="434E92E0" w:rsidR="008E08FE" w:rsidRDefault="005031F8" w:rsidP="005D7C4D">
      <w:r>
        <w:t xml:space="preserve">Il tema </w:t>
      </w:r>
      <w:r w:rsidR="00D43761">
        <w:t>trattato n</w:t>
      </w:r>
      <w:r>
        <w:t>el primo semestre</w:t>
      </w:r>
      <w:r w:rsidRPr="00015F33">
        <w:t xml:space="preserve"> </w:t>
      </w:r>
      <w:r w:rsidR="00D43761">
        <w:t>sarà</w:t>
      </w:r>
      <w:r w:rsidR="005D7C4D">
        <w:t xml:space="preserve"> </w:t>
      </w:r>
      <w:r w:rsidR="00663433">
        <w:rPr>
          <w:b/>
          <w:bCs/>
          <w:i/>
          <w:iCs/>
        </w:rPr>
        <w:t>La dematerializzazione dell’opera d’arte</w:t>
      </w:r>
      <w:r w:rsidR="005D7C4D">
        <w:t xml:space="preserve">. </w:t>
      </w:r>
      <w:r w:rsidR="006F55E7">
        <w:t>Il</w:t>
      </w:r>
      <w:r w:rsidR="005D7C4D">
        <w:t xml:space="preserve"> corso </w:t>
      </w:r>
      <w:r w:rsidR="006F55E7">
        <w:t xml:space="preserve">svolgerà l’argomento in senso problematico, </w:t>
      </w:r>
      <w:r w:rsidR="008E08FE">
        <w:t>oltre</w:t>
      </w:r>
      <w:r w:rsidR="006F55E7">
        <w:t xml:space="preserve"> che storico</w:t>
      </w:r>
      <w:r w:rsidR="008E08FE">
        <w:t>-critico</w:t>
      </w:r>
      <w:r w:rsidR="006F55E7">
        <w:t xml:space="preserve">, affrontando un </w:t>
      </w:r>
      <w:r w:rsidR="00663433">
        <w:t xml:space="preserve">nodo </w:t>
      </w:r>
      <w:r w:rsidR="006F55E7">
        <w:t>tema</w:t>
      </w:r>
      <w:r w:rsidR="00663433">
        <w:t>tico</w:t>
      </w:r>
      <w:r w:rsidR="006F55E7">
        <w:t xml:space="preserve"> che </w:t>
      </w:r>
      <w:r w:rsidR="00663433">
        <w:t>concerne</w:t>
      </w:r>
      <w:r w:rsidR="006F55E7">
        <w:t xml:space="preserve"> le</w:t>
      </w:r>
      <w:r w:rsidR="00663433">
        <w:t xml:space="preserve"> vicende dell’arte del Novecento e in particolare una fase, tra gli anni Sessanta e Settanta, in cui assume una particolare rilevanza teorico-critica</w:t>
      </w:r>
      <w:r w:rsidR="008E08FE">
        <w:t>.</w:t>
      </w:r>
      <w:r w:rsidR="00663433">
        <w:t xml:space="preserve"> Il tema sarà affrontato a partire da alcuni nuclei tematici – L’opera come “idea”; L’opera come “azione”; L’immagine e la qualificazione del “vuoto” come soggetto estetico; </w:t>
      </w:r>
      <w:r w:rsidR="004F2759">
        <w:t>La c</w:t>
      </w:r>
      <w:r w:rsidR="00663433">
        <w:t xml:space="preserve">risi della rappresentazione; </w:t>
      </w:r>
      <w:r w:rsidR="004F2759">
        <w:t>Le v</w:t>
      </w:r>
      <w:r w:rsidR="00663433">
        <w:t>ariazion</w:t>
      </w:r>
      <w:r w:rsidR="004F2759">
        <w:t>i nel ricorso</w:t>
      </w:r>
      <w:r w:rsidR="00663433">
        <w:t xml:space="preserve"> </w:t>
      </w:r>
      <w:r w:rsidR="004F2759">
        <w:t>a</w:t>
      </w:r>
      <w:r w:rsidR="00663433">
        <w:t>i media</w:t>
      </w:r>
      <w:r w:rsidR="004F2759">
        <w:t xml:space="preserve"> tecnologici</w:t>
      </w:r>
      <w:r w:rsidR="00663433">
        <w:t>.</w:t>
      </w:r>
      <w:r w:rsidR="008E08FE">
        <w:t xml:space="preserve"> </w:t>
      </w:r>
      <w:r w:rsidR="00FA7B41">
        <w:t>Tra gli autori considerati saranno: Duchamp, Cage, Manzoni, Klein, Kosuth,</w:t>
      </w:r>
      <w:r w:rsidR="00374CF9">
        <w:t xml:space="preserve"> Art-Language, </w:t>
      </w:r>
      <w:proofErr w:type="spellStart"/>
      <w:r w:rsidR="00374CF9">
        <w:t>LeWitt</w:t>
      </w:r>
      <w:proofErr w:type="spellEnd"/>
      <w:r w:rsidR="00374CF9">
        <w:t xml:space="preserve">, Agnetti, Paolini, </w:t>
      </w:r>
      <w:proofErr w:type="spellStart"/>
      <w:r w:rsidR="00374CF9">
        <w:t>Kaprow</w:t>
      </w:r>
      <w:proofErr w:type="spellEnd"/>
      <w:r w:rsidR="00374CF9">
        <w:t xml:space="preserve">, Mauri, </w:t>
      </w:r>
      <w:proofErr w:type="spellStart"/>
      <w:r w:rsidR="00374CF9">
        <w:t>Nam-June</w:t>
      </w:r>
      <w:proofErr w:type="spellEnd"/>
      <w:r w:rsidR="00374CF9">
        <w:t xml:space="preserve"> </w:t>
      </w:r>
      <w:proofErr w:type="spellStart"/>
      <w:r w:rsidR="00374CF9">
        <w:t>Paik</w:t>
      </w:r>
      <w:proofErr w:type="spellEnd"/>
      <w:r w:rsidR="00374CF9">
        <w:t>, Vaccari, Isgrò, Kapoor…</w:t>
      </w:r>
    </w:p>
    <w:p w14:paraId="59E42804" w14:textId="7E1BDF4C" w:rsidR="004F2759" w:rsidRDefault="00761B29" w:rsidP="005D7C4D">
      <w:r>
        <w:t xml:space="preserve">Nel secondo semestre il corso avrà per tema monografico </w:t>
      </w:r>
      <w:r w:rsidR="00663433" w:rsidRPr="00663433">
        <w:rPr>
          <w:b/>
          <w:bCs/>
          <w:i/>
          <w:iCs/>
        </w:rPr>
        <w:t>“Fare pittura”</w:t>
      </w:r>
      <w:r w:rsidR="00663433">
        <w:rPr>
          <w:b/>
          <w:bCs/>
          <w:i/>
          <w:iCs/>
        </w:rPr>
        <w:t>.</w:t>
      </w:r>
      <w:r w:rsidR="00663433" w:rsidRPr="00663433">
        <w:rPr>
          <w:b/>
          <w:bCs/>
          <w:i/>
          <w:iCs/>
        </w:rPr>
        <w:t xml:space="preserve"> </w:t>
      </w:r>
      <w:r w:rsidR="00663433">
        <w:rPr>
          <w:b/>
          <w:bCs/>
          <w:i/>
          <w:iCs/>
        </w:rPr>
        <w:t>L</w:t>
      </w:r>
      <w:r w:rsidR="00663433" w:rsidRPr="00663433">
        <w:rPr>
          <w:b/>
          <w:bCs/>
          <w:i/>
          <w:iCs/>
        </w:rPr>
        <w:t>a pittura come pratica analitica</w:t>
      </w:r>
      <w:r w:rsidR="00663433">
        <w:rPr>
          <w:b/>
          <w:bCs/>
          <w:i/>
          <w:iCs/>
        </w:rPr>
        <w:t>:</w:t>
      </w:r>
      <w:r w:rsidR="00663433" w:rsidRPr="00663433">
        <w:rPr>
          <w:b/>
          <w:bCs/>
          <w:i/>
          <w:iCs/>
        </w:rPr>
        <w:t xml:space="preserve"> nuove forme di astrazione nell’arte degli anni ’60 e ’70 del Novecento</w:t>
      </w:r>
      <w:r w:rsidR="00663433">
        <w:t xml:space="preserve"> e riguarderà </w:t>
      </w:r>
      <w:r w:rsidR="004F2759">
        <w:t>quelle</w:t>
      </w:r>
      <w:r w:rsidR="00663433">
        <w:t xml:space="preserve"> </w:t>
      </w:r>
      <w:r w:rsidR="004F2759">
        <w:t>situazioni e autori che dall’affermazione della monocromia alla elaborazione in senso teorico della pratica artistica legata alla pittura hanno portato a nuove forme di pittura, alternative e complementari alle posizioni rivolte al superamento della pittura nelle avanguardie del periodo.</w:t>
      </w:r>
      <w:r w:rsidR="008E08FE">
        <w:t xml:space="preserve"> </w:t>
      </w:r>
      <w:r w:rsidR="004F2759">
        <w:t xml:space="preserve">Tra gli autori che saranno presi in esame sono gli americani Newman, </w:t>
      </w:r>
      <w:proofErr w:type="spellStart"/>
      <w:r w:rsidR="004F2759">
        <w:t>Reinhardt</w:t>
      </w:r>
      <w:proofErr w:type="spellEnd"/>
      <w:r w:rsidR="004F2759">
        <w:t xml:space="preserve">, Stella, Louis, </w:t>
      </w:r>
      <w:proofErr w:type="spellStart"/>
      <w:r w:rsidR="004F2759">
        <w:t>Noland</w:t>
      </w:r>
      <w:proofErr w:type="spellEnd"/>
      <w:r w:rsidR="004F2759">
        <w:t xml:space="preserve">, Martin, Kelly, </w:t>
      </w:r>
      <w:proofErr w:type="spellStart"/>
      <w:r w:rsidR="004F2759">
        <w:t>Ryman</w:t>
      </w:r>
      <w:proofErr w:type="spellEnd"/>
      <w:r w:rsidR="004F2759">
        <w:t>, Johns, gli italiani Manzoni, Schifano, Accardi, Burri, Fontana, Castellani, Dorazio, Morales, Verna, Aricò, i grupp</w:t>
      </w:r>
      <w:r w:rsidR="00FA7B41">
        <w:t>i</w:t>
      </w:r>
      <w:r w:rsidR="004F2759">
        <w:t xml:space="preserve"> frances</w:t>
      </w:r>
      <w:r w:rsidR="00FA7B41">
        <w:t>i</w:t>
      </w:r>
      <w:r w:rsidR="004F2759">
        <w:t xml:space="preserve"> Support-Surface</w:t>
      </w:r>
      <w:r w:rsidR="00FA7B41">
        <w:t xml:space="preserve"> e BMPT (</w:t>
      </w:r>
      <w:proofErr w:type="spellStart"/>
      <w:r w:rsidR="00FA7B41">
        <w:t>Buren</w:t>
      </w:r>
      <w:proofErr w:type="spellEnd"/>
      <w:r w:rsidR="00FA7B41">
        <w:t xml:space="preserve"> </w:t>
      </w:r>
      <w:proofErr w:type="spellStart"/>
      <w:r w:rsidR="00FA7B41">
        <w:t>Mosset</w:t>
      </w:r>
      <w:proofErr w:type="spellEnd"/>
      <w:r w:rsidR="00FA7B41">
        <w:t xml:space="preserve"> </w:t>
      </w:r>
      <w:proofErr w:type="spellStart"/>
      <w:r w:rsidR="00FA7B41">
        <w:t>Parmentier</w:t>
      </w:r>
      <w:proofErr w:type="spellEnd"/>
      <w:r w:rsidR="00FA7B41">
        <w:t xml:space="preserve"> </w:t>
      </w:r>
      <w:proofErr w:type="spellStart"/>
      <w:r w:rsidR="00FA7B41">
        <w:t>Toroni</w:t>
      </w:r>
      <w:proofErr w:type="spellEnd"/>
      <w:r w:rsidR="00FA7B41">
        <w:t>).</w:t>
      </w:r>
    </w:p>
    <w:p w14:paraId="41AB17C3" w14:textId="77777777" w:rsidR="005031F8" w:rsidRDefault="000B2A22" w:rsidP="005031F8">
      <w:pPr>
        <w:spacing w:before="120"/>
      </w:pPr>
      <w:r>
        <w:lastRenderedPageBreak/>
        <w:t>N.B.: Per gli studenti di corsi di laurea triennale</w:t>
      </w:r>
      <w:r w:rsidR="005031F8">
        <w:t xml:space="preserve"> il corso del secondo semestre completa l’annualità del corso di </w:t>
      </w:r>
      <w:r w:rsidR="00BA1BF8">
        <w:t xml:space="preserve">Storia dell’arte contemporanea, con quello di carattere istituzionale </w:t>
      </w:r>
      <w:r w:rsidR="005031F8">
        <w:t xml:space="preserve">tenuto dalla professoressa Elena Di </w:t>
      </w:r>
      <w:proofErr w:type="spellStart"/>
      <w:r w:rsidR="005031F8">
        <w:t>Raddo</w:t>
      </w:r>
      <w:proofErr w:type="spellEnd"/>
      <w:r w:rsidR="005031F8">
        <w:t>, che dovrà essere sostenuto preventivamente</w:t>
      </w:r>
      <w:r w:rsidR="00BA1BF8">
        <w:t xml:space="preserve"> alla valutazione d’esame sul corso monografico</w:t>
      </w:r>
      <w:r w:rsidR="005031F8">
        <w:t>.</w:t>
      </w:r>
    </w:p>
    <w:p w14:paraId="5BBB7193" w14:textId="77777777" w:rsidR="00445AFC" w:rsidRDefault="005031F8" w:rsidP="005031F8">
      <w:r>
        <w:t xml:space="preserve">Gli studenti dei corsi magistrali di Filologia moderna e di Economia e gestione dei beni culturali possono scegliere uno o l’altro dei due </w:t>
      </w:r>
      <w:r w:rsidR="00BD5A53">
        <w:t xml:space="preserve">corsi </w:t>
      </w:r>
      <w:r>
        <w:t>semest</w:t>
      </w:r>
      <w:r w:rsidR="00BD5A53">
        <w:t>rali</w:t>
      </w:r>
      <w:r w:rsidR="0022713A">
        <w:t>, in accordo con il docente.</w:t>
      </w:r>
    </w:p>
    <w:p w14:paraId="1716E084" w14:textId="1B444C3F" w:rsidR="00FA7B41" w:rsidRDefault="00FA7B41" w:rsidP="005031F8">
      <w:r>
        <w:t>Per gli studenti della LM in Storia dell’arte nel secondo semestre sarà svolto anche un seminario, dedicato al dibattito critico che accompagna i temi trattati a lezione.</w:t>
      </w:r>
    </w:p>
    <w:p w14:paraId="48709A8B" w14:textId="236D208E" w:rsidR="005031F8" w:rsidRDefault="005031F8" w:rsidP="005031F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CB428D">
        <w:rPr>
          <w:rStyle w:val="Rimandonotaapidipagina"/>
          <w:b/>
          <w:i/>
          <w:sz w:val="18"/>
        </w:rPr>
        <w:footnoteReference w:id="1"/>
      </w:r>
    </w:p>
    <w:p w14:paraId="22E59AF1" w14:textId="4D515B57" w:rsidR="00BD5A53" w:rsidRPr="00FE370A" w:rsidRDefault="005031F8" w:rsidP="00FE370A">
      <w:pPr>
        <w:pStyle w:val="Testo1"/>
        <w:spacing w:before="0"/>
        <w:ind w:firstLine="0"/>
        <w:rPr>
          <w:i/>
          <w:iCs/>
        </w:rPr>
      </w:pPr>
      <w:r w:rsidRPr="00FE370A">
        <w:rPr>
          <w:i/>
          <w:iCs/>
        </w:rPr>
        <w:t>P</w:t>
      </w:r>
      <w:r w:rsidR="000B2A22" w:rsidRPr="00FE370A">
        <w:rPr>
          <w:i/>
          <w:iCs/>
        </w:rPr>
        <w:t>rimo semestre</w:t>
      </w:r>
      <w:r w:rsidR="00C93178" w:rsidRPr="00FE370A">
        <w:rPr>
          <w:i/>
          <w:iCs/>
        </w:rPr>
        <w:t xml:space="preserve"> (</w:t>
      </w:r>
      <w:r w:rsidR="006570DC">
        <w:rPr>
          <w:b/>
          <w:bCs/>
          <w:i/>
          <w:iCs/>
        </w:rPr>
        <w:t>La dematerializzazione dell’opera d’arte</w:t>
      </w:r>
      <w:r w:rsidR="00C93178" w:rsidRPr="00FE370A">
        <w:rPr>
          <w:i/>
          <w:iCs/>
        </w:rPr>
        <w:t>)</w:t>
      </w:r>
      <w:r w:rsidR="000B2A22" w:rsidRPr="00FE370A">
        <w:rPr>
          <w:i/>
          <w:iCs/>
        </w:rPr>
        <w:t>:</w:t>
      </w:r>
    </w:p>
    <w:p w14:paraId="5D75DE39" w14:textId="13D9BAE1" w:rsidR="00BD5A53" w:rsidRDefault="00BD5A53" w:rsidP="00FE370A">
      <w:pPr>
        <w:pStyle w:val="Testo1"/>
        <w:spacing w:before="0"/>
      </w:pPr>
      <w:r>
        <w:t xml:space="preserve">Si </w:t>
      </w:r>
      <w:r w:rsidR="0022713A">
        <w:t>forniscono</w:t>
      </w:r>
      <w:r>
        <w:t xml:space="preserve"> di seguito </w:t>
      </w:r>
      <w:r w:rsidR="0022713A">
        <w:t>alcuni riferimenti</w:t>
      </w:r>
      <w:r>
        <w:t xml:space="preserve"> bibliografi</w:t>
      </w:r>
      <w:r w:rsidR="0022713A">
        <w:t xml:space="preserve">ci su aspetti teorici e puntuali. La bibliografia per la preparazione dell’esame sarà </w:t>
      </w:r>
      <w:r w:rsidR="00374CF9">
        <w:t xml:space="preserve">ulteriormente </w:t>
      </w:r>
      <w:r w:rsidR="0022713A">
        <w:t xml:space="preserve">precisata durante il corso, in relazione agli argomenti </w:t>
      </w:r>
      <w:r w:rsidR="00623E65">
        <w:t xml:space="preserve">e agli autori </w:t>
      </w:r>
      <w:r w:rsidR="0022713A">
        <w:t>trattati</w:t>
      </w:r>
      <w:r>
        <w:t>.</w:t>
      </w:r>
    </w:p>
    <w:p w14:paraId="790D792B" w14:textId="22AD3B77" w:rsidR="00374CF9" w:rsidRDefault="00374CF9" w:rsidP="00FE370A">
      <w:pPr>
        <w:pStyle w:val="Testo1"/>
        <w:spacing w:before="0"/>
      </w:pPr>
      <w:r>
        <w:t>Per uno sfondo generale:</w:t>
      </w:r>
    </w:p>
    <w:p w14:paraId="5D5D8586" w14:textId="16FD0CF0" w:rsidR="00963806" w:rsidRDefault="00963806" w:rsidP="00FE370A">
      <w:pPr>
        <w:pStyle w:val="Testo1"/>
        <w:spacing w:before="0"/>
      </w:pPr>
      <w:r>
        <w:t xml:space="preserve">F. Poli, </w:t>
      </w:r>
      <w:r w:rsidRPr="00374CF9">
        <w:rPr>
          <w:i/>
          <w:iCs/>
        </w:rPr>
        <w:t>Arte contemporanea</w:t>
      </w:r>
      <w:r>
        <w:t xml:space="preserve">, Electa, Milano, 2003, pp. </w:t>
      </w:r>
      <w:r w:rsidR="00623E65">
        <w:t>96-121.</w:t>
      </w:r>
    </w:p>
    <w:p w14:paraId="226EBC01" w14:textId="4C18ACBE" w:rsidR="00374CF9" w:rsidRPr="00CB428D" w:rsidRDefault="00374CF9" w:rsidP="00CB428D">
      <w:pPr>
        <w:spacing w:line="240" w:lineRule="auto"/>
        <w:rPr>
          <w:i/>
          <w:color w:val="0070C0"/>
          <w:sz w:val="18"/>
          <w:szCs w:val="18"/>
        </w:rPr>
      </w:pPr>
      <w:r w:rsidRPr="00CB428D">
        <w:rPr>
          <w:i/>
          <w:iCs/>
          <w:sz w:val="18"/>
          <w:szCs w:val="18"/>
        </w:rPr>
        <w:t>Arte concettuale</w:t>
      </w:r>
      <w:r w:rsidRPr="00CB428D">
        <w:rPr>
          <w:sz w:val="18"/>
          <w:szCs w:val="18"/>
        </w:rPr>
        <w:t>, a cura di P. Osborne, Phaidon Press, New York, 2006</w:t>
      </w:r>
      <w:r w:rsidR="006570DC" w:rsidRPr="00CB428D">
        <w:rPr>
          <w:sz w:val="18"/>
          <w:szCs w:val="18"/>
        </w:rPr>
        <w:t>.</w:t>
      </w:r>
      <w:bookmarkStart w:id="2" w:name="_Hlk138412979"/>
      <w:r w:rsidR="00CB428D" w:rsidRPr="00CB428D">
        <w:rPr>
          <w:i/>
          <w:color w:val="0070C0"/>
          <w:sz w:val="18"/>
          <w:szCs w:val="18"/>
        </w:rPr>
        <w:t xml:space="preserve"> </w:t>
      </w:r>
      <w:hyperlink r:id="rId8" w:history="1">
        <w:r w:rsidR="00CB428D" w:rsidRPr="00CB428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60412174" w14:textId="38AB9D78" w:rsidR="00374CF9" w:rsidRDefault="00374CF9" w:rsidP="00FE370A">
      <w:pPr>
        <w:pStyle w:val="Testo1"/>
        <w:spacing w:before="0"/>
      </w:pPr>
      <w:r>
        <w:t>Saranno presi in esame i contenuti e i saggi contenuti nei cataloghi delle mostre:</w:t>
      </w:r>
    </w:p>
    <w:p w14:paraId="7088ADA8" w14:textId="2CA2172C" w:rsidR="00374CF9" w:rsidRDefault="00374CF9" w:rsidP="00FE370A">
      <w:pPr>
        <w:pStyle w:val="Testo1"/>
        <w:spacing w:before="0"/>
      </w:pPr>
      <w:r w:rsidRPr="006570DC">
        <w:rPr>
          <w:i/>
          <w:iCs/>
        </w:rPr>
        <w:t>L’immagine del vuoto. Una linea di ricerca nell’arte in Italia 1958-2006</w:t>
      </w:r>
      <w:r>
        <w:t>, cat. della mostra a cura di M. Frnaciolli e B, Della Casa, Museo Cantonale d’Arte, Lugano, 2006 (Skira, Milano, 2006)</w:t>
      </w:r>
    </w:p>
    <w:p w14:paraId="28E03B2E" w14:textId="70E8B271" w:rsidR="006570DC" w:rsidRPr="00CB428D" w:rsidRDefault="006570DC" w:rsidP="00CB428D">
      <w:pPr>
        <w:spacing w:line="240" w:lineRule="auto"/>
        <w:rPr>
          <w:i/>
          <w:color w:val="0070C0"/>
          <w:sz w:val="18"/>
          <w:szCs w:val="18"/>
        </w:rPr>
      </w:pPr>
      <w:r w:rsidRPr="00CB428D">
        <w:rPr>
          <w:i/>
          <w:iCs/>
          <w:sz w:val="18"/>
          <w:szCs w:val="18"/>
        </w:rPr>
        <w:t>Salto nel vuoto</w:t>
      </w:r>
      <w:r w:rsidRPr="00CB428D">
        <w:rPr>
          <w:sz w:val="18"/>
          <w:szCs w:val="18"/>
        </w:rPr>
        <w:t xml:space="preserve">, a cura di L. Giusti e D. Quaranta, Galleria d’Arte Moderna e  Contemporanea, Bergamo, 2023 (Officina Libraria e </w:t>
      </w:r>
      <w:proofErr w:type="spellStart"/>
      <w:r w:rsidRPr="00CB428D">
        <w:rPr>
          <w:sz w:val="18"/>
          <w:szCs w:val="18"/>
        </w:rPr>
        <w:t>GAMeC</w:t>
      </w:r>
      <w:proofErr w:type="spellEnd"/>
      <w:r w:rsidRPr="00CB428D">
        <w:rPr>
          <w:sz w:val="18"/>
          <w:szCs w:val="18"/>
        </w:rPr>
        <w:t xml:space="preserve"> Books, 2023)</w:t>
      </w:r>
      <w:r w:rsidR="00CB428D" w:rsidRPr="00CB428D">
        <w:rPr>
          <w:i/>
          <w:color w:val="0070C0"/>
          <w:sz w:val="18"/>
          <w:szCs w:val="18"/>
        </w:rPr>
        <w:t xml:space="preserve"> </w:t>
      </w:r>
      <w:hyperlink r:id="rId9" w:history="1">
        <w:r w:rsidR="00CB428D" w:rsidRPr="00CB428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DA1997A" w14:textId="25FDD439" w:rsidR="00374CF9" w:rsidRDefault="006570DC" w:rsidP="00B50884">
      <w:pPr>
        <w:pStyle w:val="Testo1"/>
        <w:spacing w:before="0"/>
        <w:ind w:left="0" w:firstLine="0"/>
      </w:pPr>
      <w:r w:rsidRPr="006570DC">
        <w:t>Sarà oggetto di attenzione il volume</w:t>
      </w:r>
      <w:r>
        <w:rPr>
          <w:i/>
          <w:iCs/>
        </w:rPr>
        <w:t xml:space="preserve"> Six Years: The dematerialization of the art object from 1966 to 1972…</w:t>
      </w:r>
      <w:r w:rsidRPr="006570DC">
        <w:t>a cura di L. Lippard, 1973 (ripubblicato da University of California Press (Berkeley, Los Angeles, New York, 1997).</w:t>
      </w:r>
    </w:p>
    <w:p w14:paraId="43D12C70" w14:textId="3123668D" w:rsidR="0086517C" w:rsidRPr="00FE370A" w:rsidRDefault="0086517C" w:rsidP="00FE370A">
      <w:pPr>
        <w:pStyle w:val="Testo1"/>
        <w:ind w:firstLine="0"/>
        <w:rPr>
          <w:i/>
          <w:iCs/>
        </w:rPr>
      </w:pPr>
      <w:r w:rsidRPr="00FE370A">
        <w:rPr>
          <w:i/>
          <w:iCs/>
        </w:rPr>
        <w:t>Secondo semestre</w:t>
      </w:r>
      <w:r w:rsidR="00C93178" w:rsidRPr="00FE370A">
        <w:rPr>
          <w:i/>
          <w:iCs/>
        </w:rPr>
        <w:t xml:space="preserve"> (</w:t>
      </w:r>
      <w:r w:rsidR="006570DC" w:rsidRPr="00663433">
        <w:rPr>
          <w:b/>
          <w:bCs/>
          <w:i/>
          <w:iCs/>
        </w:rPr>
        <w:t>“Fare pittura”</w:t>
      </w:r>
      <w:r w:rsidR="006570DC">
        <w:rPr>
          <w:b/>
          <w:bCs/>
          <w:i/>
          <w:iCs/>
        </w:rPr>
        <w:t>.</w:t>
      </w:r>
      <w:r w:rsidR="006570DC" w:rsidRPr="00663433">
        <w:rPr>
          <w:b/>
          <w:bCs/>
          <w:i/>
          <w:iCs/>
        </w:rPr>
        <w:t xml:space="preserve"> </w:t>
      </w:r>
      <w:r w:rsidR="006570DC">
        <w:rPr>
          <w:b/>
          <w:bCs/>
          <w:i/>
          <w:iCs/>
        </w:rPr>
        <w:t>L</w:t>
      </w:r>
      <w:r w:rsidR="006570DC" w:rsidRPr="00663433">
        <w:rPr>
          <w:b/>
          <w:bCs/>
          <w:i/>
          <w:iCs/>
        </w:rPr>
        <w:t>a pittura come pratica analitica</w:t>
      </w:r>
      <w:r w:rsidR="006570DC">
        <w:rPr>
          <w:b/>
          <w:bCs/>
          <w:i/>
          <w:iCs/>
        </w:rPr>
        <w:t>:</w:t>
      </w:r>
      <w:r w:rsidR="006570DC" w:rsidRPr="00663433">
        <w:rPr>
          <w:b/>
          <w:bCs/>
          <w:i/>
          <w:iCs/>
        </w:rPr>
        <w:t xml:space="preserve"> nuove forme di astrazione nell’arte degli anni ’60 e ’70 del Novecento</w:t>
      </w:r>
      <w:r w:rsidR="00C93178" w:rsidRPr="00FE370A">
        <w:rPr>
          <w:i/>
          <w:iCs/>
        </w:rPr>
        <w:t>)</w:t>
      </w:r>
      <w:r w:rsidRPr="00FE370A">
        <w:rPr>
          <w:i/>
          <w:iCs/>
        </w:rPr>
        <w:t>:</w:t>
      </w:r>
    </w:p>
    <w:p w14:paraId="4AA2A7D1" w14:textId="77777777" w:rsidR="00620580" w:rsidRDefault="00620580" w:rsidP="00FE370A">
      <w:pPr>
        <w:pStyle w:val="Testo1"/>
        <w:spacing w:before="0"/>
      </w:pPr>
      <w:r>
        <w:t xml:space="preserve">Una bibliografia specifica, che tenga conto di alcuni dei molti contributi storico-critici </w:t>
      </w:r>
      <w:r w:rsidR="00623E65">
        <w:t>sull’argomento</w:t>
      </w:r>
      <w:r>
        <w:t>, sarà selezionata e messa a disposizione nel corso delle lezioni.</w:t>
      </w:r>
    </w:p>
    <w:p w14:paraId="5260FA50" w14:textId="01233520" w:rsidR="00620580" w:rsidRDefault="00623E65" w:rsidP="00FE370A">
      <w:pPr>
        <w:pStyle w:val="Testo1"/>
        <w:spacing w:before="0"/>
      </w:pPr>
      <w:r>
        <w:t xml:space="preserve">Per un inquadramento </w:t>
      </w:r>
      <w:r w:rsidR="006570DC">
        <w:t>dei temi critici e degli autori</w:t>
      </w:r>
      <w:r>
        <w:t>:</w:t>
      </w:r>
    </w:p>
    <w:p w14:paraId="6F285DAA" w14:textId="281FDF13" w:rsidR="00623E65" w:rsidRPr="00CB428D" w:rsidRDefault="006570DC" w:rsidP="00CB428D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F. Menna, </w:t>
      </w:r>
      <w:r w:rsidRPr="00253FBA">
        <w:rPr>
          <w:i/>
          <w:iCs/>
          <w:sz w:val="18"/>
          <w:szCs w:val="18"/>
        </w:rPr>
        <w:t>La linea analitica dell’arte moderna. Le figure e le icone</w:t>
      </w:r>
      <w:r>
        <w:rPr>
          <w:sz w:val="18"/>
          <w:szCs w:val="18"/>
        </w:rPr>
        <w:t>, Einaudi, Torino, 1975 (e edizioni successive).</w:t>
      </w:r>
      <w:r w:rsidR="00CB428D" w:rsidRPr="00CB428D">
        <w:rPr>
          <w:i/>
          <w:color w:val="0070C0"/>
          <w:sz w:val="18"/>
          <w:szCs w:val="18"/>
        </w:rPr>
        <w:t xml:space="preserve"> </w:t>
      </w:r>
      <w:hyperlink r:id="rId10" w:history="1">
        <w:r w:rsidR="00CB428D" w:rsidRPr="00CB428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ACD60C4" w14:textId="2A2A4CE6" w:rsidR="00253FBA" w:rsidRDefault="00253FBA" w:rsidP="00785F9B">
      <w:pPr>
        <w:rPr>
          <w:sz w:val="18"/>
          <w:szCs w:val="18"/>
        </w:rPr>
      </w:pPr>
      <w:r>
        <w:rPr>
          <w:sz w:val="18"/>
          <w:szCs w:val="18"/>
        </w:rPr>
        <w:t xml:space="preserve">F. Menna, </w:t>
      </w:r>
      <w:r w:rsidRPr="00253FBA">
        <w:rPr>
          <w:i/>
          <w:iCs/>
          <w:sz w:val="18"/>
          <w:szCs w:val="18"/>
        </w:rPr>
        <w:t>La nuova pittura</w:t>
      </w:r>
      <w:r>
        <w:rPr>
          <w:sz w:val="18"/>
          <w:szCs w:val="18"/>
        </w:rPr>
        <w:t xml:space="preserve">, in </w:t>
      </w:r>
      <w:r w:rsidRPr="00253FBA">
        <w:rPr>
          <w:i/>
          <w:iCs/>
          <w:sz w:val="18"/>
          <w:szCs w:val="18"/>
        </w:rPr>
        <w:t>L’Arte Moderna</w:t>
      </w:r>
      <w:r>
        <w:rPr>
          <w:sz w:val="18"/>
          <w:szCs w:val="18"/>
        </w:rPr>
        <w:t xml:space="preserve">, Fratelli Fabbri Editori, Milano, 1975, vol. 14, pp. 161-192 e F. Menna, </w:t>
      </w:r>
      <w:r w:rsidRPr="00253FBA">
        <w:rPr>
          <w:i/>
          <w:iCs/>
          <w:sz w:val="18"/>
          <w:szCs w:val="18"/>
        </w:rPr>
        <w:t>Le correnti pittoriche non oggettive degli anni Sessanta</w:t>
      </w:r>
      <w:r>
        <w:rPr>
          <w:sz w:val="18"/>
          <w:szCs w:val="18"/>
        </w:rPr>
        <w:t>, in L’Arte Moderna, cit., vol. 15, pp. 97-128.</w:t>
      </w:r>
    </w:p>
    <w:p w14:paraId="6C3A397D" w14:textId="06EC6559" w:rsidR="006570DC" w:rsidRDefault="006570DC" w:rsidP="00785F9B">
      <w:pPr>
        <w:rPr>
          <w:sz w:val="18"/>
          <w:szCs w:val="18"/>
        </w:rPr>
      </w:pPr>
      <w:r w:rsidRPr="00253FBA">
        <w:rPr>
          <w:i/>
          <w:iCs/>
          <w:sz w:val="18"/>
          <w:szCs w:val="18"/>
        </w:rPr>
        <w:lastRenderedPageBreak/>
        <w:t>Un’idea di pittura. Astrazione analitica in Italia 1972-1976</w:t>
      </w:r>
      <w:r>
        <w:rPr>
          <w:sz w:val="18"/>
          <w:szCs w:val="18"/>
        </w:rPr>
        <w:t xml:space="preserve">, a cura di F. Belloni, V. </w:t>
      </w:r>
      <w:proofErr w:type="spellStart"/>
      <w:r>
        <w:rPr>
          <w:sz w:val="18"/>
          <w:szCs w:val="18"/>
        </w:rPr>
        <w:t>Gransinigh</w:t>
      </w:r>
      <w:proofErr w:type="spellEnd"/>
      <w:r>
        <w:rPr>
          <w:sz w:val="18"/>
          <w:szCs w:val="18"/>
        </w:rPr>
        <w:t>, Casa Cavazzini. Museo d’Arte Moderna e Contemporanea, Udine, 2015.</w:t>
      </w:r>
    </w:p>
    <w:p w14:paraId="251486FD" w14:textId="66DE3ABD" w:rsidR="006570DC" w:rsidRPr="00CB428D" w:rsidRDefault="006570DC" w:rsidP="00CB428D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F. </w:t>
      </w:r>
      <w:proofErr w:type="spellStart"/>
      <w:r>
        <w:rPr>
          <w:sz w:val="18"/>
          <w:szCs w:val="18"/>
        </w:rPr>
        <w:t>Fergonzi</w:t>
      </w:r>
      <w:proofErr w:type="spellEnd"/>
      <w:r>
        <w:rPr>
          <w:sz w:val="18"/>
          <w:szCs w:val="18"/>
        </w:rPr>
        <w:t xml:space="preserve">, </w:t>
      </w:r>
      <w:r w:rsidRPr="00253FBA">
        <w:rPr>
          <w:i/>
          <w:iCs/>
          <w:sz w:val="18"/>
          <w:szCs w:val="18"/>
        </w:rPr>
        <w:t>Una nuova superficie. Jasper Johns e gli artisti italiani 1958-1966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Electa</w:t>
      </w:r>
      <w:proofErr w:type="spellEnd"/>
      <w:r>
        <w:rPr>
          <w:sz w:val="18"/>
          <w:szCs w:val="18"/>
        </w:rPr>
        <w:t>, Milano</w:t>
      </w:r>
      <w:r w:rsidR="00253FBA">
        <w:rPr>
          <w:sz w:val="18"/>
          <w:szCs w:val="18"/>
        </w:rPr>
        <w:t>, 2019</w:t>
      </w:r>
      <w:r w:rsidR="00CB428D" w:rsidRPr="00CB428D">
        <w:rPr>
          <w:i/>
          <w:color w:val="0070C0"/>
          <w:sz w:val="18"/>
          <w:szCs w:val="18"/>
        </w:rPr>
        <w:t xml:space="preserve"> </w:t>
      </w:r>
      <w:hyperlink r:id="rId11" w:history="1">
        <w:r w:rsidR="00CB428D" w:rsidRPr="00CB428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4B52688" w14:textId="77777777" w:rsidR="00620580" w:rsidRDefault="00620580" w:rsidP="00FE370A">
      <w:pPr>
        <w:pStyle w:val="Testo1"/>
        <w:spacing w:before="0"/>
      </w:pPr>
      <w:r>
        <w:t xml:space="preserve">Indicazioni bibliografiche </w:t>
      </w:r>
      <w:r w:rsidR="00C93178">
        <w:t>ulteriori</w:t>
      </w:r>
      <w:r>
        <w:t>, con distinzione fra la preparazione dell’esame per gli studenti del corso di laurea magistrale e per quelli del corso triennale, sar</w:t>
      </w:r>
      <w:r w:rsidR="005A2596">
        <w:t>anno</w:t>
      </w:r>
      <w:r>
        <w:t xml:space="preserve"> comunicat</w:t>
      </w:r>
      <w:r w:rsidR="005A2596">
        <w:t>e</w:t>
      </w:r>
      <w:r>
        <w:t xml:space="preserve"> durante il corso.</w:t>
      </w:r>
    </w:p>
    <w:p w14:paraId="485D8102" w14:textId="77777777" w:rsidR="005031F8" w:rsidRDefault="005031F8" w:rsidP="005031F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2AFC73" w14:textId="77777777" w:rsidR="005031F8" w:rsidRPr="00C87D37" w:rsidRDefault="005031F8" w:rsidP="005031F8">
      <w:pPr>
        <w:pStyle w:val="Testo2"/>
      </w:pPr>
      <w:r w:rsidRPr="00C87D37">
        <w:t>Le lezioni prevedono la proiezione e l’analisi di opere degli autori considerati,</w:t>
      </w:r>
      <w:r w:rsidR="00BA1BF8">
        <w:t xml:space="preserve"> inserite nella cornice teorica, critica e documentaria indispensabile. I materiali visionati a lezione</w:t>
      </w:r>
      <w:r w:rsidRPr="00C87D37">
        <w:t xml:space="preserve"> saranno caricat</w:t>
      </w:r>
      <w:r w:rsidR="00BA1BF8">
        <w:t>i</w:t>
      </w:r>
      <w:r w:rsidR="000B2A22">
        <w:t xml:space="preserve"> nella piattaforma blackboard.</w:t>
      </w:r>
    </w:p>
    <w:p w14:paraId="52FED252" w14:textId="77777777" w:rsidR="005031F8" w:rsidRDefault="005031F8" w:rsidP="005031F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1A7C2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4D762C4" w14:textId="77777777" w:rsidR="005031F8" w:rsidRDefault="005031F8" w:rsidP="005031F8">
      <w:pPr>
        <w:pStyle w:val="Testo2"/>
      </w:pPr>
      <w:r w:rsidRPr="00C87D37">
        <w:t>La valutazione sarà l’esito di un esame orale che si svolgerà secondo il calendari</w:t>
      </w:r>
      <w:r>
        <w:t>o ufficiale degli appelli. Nel corso dell’</w:t>
      </w:r>
      <w:r w:rsidRPr="00C87D37">
        <w:t>esame</w:t>
      </w:r>
      <w:r>
        <w:t>, a partire dalle immagini delle opere visionate a lezione e dai contenuti a esse connesse,</w:t>
      </w:r>
      <w:r w:rsidRPr="00C87D37">
        <w:t xml:space="preserve"> verrà giudicata la </w:t>
      </w:r>
      <w:r w:rsidR="00A4653F">
        <w:t>conoscenza specificamente maturata riguardo alle informazioni riguardanti autori e opere, ma anche la capacità di orientamento critico e</w:t>
      </w:r>
      <w:r w:rsidRPr="00C87D37">
        <w:t xml:space="preserve"> di elaborare una riflessione sui temi di fondo e di carattere contestuale.</w:t>
      </w:r>
    </w:p>
    <w:p w14:paraId="39268323" w14:textId="77777777" w:rsidR="005031F8" w:rsidRDefault="005031F8" w:rsidP="005031F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A7C27">
        <w:rPr>
          <w:b/>
          <w:i/>
          <w:sz w:val="18"/>
        </w:rPr>
        <w:t xml:space="preserve"> E PREREQUISITI</w:t>
      </w:r>
    </w:p>
    <w:p w14:paraId="1581BA59" w14:textId="529017EB" w:rsidR="00F4355E" w:rsidRPr="00FE370A" w:rsidRDefault="00A4653F" w:rsidP="00FE370A">
      <w:pPr>
        <w:pStyle w:val="Testo2"/>
        <w:rPr>
          <w:i/>
          <w:iCs/>
        </w:rPr>
      </w:pPr>
      <w:r w:rsidRPr="00FE370A">
        <w:rPr>
          <w:i/>
          <w:iCs/>
        </w:rPr>
        <w:t>Prerequisiti</w:t>
      </w:r>
    </w:p>
    <w:p w14:paraId="2CD699A3" w14:textId="654F3A7B" w:rsidR="00A4653F" w:rsidRPr="00F4355E" w:rsidRDefault="00A4653F" w:rsidP="00FE370A">
      <w:pPr>
        <w:pStyle w:val="Testo2"/>
      </w:pPr>
      <w:r w:rsidRPr="00F4355E">
        <w:t>Tr</w:t>
      </w:r>
      <w:r w:rsidR="00F4355E" w:rsidRPr="00F4355E">
        <w:t>attandosi di un corso avanzato</w:t>
      </w:r>
      <w:r w:rsidRPr="00F4355E">
        <w:t>,</w:t>
      </w:r>
      <w:r w:rsidR="00F4355E" w:rsidRPr="00F4355E">
        <w:t xml:space="preserve"> si presuppone una  conoscenza manualistica della Storia dell’arte contemporanea per tutto l’arco temporale dell’Ottocento e del Novecento, </w:t>
      </w:r>
      <w:r w:rsidR="00253FBA">
        <w:t>acquisita</w:t>
      </w:r>
      <w:r w:rsidR="00F4355E" w:rsidRPr="00F4355E">
        <w:t xml:space="preserve"> dagli insegnamenti frequentati nel corso di laurea triennale o nel corso di Storia dell’arte contemporanea di carattere istituzionale. Evenutali </w:t>
      </w:r>
      <w:r w:rsidR="00742B28">
        <w:t>carenze</w:t>
      </w:r>
      <w:r w:rsidR="00F4355E" w:rsidRPr="00F4355E">
        <w:t xml:space="preserve"> saranno verificate durante le lezioni e colmate da specifici interventi</w:t>
      </w:r>
      <w:r w:rsidR="00C93178">
        <w:t xml:space="preserve"> concordati</w:t>
      </w:r>
      <w:r w:rsidR="00F4355E" w:rsidRPr="00F4355E">
        <w:t>.</w:t>
      </w:r>
      <w:r w:rsidRPr="00F4355E">
        <w:t xml:space="preserve"> </w:t>
      </w:r>
    </w:p>
    <w:p w14:paraId="47D3B692" w14:textId="77777777" w:rsidR="005031F8" w:rsidRPr="00FE370A" w:rsidRDefault="005031F8" w:rsidP="00FE370A">
      <w:pPr>
        <w:pStyle w:val="Testo2"/>
        <w:spacing w:before="120"/>
        <w:rPr>
          <w:i/>
          <w:iCs/>
        </w:rPr>
      </w:pPr>
      <w:r w:rsidRPr="00FE370A">
        <w:rPr>
          <w:i/>
          <w:iCs/>
        </w:rPr>
        <w:t xml:space="preserve">Orario e luogo di ricevimento </w:t>
      </w:r>
    </w:p>
    <w:p w14:paraId="200FE8C4" w14:textId="77777777" w:rsidR="005031F8" w:rsidRPr="00FF6F77" w:rsidRDefault="005031F8" w:rsidP="00FE370A">
      <w:pPr>
        <w:pStyle w:val="Testo2"/>
      </w:pPr>
      <w:r>
        <w:t xml:space="preserve">Il Prof. Francesco Tedeschi riceve gli studenti </w:t>
      </w:r>
      <w:r w:rsidR="00A4653F">
        <w:t>il mercoledì mattina, nel primo semestre a partire dalle 10.30,  nel secondo</w:t>
      </w:r>
      <w:r w:rsidRPr="00C87D37">
        <w:t xml:space="preserve"> a partire dalle</w:t>
      </w:r>
      <w:r>
        <w:t xml:space="preserve"> ore</w:t>
      </w:r>
      <w:r w:rsidRPr="00C87D37">
        <w:t xml:space="preserve"> 9</w:t>
      </w:r>
      <w:r>
        <w:t>,00, nel suo studio</w:t>
      </w:r>
      <w:r w:rsidRPr="00C87D37">
        <w:t>. Si consiglia comunqu</w:t>
      </w:r>
      <w:r>
        <w:t>e di concordare appuntamento tramite</w:t>
      </w:r>
      <w:r w:rsidRPr="00C87D37">
        <w:t xml:space="preserve"> posta elettronica.</w:t>
      </w:r>
    </w:p>
    <w:p w14:paraId="6091AAFB" w14:textId="2B836025" w:rsidR="004D2E41" w:rsidRPr="004D2E41" w:rsidRDefault="004D2E41" w:rsidP="00253FBA">
      <w:pPr>
        <w:pStyle w:val="Testo2"/>
        <w:ind w:firstLine="0"/>
      </w:pPr>
    </w:p>
    <w:sectPr w:rsidR="004D2E41" w:rsidRPr="004D2E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0C34" w14:textId="77777777" w:rsidR="00785F9B" w:rsidRDefault="00785F9B" w:rsidP="00785F9B">
      <w:pPr>
        <w:spacing w:line="240" w:lineRule="auto"/>
      </w:pPr>
      <w:r>
        <w:separator/>
      </w:r>
    </w:p>
  </w:endnote>
  <w:endnote w:type="continuationSeparator" w:id="0">
    <w:p w14:paraId="2292E051" w14:textId="77777777" w:rsidR="00785F9B" w:rsidRDefault="00785F9B" w:rsidP="00785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BCF3" w14:textId="77777777" w:rsidR="00785F9B" w:rsidRDefault="00785F9B" w:rsidP="00785F9B">
      <w:pPr>
        <w:spacing w:line="240" w:lineRule="auto"/>
      </w:pPr>
      <w:r>
        <w:separator/>
      </w:r>
    </w:p>
  </w:footnote>
  <w:footnote w:type="continuationSeparator" w:id="0">
    <w:p w14:paraId="58094798" w14:textId="77777777" w:rsidR="00785F9B" w:rsidRDefault="00785F9B" w:rsidP="00785F9B">
      <w:pPr>
        <w:spacing w:line="240" w:lineRule="auto"/>
      </w:pPr>
      <w:r>
        <w:continuationSeparator/>
      </w:r>
    </w:p>
  </w:footnote>
  <w:footnote w:id="1">
    <w:p w14:paraId="110A6D0E" w14:textId="77777777" w:rsidR="00CB428D" w:rsidRDefault="00CB428D" w:rsidP="00CB428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C869ECF" w14:textId="36AFCAF8" w:rsidR="00CB428D" w:rsidRDefault="00CB42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8BF"/>
    <w:multiLevelType w:val="hybridMultilevel"/>
    <w:tmpl w:val="6E74DF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B2A22"/>
    <w:rsid w:val="000D4002"/>
    <w:rsid w:val="00187B99"/>
    <w:rsid w:val="001A7C27"/>
    <w:rsid w:val="002014DD"/>
    <w:rsid w:val="0022713A"/>
    <w:rsid w:val="00253FBA"/>
    <w:rsid w:val="00374CF9"/>
    <w:rsid w:val="00445AFC"/>
    <w:rsid w:val="004D1217"/>
    <w:rsid w:val="004D2E41"/>
    <w:rsid w:val="004D6008"/>
    <w:rsid w:val="004F2759"/>
    <w:rsid w:val="005027BA"/>
    <w:rsid w:val="005031F8"/>
    <w:rsid w:val="00503925"/>
    <w:rsid w:val="00566FAC"/>
    <w:rsid w:val="005A2596"/>
    <w:rsid w:val="005D7C4D"/>
    <w:rsid w:val="005E32D6"/>
    <w:rsid w:val="005F675A"/>
    <w:rsid w:val="00620580"/>
    <w:rsid w:val="00623E65"/>
    <w:rsid w:val="006570DC"/>
    <w:rsid w:val="00663433"/>
    <w:rsid w:val="006714A3"/>
    <w:rsid w:val="006F1772"/>
    <w:rsid w:val="006F55E7"/>
    <w:rsid w:val="00742B28"/>
    <w:rsid w:val="00761B29"/>
    <w:rsid w:val="00785F9B"/>
    <w:rsid w:val="007C2924"/>
    <w:rsid w:val="008532FA"/>
    <w:rsid w:val="0086517C"/>
    <w:rsid w:val="00895BD4"/>
    <w:rsid w:val="008A1204"/>
    <w:rsid w:val="008E08FE"/>
    <w:rsid w:val="00900CCA"/>
    <w:rsid w:val="00924B77"/>
    <w:rsid w:val="00940DA2"/>
    <w:rsid w:val="00963806"/>
    <w:rsid w:val="00995A56"/>
    <w:rsid w:val="009C3F81"/>
    <w:rsid w:val="009E055C"/>
    <w:rsid w:val="00A4653F"/>
    <w:rsid w:val="00A74F6F"/>
    <w:rsid w:val="00A97C99"/>
    <w:rsid w:val="00AD7557"/>
    <w:rsid w:val="00B50884"/>
    <w:rsid w:val="00B51253"/>
    <w:rsid w:val="00B525CC"/>
    <w:rsid w:val="00BA1BF8"/>
    <w:rsid w:val="00BD5A53"/>
    <w:rsid w:val="00C31555"/>
    <w:rsid w:val="00C60946"/>
    <w:rsid w:val="00C93178"/>
    <w:rsid w:val="00CB428D"/>
    <w:rsid w:val="00D404F2"/>
    <w:rsid w:val="00D43761"/>
    <w:rsid w:val="00DA4F08"/>
    <w:rsid w:val="00E607E6"/>
    <w:rsid w:val="00EC1268"/>
    <w:rsid w:val="00F4355E"/>
    <w:rsid w:val="00FA7B41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26F7"/>
  <w15:docId w15:val="{656B1BCE-BE06-45BC-9054-57A1E36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5F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5F9B"/>
  </w:style>
  <w:style w:type="character" w:styleId="Rimandonotaapidipagina">
    <w:name w:val="footnote reference"/>
    <w:basedOn w:val="Carpredefinitoparagrafo"/>
    <w:semiHidden/>
    <w:unhideWhenUsed/>
    <w:rsid w:val="00785F9B"/>
    <w:rPr>
      <w:vertAlign w:val="superscript"/>
    </w:rPr>
  </w:style>
  <w:style w:type="character" w:styleId="Collegamentoipertestuale">
    <w:name w:val="Hyperlink"/>
    <w:basedOn w:val="Carpredefinitoparagrafo"/>
    <w:unhideWhenUsed/>
    <w:rsid w:val="00785F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te-concettuale-9780714861937-20647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lavio-fergonzi/una-nuova-superficie-jasper-johns-e-gli-artisti-italiani-1958-1968-9788891824189-69104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enna-filiberto/la-linea-analitica-dellarte-moderna-9788806160517-1723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orenzo-giusti-domenico-quaranta/salto-nel-vuoto-arte-al-di-la-della-materia-9788833672359-72320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D44-CF0A-4194-A74C-D4D794F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2023-05-12T12:34:00Z</dcterms:created>
  <dcterms:modified xsi:type="dcterms:W3CDTF">2023-06-28T09:28:00Z</dcterms:modified>
</cp:coreProperties>
</file>