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07F8" w14:textId="77777777" w:rsidR="00D6017F" w:rsidRDefault="00D6017F" w:rsidP="00D6017F">
      <w:pPr>
        <w:pStyle w:val="Titolo1"/>
      </w:pPr>
      <w:r w:rsidRPr="009A67F6">
        <w:t>Elementi di scienza politica</w:t>
      </w:r>
    </w:p>
    <w:p w14:paraId="6BD9B645" w14:textId="77777777" w:rsidR="00D6017F" w:rsidRDefault="00D6017F" w:rsidP="00D6017F">
      <w:pPr>
        <w:pStyle w:val="Titolo2"/>
      </w:pPr>
      <w:r w:rsidRPr="009A67F6">
        <w:t>Prof. Andrea Locatelli</w:t>
      </w:r>
    </w:p>
    <w:p w14:paraId="1A32549A" w14:textId="77777777" w:rsidR="00705CF2" w:rsidRDefault="00705CF2" w:rsidP="00705C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E46234" w14:textId="2BEBB9A0" w:rsidR="00D72235" w:rsidRDefault="00D72235" w:rsidP="00D72235">
      <w:pPr>
        <w:spacing w:line="240" w:lineRule="exact"/>
      </w:pPr>
      <w:r w:rsidRPr="009A67F6">
        <w:t xml:space="preserve">L’intento del corso è di presentare allo studente gli strumenti concettuali sviluppati dalla disciplina della Scienza Politica. Particolare attenzione verrà inoltre prestata ai fenomeni e alle dinamiche che contraddistinguono l’arena politica </w:t>
      </w:r>
      <w:r w:rsidR="00A91836">
        <w:t xml:space="preserve">interna rispetto a quella </w:t>
      </w:r>
      <w:r w:rsidRPr="009A67F6">
        <w:t xml:space="preserve">internazionale. A questo fine, il corso viene sviluppato lungo tre direttrici principali: la prima intende proporre allo studente una panoramica dei principali contributi teorici formulati dalla Scienza Politica; la seconda mira a sensibilizzare lo studente ai problemi e allo studio “scientifico” della politica; la terza si concentra </w:t>
      </w:r>
      <w:r w:rsidR="00A91836">
        <w:t>su un fenomeno in particolare</w:t>
      </w:r>
      <w:r w:rsidRPr="009A67F6">
        <w:t>.</w:t>
      </w:r>
    </w:p>
    <w:p w14:paraId="2F981898" w14:textId="77777777" w:rsidR="00E74A57" w:rsidRDefault="00E74A57" w:rsidP="00E74A57">
      <w:r>
        <w:t xml:space="preserve">Rispetto al criterio di Conoscenza e Comprensione, al termine dell’insegnamento, lo studente avrà acquisito: </w:t>
      </w:r>
    </w:p>
    <w:p w14:paraId="78F43F6E" w14:textId="4A216D7E" w:rsidR="00E74A57" w:rsidRDefault="00612935" w:rsidP="00612935">
      <w:pPr>
        <w:ind w:left="284" w:hanging="284"/>
      </w:pPr>
      <w:r>
        <w:t>-</w:t>
      </w:r>
      <w:r>
        <w:tab/>
      </w:r>
      <w:r w:rsidR="00E74A57">
        <w:t>la capacità di padroneggiare il gergo specialistico della disciplina, nonché i principali strumenti concettuali.</w:t>
      </w:r>
    </w:p>
    <w:p w14:paraId="4D32525A" w14:textId="13E4C45E" w:rsidR="00E74A57" w:rsidRDefault="00E74A57" w:rsidP="00612935">
      <w:pPr>
        <w:ind w:left="284" w:hanging="284"/>
      </w:pPr>
      <w:r>
        <w:t>-</w:t>
      </w:r>
      <w:r w:rsidR="00612935">
        <w:tab/>
      </w:r>
      <w:r>
        <w:t>una cultura civica più consapevole e matura.</w:t>
      </w:r>
    </w:p>
    <w:p w14:paraId="1E8E160C" w14:textId="2DF929EF" w:rsidR="000306FD" w:rsidRDefault="000306FD" w:rsidP="00612935">
      <w:pPr>
        <w:spacing w:line="240" w:lineRule="exact"/>
        <w:ind w:left="284" w:hanging="284"/>
      </w:pPr>
      <w:r>
        <w:t>-</w:t>
      </w:r>
      <w:r w:rsidR="00612935">
        <w:tab/>
      </w:r>
      <w:r>
        <w:t>la capacità di orientarsi tra le fonti di informazione e scegliere quelle più attendibili.</w:t>
      </w:r>
    </w:p>
    <w:p w14:paraId="4BF08B8C" w14:textId="77777777" w:rsidR="00E74A57" w:rsidRDefault="00E74A57" w:rsidP="00E74A57">
      <w:r>
        <w:t>Rispetto al criterio di Capacità di Applicare Conoscenza e Comprensione, al termine dell’insegnamento, lo studente sarà in grado di:</w:t>
      </w:r>
    </w:p>
    <w:p w14:paraId="662654BF" w14:textId="14BF1913" w:rsidR="00E5311D" w:rsidRDefault="00612935" w:rsidP="00E74A57">
      <w:r>
        <w:t>-</w:t>
      </w:r>
      <w:r>
        <w:tab/>
      </w:r>
      <w:r w:rsidR="007F49AF">
        <w:t>individuare le cause di fenomeni politici complessi.</w:t>
      </w:r>
    </w:p>
    <w:p w14:paraId="678E09E3" w14:textId="46C943BC" w:rsidR="00E74A57" w:rsidRDefault="00E5311D" w:rsidP="00E74A57">
      <w:r>
        <w:t>-</w:t>
      </w:r>
      <w:r w:rsidR="00612935">
        <w:tab/>
      </w:r>
      <w:r w:rsidR="007F49AF">
        <w:t xml:space="preserve">interpretare </w:t>
      </w:r>
      <w:r>
        <w:t xml:space="preserve">autonomamente </w:t>
      </w:r>
      <w:r w:rsidR="007F49AF">
        <w:t xml:space="preserve">gli </w:t>
      </w:r>
      <w:r w:rsidR="00E74A57">
        <w:t>eventi politici contemporanei.</w:t>
      </w:r>
    </w:p>
    <w:p w14:paraId="4F1E35E3" w14:textId="38AD2121" w:rsidR="000306FD" w:rsidRDefault="00E74A57" w:rsidP="000306FD">
      <w:r>
        <w:t>-</w:t>
      </w:r>
      <w:r w:rsidR="00612935">
        <w:tab/>
      </w:r>
      <w:r w:rsidR="007F49AF">
        <w:t>v</w:t>
      </w:r>
      <w:r w:rsidR="00E5311D">
        <w:t xml:space="preserve">alutare e formulare proposte di </w:t>
      </w:r>
      <w:r w:rsidR="00E5311D" w:rsidRPr="00E5311D">
        <w:rPr>
          <w:i/>
        </w:rPr>
        <w:t>policy</w:t>
      </w:r>
      <w:r w:rsidR="00E5311D">
        <w:t xml:space="preserve"> su issue-areas diverse.</w:t>
      </w:r>
    </w:p>
    <w:p w14:paraId="550618EF" w14:textId="77777777" w:rsidR="00D72235" w:rsidRDefault="00D72235" w:rsidP="00D7223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5F77000" w14:textId="16376A19" w:rsidR="00D72235" w:rsidRDefault="00D72235" w:rsidP="00D72235">
      <w:pPr>
        <w:spacing w:line="240" w:lineRule="exact"/>
      </w:pPr>
      <w:r w:rsidRPr="009A67F6">
        <w:t xml:space="preserve">Il </w:t>
      </w:r>
      <w:r w:rsidR="00AC3C2C">
        <w:t>corso si articola in due moduli</w:t>
      </w:r>
      <w:r w:rsidR="004546BC">
        <w:t>:</w:t>
      </w:r>
      <w:r w:rsidRPr="009A67F6">
        <w:t xml:space="preserve"> la prima parte è volta allo studio delle questioni principali oggetto di studio della Scienza Politica. I temi oggetto di discussione sono quindi problematizzati e discussi sotto form</w:t>
      </w:r>
      <w:r>
        <w:t>a di quesiti.</w:t>
      </w:r>
    </w:p>
    <w:p w14:paraId="60908E68" w14:textId="77777777" w:rsidR="00D72235" w:rsidRDefault="00636D29" w:rsidP="00D72235">
      <w:pPr>
        <w:spacing w:line="240" w:lineRule="exact"/>
      </w:pPr>
      <w:r>
        <w:t>Tra i principali</w:t>
      </w:r>
    </w:p>
    <w:p w14:paraId="24B426E4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>
        <w:t>cosa è la politica;</w:t>
      </w:r>
    </w:p>
    <w:p w14:paraId="2E44BD04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cosa è la scie</w:t>
      </w:r>
      <w:r>
        <w:t>nza e come si produce;</w:t>
      </w:r>
    </w:p>
    <w:p w14:paraId="1E14012C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perché non c’è una s</w:t>
      </w:r>
      <w:r>
        <w:t>ola teoria in Scienza Politica;</w:t>
      </w:r>
    </w:p>
    <w:p w14:paraId="007DA9BD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</w:t>
      </w:r>
      <w:r>
        <w:t>osa è e come funziona lo Stato;</w:t>
      </w:r>
    </w:p>
    <w:p w14:paraId="6FE56656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che differenza c’è t</w:t>
      </w:r>
      <w:r>
        <w:t>ra democrazie e non democrazie;</w:t>
      </w:r>
    </w:p>
    <w:p w14:paraId="4E93F7AA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che peso ha la forma di governo sul compo</w:t>
      </w:r>
      <w:r>
        <w:t>rtamento degli attori politici;</w:t>
      </w:r>
    </w:p>
    <w:p w14:paraId="1D9114E5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lastRenderedPageBreak/>
        <w:t>perché non possiam</w:t>
      </w:r>
      <w:r>
        <w:t>o fare a meno della burocrazia.</w:t>
      </w:r>
    </w:p>
    <w:p w14:paraId="61DB4A64" w14:textId="07B2D277" w:rsidR="00D72235" w:rsidRDefault="00D72235" w:rsidP="00D72235">
      <w:pPr>
        <w:spacing w:before="120" w:line="240" w:lineRule="exact"/>
      </w:pPr>
      <w:r w:rsidRPr="009A67F6">
        <w:t xml:space="preserve">Il secondo modulo ha </w:t>
      </w:r>
      <w:r w:rsidR="00A91836">
        <w:t>un</w:t>
      </w:r>
      <w:r>
        <w:t xml:space="preserve"> </w:t>
      </w:r>
      <w:r w:rsidRPr="009A67F6">
        <w:t>duplice obiettivo</w:t>
      </w:r>
      <w:r w:rsidR="00A91836">
        <w:t>:</w:t>
      </w:r>
      <w:r>
        <w:t xml:space="preserve"> </w:t>
      </w:r>
      <w:r w:rsidR="00A91836">
        <w:t xml:space="preserve">approfondire l’analisi su un fenomeno politico trattato in modo solo introduttivo nella prima parte del corso e </w:t>
      </w:r>
      <w:r w:rsidR="009D797E">
        <w:t>familiarizzare lo studente con un’opera di ricerca scientifica – diversa quindi da un manuale o un testo divulgativo</w:t>
      </w:r>
      <w:r w:rsidR="00A91836">
        <w:t>.</w:t>
      </w:r>
      <w:r w:rsidR="009D797E">
        <w:t xml:space="preserve"> Sarà proposta un’ampia gamma di temi, tra cui lo studente potrà scegliere in base ai propri interessi. A titolo puramente indicativo, i temi che potranno essere esplorati in questo modulo includono</w:t>
      </w:r>
      <w:r w:rsidR="00BB2F4E">
        <w:t>:</w:t>
      </w:r>
    </w:p>
    <w:p w14:paraId="34C1B6D2" w14:textId="734DB8AE" w:rsidR="00D72235" w:rsidRDefault="00BB2F4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l’impatto del COVID-19 sui processi politici</w:t>
      </w:r>
      <w:r w:rsidR="009D797E">
        <w:t>;</w:t>
      </w:r>
    </w:p>
    <w:p w14:paraId="068F5DA0" w14:textId="0475ED33" w:rsidR="00D72235" w:rsidRDefault="00BB2F4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l’analisi istituzionale e comparata dei sistemi politici</w:t>
      </w:r>
      <w:r w:rsidR="00D72235" w:rsidRPr="009A67F6">
        <w:t>;</w:t>
      </w:r>
    </w:p>
    <w:p w14:paraId="08336ACA" w14:textId="65CA15A0" w:rsidR="009D797E" w:rsidRDefault="00BB2F4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l’evoluzione delle istituzioni democratiche</w:t>
      </w:r>
      <w:r w:rsidR="009D797E">
        <w:t>;</w:t>
      </w:r>
    </w:p>
    <w:p w14:paraId="53C00D1E" w14:textId="3CEC26EE" w:rsidR="004546BC" w:rsidRDefault="004546BC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l’impatto della digitalizzazione sugli attori politici;</w:t>
      </w:r>
    </w:p>
    <w:p w14:paraId="4507739B" w14:textId="2CAF564D" w:rsidR="00D72235" w:rsidRDefault="009D797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gli effetti della crisi economica in Europa</w:t>
      </w:r>
      <w:r w:rsidR="00D72235" w:rsidRPr="009A67F6">
        <w:t>.</w:t>
      </w:r>
    </w:p>
    <w:p w14:paraId="49EAC8CA" w14:textId="50003243" w:rsidR="00D72235" w:rsidRPr="00FA54DE" w:rsidRDefault="00D72235" w:rsidP="00FA54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F0937">
        <w:rPr>
          <w:rStyle w:val="Rimandonotaapidipagina"/>
          <w:b/>
          <w:i/>
          <w:sz w:val="18"/>
        </w:rPr>
        <w:footnoteReference w:id="1"/>
      </w:r>
    </w:p>
    <w:p w14:paraId="4F25D229" w14:textId="75E67AA3" w:rsidR="00D72235" w:rsidRPr="00D72235" w:rsidRDefault="00D72235" w:rsidP="00C84E5B">
      <w:pPr>
        <w:spacing w:line="220" w:lineRule="exact"/>
        <w:ind w:firstLine="284"/>
        <w:rPr>
          <w:rFonts w:ascii="Times" w:eastAsia="Times New Roman" w:hAnsi="Times"/>
          <w:i/>
          <w:noProof/>
          <w:sz w:val="18"/>
          <w:szCs w:val="20"/>
          <w:lang w:eastAsia="it-IT"/>
        </w:rPr>
      </w:pPr>
      <w:r w:rsidRPr="00D72235">
        <w:rPr>
          <w:rFonts w:ascii="Times" w:eastAsia="Times New Roman" w:hAnsi="Times"/>
          <w:noProof/>
          <w:sz w:val="18"/>
          <w:szCs w:val="20"/>
          <w:lang w:eastAsia="it-IT"/>
        </w:rPr>
        <w:t xml:space="preserve">Per 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gli studenti che intendono seguire le lezioni del docente</w:t>
      </w:r>
      <w:r w:rsidR="00AF628A">
        <w:rPr>
          <w:rFonts w:ascii="Times" w:eastAsia="Times New Roman" w:hAnsi="Times"/>
          <w:noProof/>
          <w:sz w:val="18"/>
          <w:szCs w:val="20"/>
          <w:lang w:eastAsia="it-IT"/>
        </w:rPr>
        <w:t xml:space="preserve"> costituiscono programma d’esame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:</w:t>
      </w:r>
    </w:p>
    <w:p w14:paraId="78FC547F" w14:textId="352A3845" w:rsidR="00D72235" w:rsidRPr="00D72235" w:rsidRDefault="004546BC" w:rsidP="00D72235">
      <w:pPr>
        <w:spacing w:line="220" w:lineRule="exact"/>
        <w:ind w:left="284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lang w:eastAsia="it-IT"/>
        </w:rPr>
        <w:t xml:space="preserve">- </w:t>
      </w:r>
      <w:r w:rsidR="00D72235" w:rsidRPr="00D72235">
        <w:rPr>
          <w:rFonts w:ascii="Times" w:eastAsia="Times New Roman" w:hAnsi="Times"/>
          <w:noProof/>
          <w:sz w:val="18"/>
          <w:szCs w:val="20"/>
          <w:lang w:eastAsia="it-IT"/>
        </w:rPr>
        <w:t>gli appunti delle lezioni</w:t>
      </w:r>
      <w:r w:rsidR="00AF628A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034271AB" w14:textId="1C6F9935" w:rsidR="00D72235" w:rsidRPr="00D72235" w:rsidRDefault="004546BC" w:rsidP="00AC3C2C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-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Grilli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O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Lanza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B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Pisciotta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L. Germano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,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Capire la 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politica,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UTET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, </w:t>
      </w:r>
      <w:bookmarkStart w:id="0" w:name="_Hlk101689204"/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terza edizione </w:t>
      </w:r>
      <w:r w:rsidR="00CB43F8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Novara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, 20</w:t>
      </w:r>
      <w:r w:rsidR="00B8396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20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(ad esclusione di alcuni capitoli che verranno comunicati durante le lezioni)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bookmarkEnd w:id="0"/>
      <w:r w:rsidR="000F0937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hyperlink r:id="rId7" w:history="1">
        <w:r w:rsidR="000F0937" w:rsidRPr="000F09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70F6565" w14:textId="716BCE1E" w:rsidR="00D72235" w:rsidRPr="00AF628A" w:rsidRDefault="004546BC" w:rsidP="00AC3C2C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- </w:t>
      </w:r>
      <w:r w:rsidR="00AF628A" w:rsidRP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Un libro a scelta </w:t>
      </w: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da un elenco 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di testi che verranno comunicati all’inizio delle lezioni.</w:t>
      </w:r>
    </w:p>
    <w:p w14:paraId="14B196FB" w14:textId="77777777" w:rsidR="00D72235" w:rsidRPr="00D72235" w:rsidRDefault="00D72235" w:rsidP="00C84E5B">
      <w:pPr>
        <w:spacing w:before="120" w:line="220" w:lineRule="exact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D72235">
        <w:rPr>
          <w:rFonts w:ascii="Times" w:eastAsia="Times New Roman" w:hAnsi="Times"/>
          <w:noProof/>
          <w:sz w:val="18"/>
          <w:szCs w:val="20"/>
          <w:lang w:eastAsia="it-IT"/>
        </w:rPr>
        <w:t xml:space="preserve">Per 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gli studenti che non intendono seguire le lezioni del docente:</w:t>
      </w:r>
    </w:p>
    <w:p w14:paraId="7BF9EA01" w14:textId="7FD8C9BF" w:rsidR="00FA54DE" w:rsidRPr="00D72235" w:rsidRDefault="004546BC" w:rsidP="00FA54DE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-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Grilli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O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Lanza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B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Pisciotta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L. Germano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,</w:t>
      </w:r>
      <w:r w:rsidR="00CB43F8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Capire la </w:t>
      </w:r>
      <w:r w:rsidR="00CB43F8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politica,</w:t>
      </w:r>
      <w:r w:rsidR="00CB43F8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UTET</w:t>
      </w:r>
      <w:r w:rsidR="00CB43F8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, 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terza edizione Novara</w:t>
      </w:r>
      <w:r w:rsidR="00AF628A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, 20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20 (tutti i capitoli)</w:t>
      </w:r>
      <w:r w:rsidR="00AF628A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r w:rsidR="000F0937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hyperlink r:id="rId8" w:history="1">
        <w:r w:rsidR="000F0937" w:rsidRPr="000F09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D932BDD" w14:textId="2AA4BCCE" w:rsidR="00D72235" w:rsidRDefault="004546BC" w:rsidP="00AC3C2C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- 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G. Sola,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Incontro con la scienza politica,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Il Mulino, Bologna, 2006.</w:t>
      </w:r>
      <w:r w:rsidR="000F0937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hyperlink r:id="rId9" w:history="1">
        <w:r w:rsidR="000F0937" w:rsidRPr="000F09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57B6BE4" w14:textId="7CB2B718" w:rsidR="00AF628A" w:rsidRPr="00AF628A" w:rsidRDefault="004546BC" w:rsidP="00AF628A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- </w:t>
      </w:r>
      <w:r w:rsidR="00AF628A" w:rsidRP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Un libro a scelta 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tra una serie di testi che verranno comunicati all’inizio delle lezioni.</w:t>
      </w:r>
    </w:p>
    <w:p w14:paraId="609E86C8" w14:textId="77777777" w:rsidR="00D72235" w:rsidRDefault="00D72235" w:rsidP="00D722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A5813F" w14:textId="77777777" w:rsidR="00D72235" w:rsidRDefault="00D72235" w:rsidP="00D72235">
      <w:pPr>
        <w:pStyle w:val="Testo2"/>
      </w:pPr>
      <w:r w:rsidRPr="009A67F6">
        <w:t>Lezioni frontali.</w:t>
      </w:r>
    </w:p>
    <w:p w14:paraId="345C1884" w14:textId="77777777" w:rsidR="00705CF2" w:rsidRDefault="00705CF2" w:rsidP="00705CF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25567F" w14:textId="4CAEA0F3" w:rsidR="0015101C" w:rsidRDefault="00E923EB" w:rsidP="00D72235">
      <w:pPr>
        <w:pStyle w:val="Testo2"/>
      </w:pPr>
      <w:r>
        <w:t>L</w:t>
      </w:r>
      <w:r w:rsidR="00D72235" w:rsidRPr="009A67F6">
        <w:t xml:space="preserve">a modalità d’esame prevede una prova scritta. Questa sarà strutturata combinando </w:t>
      </w:r>
      <w:r w:rsidR="00D72235">
        <w:t xml:space="preserve">sette </w:t>
      </w:r>
      <w:r w:rsidR="00D72235" w:rsidRPr="009A67F6">
        <w:t>domande a risposta multipla e tre domande aperte</w:t>
      </w:r>
      <w:r w:rsidR="00D97BF9">
        <w:t xml:space="preserve">: </w:t>
      </w:r>
      <w:r w:rsidR="00D72235" w:rsidRPr="009A67F6">
        <w:t>una per ogni libro di testo</w:t>
      </w:r>
      <w:r w:rsidR="00D97BF9">
        <w:t xml:space="preserve"> (o appunti)</w:t>
      </w:r>
      <w:r w:rsidR="0015101C">
        <w:t>, a scelta tra due tracce diverse</w:t>
      </w:r>
      <w:r w:rsidR="00D72235" w:rsidRPr="009A67F6">
        <w:t xml:space="preserve">. </w:t>
      </w:r>
      <w:r w:rsidR="0015101C">
        <w:t xml:space="preserve">Per ogni domanda a riposta multipla il punteggio in caso di risposta positiva è di 2 punti; per le domande aperte il punteggio massimo è di 6 punti. </w:t>
      </w:r>
    </w:p>
    <w:p w14:paraId="4F74181C" w14:textId="77777777" w:rsidR="00D72235" w:rsidRDefault="0015101C" w:rsidP="00D72235">
      <w:pPr>
        <w:pStyle w:val="Testo2"/>
      </w:pPr>
      <w:r>
        <w:t xml:space="preserve">Questa metrica permette agli studenti un piccolo margine d’errore, perché consente di conseguire 30 punti anche in caso di lievi imperfezioni. Questo formato permette di </w:t>
      </w:r>
      <w:r w:rsidR="00D72235" w:rsidRPr="009A67F6">
        <w:t xml:space="preserve">valutare </w:t>
      </w:r>
      <w:r w:rsidR="00D72235" w:rsidRPr="009A67F6">
        <w:lastRenderedPageBreak/>
        <w:t>tanto la preparazione generale degli studenti su ampie porzioni del programma, quanto il grado di approfondimento nello studio di temi di particolare rilevanza.</w:t>
      </w:r>
    </w:p>
    <w:p w14:paraId="33CDB913" w14:textId="77777777" w:rsidR="007F49AF" w:rsidRDefault="007F49AF" w:rsidP="00AF628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641CBA4" w14:textId="4F564458" w:rsidR="007F49AF" w:rsidRPr="004B5A5B" w:rsidRDefault="007F49AF" w:rsidP="007F49AF">
      <w:pPr>
        <w:pStyle w:val="Testo2"/>
      </w:pPr>
      <w:r>
        <w:t>L’insegnamento ha un carattere introduttivo rispetto alla disciplina della Scienza Politica: non necessita quindi di prerequisiti relativi ai contenuti. Dato però il frequente riferimento a eventi storici e contemporanei di rilievo, si presuppone che lo studente abbia un interesse per la politica contemporanea</w:t>
      </w:r>
      <w:r w:rsidR="004546BC">
        <w:t xml:space="preserve"> e si tenga costantemente informato attraverso la lettura di quotidiani o riviste di qualità</w:t>
      </w:r>
      <w:r>
        <w:t>.</w:t>
      </w:r>
    </w:p>
    <w:p w14:paraId="552E4631" w14:textId="77777777" w:rsidR="007F49AF" w:rsidRPr="00677BCE" w:rsidRDefault="00677BCE" w:rsidP="00677BCE">
      <w:pPr>
        <w:pStyle w:val="Testo2"/>
        <w:spacing w:before="120"/>
        <w:rPr>
          <w:i/>
        </w:rPr>
      </w:pPr>
      <w:r w:rsidRPr="00677BCE">
        <w:rPr>
          <w:i/>
        </w:rPr>
        <w:t xml:space="preserve">Orario e luogo di ricevimento </w:t>
      </w:r>
    </w:p>
    <w:p w14:paraId="6B47AA21" w14:textId="77777777" w:rsidR="007F49AF" w:rsidRPr="005027BA" w:rsidRDefault="007F49AF" w:rsidP="007F49AF">
      <w:pPr>
        <w:pStyle w:val="Testo2"/>
      </w:pPr>
      <w:r w:rsidRPr="00DD3944">
        <w:t xml:space="preserve">Il Prof. Andrea Locatelli comunicherà a lezione </w:t>
      </w:r>
      <w:r>
        <w:t>l’</w:t>
      </w:r>
      <w:r w:rsidRPr="00DD3944">
        <w:t>orario di ricevimento degli studenti</w:t>
      </w:r>
      <w:r>
        <w:t>, che avrà luogo presso l’ufficio del docente, nel Dipartimento di Scienze Politiche.</w:t>
      </w:r>
    </w:p>
    <w:p w14:paraId="37569625" w14:textId="77777777" w:rsidR="00C442CC" w:rsidRPr="00677BCE" w:rsidRDefault="00C442CC" w:rsidP="00677BCE">
      <w:pPr>
        <w:pStyle w:val="Testo2"/>
        <w:rPr>
          <w:i/>
        </w:rPr>
      </w:pPr>
      <w:r w:rsidRPr="00677BCE">
        <w:rPr>
          <w:i/>
        </w:rPr>
        <w:t>Nota Bene</w:t>
      </w:r>
    </w:p>
    <w:p w14:paraId="0FCAE17C" w14:textId="77777777" w:rsidR="00C442CC" w:rsidRPr="00D72235" w:rsidRDefault="00C442CC" w:rsidP="00677BCE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C442CC" w:rsidRPr="00D72235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CC4F" w14:textId="77777777" w:rsidR="00A317BA" w:rsidRDefault="00A317BA" w:rsidP="00BD493C">
      <w:pPr>
        <w:spacing w:line="240" w:lineRule="auto"/>
      </w:pPr>
      <w:r>
        <w:separator/>
      </w:r>
    </w:p>
  </w:endnote>
  <w:endnote w:type="continuationSeparator" w:id="0">
    <w:p w14:paraId="6F7A0689" w14:textId="77777777" w:rsidR="00A317BA" w:rsidRDefault="00A317BA" w:rsidP="00BD4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1008" w14:textId="77777777" w:rsidR="00A317BA" w:rsidRDefault="00A317BA" w:rsidP="00BD493C">
      <w:pPr>
        <w:spacing w:line="240" w:lineRule="auto"/>
      </w:pPr>
      <w:r>
        <w:separator/>
      </w:r>
    </w:p>
  </w:footnote>
  <w:footnote w:type="continuationSeparator" w:id="0">
    <w:p w14:paraId="382D18B8" w14:textId="77777777" w:rsidR="00A317BA" w:rsidRDefault="00A317BA" w:rsidP="00BD493C">
      <w:pPr>
        <w:spacing w:line="240" w:lineRule="auto"/>
      </w:pPr>
      <w:r>
        <w:continuationSeparator/>
      </w:r>
    </w:p>
  </w:footnote>
  <w:footnote w:id="1">
    <w:p w14:paraId="32951E70" w14:textId="73223FF5" w:rsidR="000F0937" w:rsidRDefault="000F09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8386" w14:textId="77777777" w:rsidR="00BD493C" w:rsidRDefault="00BD493C">
    <w:pPr>
      <w:pStyle w:val="Intestazione"/>
    </w:pPr>
  </w:p>
  <w:p w14:paraId="63E079E7" w14:textId="77777777" w:rsidR="00BD493C" w:rsidRDefault="00BD4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7EA"/>
    <w:multiLevelType w:val="hybridMultilevel"/>
    <w:tmpl w:val="5D16AC10"/>
    <w:lvl w:ilvl="0" w:tplc="58344E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27E2C"/>
    <w:multiLevelType w:val="hybridMultilevel"/>
    <w:tmpl w:val="D4A0B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A17"/>
    <w:multiLevelType w:val="hybridMultilevel"/>
    <w:tmpl w:val="C34E074C"/>
    <w:lvl w:ilvl="0" w:tplc="8A7AFC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0AD"/>
    <w:multiLevelType w:val="hybridMultilevel"/>
    <w:tmpl w:val="C66828C6"/>
    <w:lvl w:ilvl="0" w:tplc="573895F4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C6257"/>
    <w:multiLevelType w:val="hybridMultilevel"/>
    <w:tmpl w:val="04B8521C"/>
    <w:lvl w:ilvl="0" w:tplc="8BFCC876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E663E34"/>
    <w:multiLevelType w:val="hybridMultilevel"/>
    <w:tmpl w:val="101A21AC"/>
    <w:lvl w:ilvl="0" w:tplc="405A321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FC7DFC"/>
    <w:multiLevelType w:val="hybridMultilevel"/>
    <w:tmpl w:val="292CE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738662">
    <w:abstractNumId w:val="5"/>
  </w:num>
  <w:num w:numId="2" w16cid:durableId="420952227">
    <w:abstractNumId w:val="1"/>
  </w:num>
  <w:num w:numId="3" w16cid:durableId="1053849216">
    <w:abstractNumId w:val="3"/>
  </w:num>
  <w:num w:numId="4" w16cid:durableId="845705405">
    <w:abstractNumId w:val="6"/>
  </w:num>
  <w:num w:numId="5" w16cid:durableId="1580558093">
    <w:abstractNumId w:val="0"/>
  </w:num>
  <w:num w:numId="6" w16cid:durableId="1089617585">
    <w:abstractNumId w:val="2"/>
  </w:num>
  <w:num w:numId="7" w16cid:durableId="1938440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7F"/>
    <w:rsid w:val="000306FD"/>
    <w:rsid w:val="000F0937"/>
    <w:rsid w:val="0015101C"/>
    <w:rsid w:val="00151816"/>
    <w:rsid w:val="001B0AA0"/>
    <w:rsid w:val="00247C2A"/>
    <w:rsid w:val="002C223A"/>
    <w:rsid w:val="002E166C"/>
    <w:rsid w:val="00353660"/>
    <w:rsid w:val="00357A54"/>
    <w:rsid w:val="00376B24"/>
    <w:rsid w:val="00386C4C"/>
    <w:rsid w:val="003F6F34"/>
    <w:rsid w:val="0043094B"/>
    <w:rsid w:val="004546BC"/>
    <w:rsid w:val="004957D3"/>
    <w:rsid w:val="004C3918"/>
    <w:rsid w:val="004D1217"/>
    <w:rsid w:val="004D6008"/>
    <w:rsid w:val="004F3EAA"/>
    <w:rsid w:val="00535494"/>
    <w:rsid w:val="005B25AE"/>
    <w:rsid w:val="00606D9C"/>
    <w:rsid w:val="00612935"/>
    <w:rsid w:val="00636D29"/>
    <w:rsid w:val="00652557"/>
    <w:rsid w:val="006535A0"/>
    <w:rsid w:val="00677BCE"/>
    <w:rsid w:val="006E00BA"/>
    <w:rsid w:val="006F1772"/>
    <w:rsid w:val="00705CF2"/>
    <w:rsid w:val="007411E4"/>
    <w:rsid w:val="007F49AF"/>
    <w:rsid w:val="00910727"/>
    <w:rsid w:val="00940DA2"/>
    <w:rsid w:val="009B3908"/>
    <w:rsid w:val="009D5FE7"/>
    <w:rsid w:val="009D797E"/>
    <w:rsid w:val="00A21F80"/>
    <w:rsid w:val="00A317BA"/>
    <w:rsid w:val="00A91836"/>
    <w:rsid w:val="00AC3C2C"/>
    <w:rsid w:val="00AC6778"/>
    <w:rsid w:val="00AF628A"/>
    <w:rsid w:val="00B8396D"/>
    <w:rsid w:val="00BB2F4E"/>
    <w:rsid w:val="00BD0294"/>
    <w:rsid w:val="00BD493C"/>
    <w:rsid w:val="00C442CC"/>
    <w:rsid w:val="00C447DC"/>
    <w:rsid w:val="00C84E5B"/>
    <w:rsid w:val="00CB43F8"/>
    <w:rsid w:val="00CD70AA"/>
    <w:rsid w:val="00D439F2"/>
    <w:rsid w:val="00D6017F"/>
    <w:rsid w:val="00D72235"/>
    <w:rsid w:val="00D97BF9"/>
    <w:rsid w:val="00E5311D"/>
    <w:rsid w:val="00E74A57"/>
    <w:rsid w:val="00E923EB"/>
    <w:rsid w:val="00EA4C98"/>
    <w:rsid w:val="00F71851"/>
    <w:rsid w:val="00FA54DE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6D29"/>
  <w15:docId w15:val="{4BD71906-AD5D-41F0-B6AE-9A1AE78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5366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5366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6017F"/>
    <w:rPr>
      <w:rFonts w:ascii="Times" w:hAnsi="Times"/>
      <w:b/>
      <w:noProof/>
    </w:rPr>
  </w:style>
  <w:style w:type="paragraph" w:customStyle="1" w:styleId="Testo1">
    <w:name w:val="Testo 1"/>
    <w:rsid w:val="0035366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5366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6017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D722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3C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493C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F09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093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F0937"/>
    <w:rPr>
      <w:vertAlign w:val="superscript"/>
    </w:rPr>
  </w:style>
  <w:style w:type="character" w:styleId="Collegamentoipertestuale">
    <w:name w:val="Hyperlink"/>
    <w:basedOn w:val="Carpredefinitoparagrafo"/>
    <w:unhideWhenUsed/>
    <w:rsid w:val="000F09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iorgio-sola/incontro-con-la-scienza-politica-9788815112866-2084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771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2023-05-03T09:36:00Z</dcterms:created>
  <dcterms:modified xsi:type="dcterms:W3CDTF">2023-06-23T06:55:00Z</dcterms:modified>
</cp:coreProperties>
</file>