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5F42" w14:textId="77777777" w:rsidR="00D7449A" w:rsidRPr="00951707" w:rsidRDefault="00D7449A" w:rsidP="00D7449A">
      <w:pPr>
        <w:pStyle w:val="Titolo1"/>
        <w:rPr>
          <w:color w:val="000000" w:themeColor="text1"/>
        </w:rPr>
      </w:pPr>
      <w:r w:rsidRPr="00951707">
        <w:rPr>
          <w:color w:val="000000" w:themeColor="text1"/>
        </w:rPr>
        <w:t>Posturologia ed attività motoria preventiva e compensativa</w:t>
      </w:r>
    </w:p>
    <w:p w14:paraId="10AD1835" w14:textId="77777777" w:rsidR="00D7449A" w:rsidRPr="00951707" w:rsidRDefault="00D7449A" w:rsidP="00D7449A">
      <w:pPr>
        <w:pStyle w:val="Titolo2"/>
        <w:rPr>
          <w:color w:val="000000" w:themeColor="text1"/>
        </w:rPr>
      </w:pPr>
      <w:r w:rsidRPr="00951707">
        <w:rPr>
          <w:color w:val="000000" w:themeColor="text1"/>
        </w:rPr>
        <w:t>Prof. Riccardo Finco</w:t>
      </w:r>
    </w:p>
    <w:p w14:paraId="5B8669B1" w14:textId="34AACF91" w:rsidR="00D7449A" w:rsidRPr="00951707" w:rsidRDefault="00D7449A" w:rsidP="00D7449A">
      <w:pPr>
        <w:spacing w:before="240" w:after="120" w:line="240" w:lineRule="exact"/>
        <w:rPr>
          <w:b/>
          <w:color w:val="000000" w:themeColor="text1"/>
          <w:sz w:val="18"/>
        </w:rPr>
      </w:pPr>
      <w:r w:rsidRPr="00951707">
        <w:rPr>
          <w:b/>
          <w:i/>
          <w:color w:val="000000" w:themeColor="text1"/>
          <w:sz w:val="18"/>
        </w:rPr>
        <w:t>OBIETTIV</w:t>
      </w:r>
      <w:r w:rsidR="003A376D">
        <w:rPr>
          <w:b/>
          <w:i/>
          <w:color w:val="000000" w:themeColor="text1"/>
          <w:sz w:val="18"/>
        </w:rPr>
        <w:t>I</w:t>
      </w:r>
      <w:r w:rsidRPr="00951707">
        <w:rPr>
          <w:b/>
          <w:i/>
          <w:color w:val="000000" w:themeColor="text1"/>
          <w:sz w:val="18"/>
        </w:rPr>
        <w:t xml:space="preserve"> DEL CORSO E RISULTATI DI APPRENDIMENTO ATTESI</w:t>
      </w:r>
    </w:p>
    <w:p w14:paraId="4E918D3B" w14:textId="77777777" w:rsidR="00D7449A" w:rsidRPr="00951707" w:rsidRDefault="00D7449A" w:rsidP="00D7449A">
      <w:pPr>
        <w:rPr>
          <w:color w:val="000000" w:themeColor="text1"/>
        </w:rPr>
      </w:pPr>
      <w:r w:rsidRPr="00951707">
        <w:rPr>
          <w:color w:val="000000" w:themeColor="text1"/>
        </w:rPr>
        <w:t xml:space="preserve">L’insegnamento si propone di far acquisire agli studenti le conoscenze teoriche, le abilità tecniche e pratiche, in modo che abbiano gli elementi utili: </w:t>
      </w:r>
    </w:p>
    <w:p w14:paraId="40E3F9C8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eseguire l’esame della postura e la valutazione funzionale del rachide; </w:t>
      </w:r>
    </w:p>
    <w:p w14:paraId="04F25656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insegnare una corretta postura; </w:t>
      </w:r>
    </w:p>
    <w:p w14:paraId="5FE6CB33" w14:textId="77777777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per riequilibrare la postura quando è alterata; </w:t>
      </w:r>
    </w:p>
    <w:p w14:paraId="340E58F1" w14:textId="7DF414BA" w:rsidR="00D7449A" w:rsidRPr="00951707" w:rsidRDefault="00D7449A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per organizzare, programmare e condurre lezioni individuali e corsi collettivi di ginnastica preventiva, compensativa e rieducativa per le algie e patologie del rachide</w:t>
      </w:r>
      <w:r w:rsidR="00A17FB5" w:rsidRPr="00951707">
        <w:rPr>
          <w:color w:val="000000" w:themeColor="text1"/>
        </w:rPr>
        <w:t>;</w:t>
      </w:r>
    </w:p>
    <w:p w14:paraId="3668B5A5" w14:textId="1F5F2121" w:rsidR="00A17FB5" w:rsidRPr="00951707" w:rsidRDefault="00A17FB5" w:rsidP="00D7449A">
      <w:pPr>
        <w:numPr>
          <w:ilvl w:val="0"/>
          <w:numId w:val="2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i/>
          <w:color w:val="000000" w:themeColor="text1"/>
        </w:rPr>
      </w:pPr>
      <w:r w:rsidRPr="00951707">
        <w:rPr>
          <w:color w:val="000000" w:themeColor="text1"/>
        </w:rPr>
        <w:t>per valutare la postura nell’atleta, stilare programmi di esercizio correttivo e compensativo al fine di prevenire algie e infortuni a carico delle diverse strutture anatomiche.</w:t>
      </w:r>
    </w:p>
    <w:p w14:paraId="2576E13B" w14:textId="6A0D44AB" w:rsidR="00D7449A" w:rsidRPr="00951707" w:rsidRDefault="00D7449A" w:rsidP="003A376D">
      <w:pPr>
        <w:spacing w:before="120"/>
        <w:rPr>
          <w:i/>
          <w:color w:val="000000" w:themeColor="text1"/>
        </w:rPr>
      </w:pPr>
      <w:r w:rsidRPr="00951707">
        <w:rPr>
          <w:i/>
          <w:color w:val="000000" w:themeColor="text1"/>
        </w:rPr>
        <w:t xml:space="preserve">Risultati di apprendimento attesi </w:t>
      </w:r>
    </w:p>
    <w:p w14:paraId="5CAB5971" w14:textId="77777777" w:rsidR="00D7449A" w:rsidRPr="00951707" w:rsidRDefault="00D7449A" w:rsidP="00D7449A">
      <w:pPr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Al termine dell’insegnamento, lo studente, che avrà seguito con continuità le lezioni teoriche e pratiche, sarà in grado di:</w:t>
      </w:r>
    </w:p>
    <w:p w14:paraId="3493290E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eseguire l’esame della postura e la valutazione funzionale del rachide;</w:t>
      </w:r>
    </w:p>
    <w:p w14:paraId="0C9AD23C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  <w:szCs w:val="20"/>
        </w:rPr>
      </w:pPr>
      <w:r w:rsidRPr="00951707">
        <w:rPr>
          <w:color w:val="000000" w:themeColor="text1"/>
          <w:szCs w:val="20"/>
        </w:rPr>
        <w:t>formulare il piano di lavoro personalizzato in base alle esigenze del soggetto o alla patologia del rachide;</w:t>
      </w:r>
    </w:p>
    <w:p w14:paraId="2A7FFA9A" w14:textId="77777777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organizzare, programmare e condurre lezioni individuali e corsi collettivi di ginnastica preventiva, compensativa e rieducativa per le algie e patologie del rachide;</w:t>
      </w:r>
    </w:p>
    <w:p w14:paraId="0ABD9F45" w14:textId="096F9D92" w:rsidR="00D7449A" w:rsidRPr="00951707" w:rsidRDefault="00D7449A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>conoscere i concetti di ergonomia utili per organizzare correttamente l’ambiente di lavoro (movimentazione dei carichi, sedia ergonomica, tavolo di lavoro, posizionamento del computer), per scegliere correttamente l’arredamento (letto, cuscino, poltrona) e l’abbigliamento nel rispetto della colonna vertebrale</w:t>
      </w:r>
      <w:r w:rsidR="00A17FB5" w:rsidRPr="00951707">
        <w:rPr>
          <w:color w:val="000000" w:themeColor="text1"/>
        </w:rPr>
        <w:t>;</w:t>
      </w:r>
    </w:p>
    <w:p w14:paraId="0E7D5997" w14:textId="439F6100" w:rsidR="00A17FB5" w:rsidRPr="00951707" w:rsidRDefault="00A17FB5" w:rsidP="00D7449A">
      <w:pPr>
        <w:numPr>
          <w:ilvl w:val="0"/>
          <w:numId w:val="1"/>
        </w:numPr>
        <w:tabs>
          <w:tab w:val="clear" w:pos="284"/>
          <w:tab w:val="clear" w:pos="720"/>
          <w:tab w:val="left" w:pos="0"/>
          <w:tab w:val="num" w:pos="300"/>
        </w:tabs>
        <w:spacing w:line="240" w:lineRule="exact"/>
        <w:ind w:left="300" w:hanging="300"/>
        <w:rPr>
          <w:color w:val="000000" w:themeColor="text1"/>
        </w:rPr>
      </w:pPr>
      <w:r w:rsidRPr="00951707">
        <w:rPr>
          <w:color w:val="000000" w:themeColor="text1"/>
        </w:rPr>
        <w:t xml:space="preserve">valutare i </w:t>
      </w:r>
      <w:r w:rsidR="0083208A" w:rsidRPr="00951707">
        <w:rPr>
          <w:color w:val="000000" w:themeColor="text1"/>
        </w:rPr>
        <w:t xml:space="preserve">principali </w:t>
      </w:r>
      <w:r w:rsidRPr="00951707">
        <w:rPr>
          <w:color w:val="000000" w:themeColor="text1"/>
        </w:rPr>
        <w:t>compensi p</w:t>
      </w:r>
      <w:r w:rsidR="0083208A" w:rsidRPr="00951707">
        <w:rPr>
          <w:color w:val="000000" w:themeColor="text1"/>
        </w:rPr>
        <w:t>osturali</w:t>
      </w:r>
      <w:r w:rsidRPr="00951707">
        <w:rPr>
          <w:color w:val="000000" w:themeColor="text1"/>
        </w:rPr>
        <w:t xml:space="preserve"> a carico dell’atleta </w:t>
      </w:r>
      <w:r w:rsidR="0083208A" w:rsidRPr="00951707">
        <w:rPr>
          <w:color w:val="000000" w:themeColor="text1"/>
        </w:rPr>
        <w:t>e programmare relativi allenamenti correttivi e compensativi.</w:t>
      </w:r>
    </w:p>
    <w:p w14:paraId="2793CBD2" w14:textId="77777777" w:rsidR="00D7449A" w:rsidRDefault="00D7449A" w:rsidP="00D7449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FF0224" w14:textId="77777777" w:rsidR="00D7449A" w:rsidRDefault="00D7449A" w:rsidP="00D7449A">
      <w:r w:rsidRPr="00827A88">
        <w:rPr>
          <w:i/>
        </w:rPr>
        <w:t>Esame della postura, valutazione funzionale del rachide</w:t>
      </w:r>
      <w:r w:rsidRPr="00827A88">
        <w:t xml:space="preserve"> e indicazioni degli esami radiografici per la formulazione del piano di lavoro individuale.</w:t>
      </w:r>
    </w:p>
    <w:p w14:paraId="31020A87" w14:textId="77777777" w:rsidR="00D7449A" w:rsidRPr="00827A88" w:rsidRDefault="00D7449A" w:rsidP="00D7449A">
      <w:pPr>
        <w:spacing w:before="120"/>
      </w:pPr>
      <w:r>
        <w:rPr>
          <w:i/>
        </w:rPr>
        <w:t xml:space="preserve">Progressioni di </w:t>
      </w:r>
      <w:r w:rsidRPr="00827A88">
        <w:rPr>
          <w:i/>
        </w:rPr>
        <w:t>esercizi di</w:t>
      </w:r>
      <w:r>
        <w:t>:</w:t>
      </w:r>
    </w:p>
    <w:p w14:paraId="365AA2CD" w14:textId="77777777" w:rsidR="00D7449A" w:rsidRPr="00827A88" w:rsidRDefault="00D7449A" w:rsidP="00D7449A">
      <w:r w:rsidRPr="00827A88">
        <w:t>–</w:t>
      </w:r>
      <w:r w:rsidRPr="00827A88">
        <w:tab/>
        <w:t>Esercizi di educazione respiratoria.</w:t>
      </w:r>
    </w:p>
    <w:p w14:paraId="4E24706F" w14:textId="77777777" w:rsidR="00D7449A" w:rsidRPr="00827A88" w:rsidRDefault="00D7449A" w:rsidP="00D7449A">
      <w:r w:rsidRPr="00827A88">
        <w:t>–</w:t>
      </w:r>
      <w:r w:rsidRPr="00827A88">
        <w:tab/>
        <w:t>Esercizi di educazione posturale.</w:t>
      </w:r>
    </w:p>
    <w:p w14:paraId="66FA239F" w14:textId="77777777" w:rsidR="00D7449A" w:rsidRPr="00827A88" w:rsidRDefault="00D7449A" w:rsidP="00D7449A">
      <w:r w:rsidRPr="00827A88">
        <w:lastRenderedPageBreak/>
        <w:t>–</w:t>
      </w:r>
      <w:r w:rsidRPr="00827A88">
        <w:tab/>
        <w:t>Esercizi di mobilizzazione.</w:t>
      </w:r>
    </w:p>
    <w:p w14:paraId="253567AD" w14:textId="77777777" w:rsidR="00D7449A" w:rsidRPr="00827A88" w:rsidRDefault="00D7449A" w:rsidP="00D7449A">
      <w:r w:rsidRPr="00827A88">
        <w:t>–</w:t>
      </w:r>
      <w:r w:rsidRPr="00827A88">
        <w:tab/>
        <w:t>Esercizi e posture di allungamento muscolare.</w:t>
      </w:r>
    </w:p>
    <w:p w14:paraId="0CD71451" w14:textId="77777777" w:rsidR="00D7449A" w:rsidRPr="00827A88" w:rsidRDefault="00D7449A" w:rsidP="00D7449A">
      <w:r w:rsidRPr="00827A88">
        <w:t>–</w:t>
      </w:r>
      <w:r w:rsidRPr="00827A88">
        <w:tab/>
        <w:t>Esercizi per decomprimere i dischi intervertebrali.</w:t>
      </w:r>
    </w:p>
    <w:p w14:paraId="3233314E" w14:textId="77777777" w:rsidR="00D7449A" w:rsidRPr="00827A88" w:rsidRDefault="00D7449A" w:rsidP="00D7449A">
      <w:r w:rsidRPr="00827A88">
        <w:t>–</w:t>
      </w:r>
      <w:r w:rsidRPr="00827A88">
        <w:tab/>
        <w:t>Esercizi di potenziamento e di stabilizzazione del rachide.</w:t>
      </w:r>
    </w:p>
    <w:p w14:paraId="70F75AEB" w14:textId="77777777" w:rsidR="00D7449A" w:rsidRPr="00827A88" w:rsidRDefault="00D7449A" w:rsidP="00D7449A">
      <w:r w:rsidRPr="00827A88">
        <w:t>–</w:t>
      </w:r>
      <w:r w:rsidRPr="00827A88">
        <w:tab/>
        <w:t>Esercizi di equilibrio e propriocezione.</w:t>
      </w:r>
    </w:p>
    <w:p w14:paraId="5C67E48D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evolutiva</w:t>
      </w:r>
      <w:r>
        <w:t>:</w:t>
      </w:r>
    </w:p>
    <w:p w14:paraId="18B7E6BE" w14:textId="77777777" w:rsidR="00D7449A" w:rsidRPr="00827A88" w:rsidRDefault="00D7449A" w:rsidP="00D7449A">
      <w:r w:rsidRPr="00827A88">
        <w:t>–</w:t>
      </w:r>
      <w:r w:rsidRPr="00827A88">
        <w:tab/>
        <w:t>Scoliosi, Iperlordosi lombare, Ipercifosi dorsale, Morbo di Scheuermann.</w:t>
      </w:r>
    </w:p>
    <w:p w14:paraId="621BC19E" w14:textId="77777777" w:rsidR="00D7449A" w:rsidRPr="00827A88" w:rsidRDefault="00D7449A" w:rsidP="00D7449A">
      <w:r w:rsidRPr="00827A88">
        <w:t>–</w:t>
      </w:r>
      <w:r w:rsidRPr="00827A88">
        <w:tab/>
      </w:r>
      <w:r>
        <w:t>Prevenzione delle algie e patologie vertebrali</w:t>
      </w:r>
      <w:r w:rsidRPr="00827A88">
        <w:t xml:space="preserve"> nella scuola.</w:t>
      </w:r>
    </w:p>
    <w:p w14:paraId="5DDFA5E2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adulta</w:t>
      </w:r>
      <w:r>
        <w:t>:</w:t>
      </w:r>
    </w:p>
    <w:p w14:paraId="67EBC6FC" w14:textId="77777777" w:rsidR="00D7449A" w:rsidRPr="00827A88" w:rsidRDefault="00D7449A" w:rsidP="00D7449A">
      <w:r w:rsidRPr="00827A88">
        <w:t>Back School: la scuola della schiena per la prevenzione e il trattamento della lombalgia.</w:t>
      </w:r>
    </w:p>
    <w:p w14:paraId="5B3DA35D" w14:textId="77777777" w:rsidR="00D7449A" w:rsidRPr="00827A88" w:rsidRDefault="00D7449A" w:rsidP="00D7449A">
      <w:r w:rsidRPr="00827A88">
        <w:t>I cardini della moderna Back School.</w:t>
      </w:r>
    </w:p>
    <w:p w14:paraId="66B0FD40" w14:textId="77777777" w:rsidR="00D7449A" w:rsidRPr="00827A88" w:rsidRDefault="00D7449A" w:rsidP="00D7449A">
      <w:r w:rsidRPr="00827A88">
        <w:t>1.</w:t>
      </w:r>
      <w:r w:rsidRPr="00827A88">
        <w:tab/>
        <w:t>Informazione: anatomia e fisiologia del rachide, le cause delle algie vertebrali.</w:t>
      </w:r>
    </w:p>
    <w:p w14:paraId="2EF0719E" w14:textId="77777777" w:rsidR="00D7449A" w:rsidRPr="00827A88" w:rsidRDefault="00D7449A" w:rsidP="00D7449A">
      <w:r w:rsidRPr="00827A88">
        <w:t>2.</w:t>
      </w:r>
      <w:r w:rsidRPr="00827A88">
        <w:tab/>
        <w:t xml:space="preserve">Ginnastica preventiva, compensativa e rieducativa. </w:t>
      </w:r>
    </w:p>
    <w:p w14:paraId="59438D6B" w14:textId="77777777" w:rsidR="00D7449A" w:rsidRPr="00827A88" w:rsidRDefault="00D7449A" w:rsidP="00D7449A">
      <w:r w:rsidRPr="00827A88">
        <w:t>3.</w:t>
      </w:r>
      <w:r w:rsidRPr="00827A88">
        <w:tab/>
        <w:t>Uso corretto del rachide: ergonomia delle posture e dei movimenti.</w:t>
      </w:r>
    </w:p>
    <w:p w14:paraId="0F95259B" w14:textId="77777777" w:rsidR="00D7449A" w:rsidRPr="00827A88" w:rsidRDefault="00D7449A" w:rsidP="00D7449A">
      <w:r w:rsidRPr="00827A88">
        <w:t>4.</w:t>
      </w:r>
      <w:r w:rsidRPr="00827A88">
        <w:tab/>
        <w:t>Tecniche di rilassamento.</w:t>
      </w:r>
    </w:p>
    <w:p w14:paraId="67D055B7" w14:textId="77777777" w:rsidR="00D7449A" w:rsidRPr="00827A88" w:rsidRDefault="00D7449A" w:rsidP="00D7449A">
      <w:r w:rsidRPr="00827A88">
        <w:t>5.</w:t>
      </w:r>
      <w:r w:rsidRPr="00827A88">
        <w:tab/>
        <w:t>Alimentazione e stile di vita.</w:t>
      </w:r>
    </w:p>
    <w:p w14:paraId="3E754657" w14:textId="77777777" w:rsidR="00D7449A" w:rsidRPr="00827A88" w:rsidRDefault="00D7449A" w:rsidP="00D7449A">
      <w:r w:rsidRPr="00827A88">
        <w:t>6.</w:t>
      </w:r>
      <w:r w:rsidRPr="00827A88">
        <w:tab/>
        <w:t>Consuetudine alle attività motorie.</w:t>
      </w:r>
    </w:p>
    <w:p w14:paraId="341850EC" w14:textId="77777777" w:rsidR="00D7449A" w:rsidRDefault="00D7449A" w:rsidP="00D7449A">
      <w:r>
        <w:t>Prevenzione delle algie e patologie vertebrali in ambito lavorativo.</w:t>
      </w:r>
    </w:p>
    <w:p w14:paraId="23E534FE" w14:textId="77777777" w:rsidR="00D7449A" w:rsidRDefault="00D7449A" w:rsidP="00D7449A">
      <w:pPr>
        <w:rPr>
          <w:i/>
        </w:rPr>
      </w:pPr>
    </w:p>
    <w:p w14:paraId="2B2EC426" w14:textId="77777777" w:rsidR="00D7449A" w:rsidRPr="00827A88" w:rsidRDefault="00D7449A" w:rsidP="00D7449A">
      <w:r>
        <w:rPr>
          <w:i/>
        </w:rPr>
        <w:t>Programma rieducativo</w:t>
      </w:r>
      <w:r w:rsidRPr="00827A88">
        <w:rPr>
          <w:i/>
        </w:rPr>
        <w:t xml:space="preserve"> </w:t>
      </w:r>
      <w:r>
        <w:rPr>
          <w:i/>
        </w:rPr>
        <w:t xml:space="preserve">per le </w:t>
      </w:r>
      <w:r w:rsidRPr="00827A88">
        <w:rPr>
          <w:i/>
        </w:rPr>
        <w:t>diverse patologie del rachide</w:t>
      </w:r>
      <w:r w:rsidRPr="00827A88">
        <w:t>: lombosciatalgia da ernia o protrusione discale, spondilolistesi, scoliosi dolorosa dell’adulto, spondiloartrite anchilosante.</w:t>
      </w:r>
    </w:p>
    <w:p w14:paraId="3C27B168" w14:textId="77777777" w:rsidR="00D7449A" w:rsidRPr="00827A88" w:rsidRDefault="00D7449A" w:rsidP="00D7449A">
      <w:pPr>
        <w:spacing w:before="120"/>
      </w:pPr>
      <w:r w:rsidRPr="00827A88">
        <w:rPr>
          <w:i/>
        </w:rPr>
        <w:t>Neck School: la scuola del collo per la prevenzione ed il trattamento della cervicalgia</w:t>
      </w:r>
      <w:r>
        <w:rPr>
          <w:i/>
        </w:rPr>
        <w:t xml:space="preserve"> e della cervicobrachialgia</w:t>
      </w:r>
      <w:r>
        <w:t>.</w:t>
      </w:r>
    </w:p>
    <w:p w14:paraId="59CDC72F" w14:textId="77777777" w:rsidR="00D7449A" w:rsidRPr="00827A88" w:rsidRDefault="00D7449A" w:rsidP="00D7449A">
      <w:r w:rsidRPr="00827A88">
        <w:t xml:space="preserve">Adattamento della Neck School nei postumi di </w:t>
      </w:r>
      <w:r w:rsidRPr="00827A88">
        <w:rPr>
          <w:i/>
        </w:rPr>
        <w:t>colpo di frusta cervicale</w:t>
      </w:r>
      <w:r w:rsidRPr="00827A88">
        <w:t>.</w:t>
      </w:r>
    </w:p>
    <w:p w14:paraId="465F3F33" w14:textId="77777777" w:rsidR="00D7449A" w:rsidRPr="00827A88" w:rsidRDefault="00D7449A" w:rsidP="00D7449A">
      <w:pPr>
        <w:spacing w:before="120"/>
      </w:pPr>
      <w:r w:rsidRPr="00827A88">
        <w:rPr>
          <w:i/>
        </w:rPr>
        <w:t>Programmi di lavoro specifici per le algie e patologie vertebrali in età anziana</w:t>
      </w:r>
      <w:r>
        <w:t>:</w:t>
      </w:r>
    </w:p>
    <w:p w14:paraId="4F085B4C" w14:textId="77777777" w:rsidR="00D7449A" w:rsidRPr="00827A88" w:rsidRDefault="00D7449A" w:rsidP="00D7449A">
      <w:r w:rsidRPr="00827A88">
        <w:t>–</w:t>
      </w:r>
      <w:r w:rsidRPr="00827A88">
        <w:tab/>
        <w:t>Spondiloartrosi, Stenosi del canale spinale.</w:t>
      </w:r>
    </w:p>
    <w:p w14:paraId="0EA34F4D" w14:textId="77777777" w:rsidR="00D7449A" w:rsidRPr="00827A88" w:rsidRDefault="00D7449A" w:rsidP="00D7449A">
      <w:r w:rsidRPr="00827A88">
        <w:t>–</w:t>
      </w:r>
      <w:r w:rsidRPr="00827A88">
        <w:tab/>
        <w:t>Bone School: la scuola dell</w:t>
      </w:r>
      <w:r>
        <w:t xml:space="preserve">e </w:t>
      </w:r>
      <w:r w:rsidRPr="00827A88">
        <w:t>oss</w:t>
      </w:r>
      <w:r>
        <w:t>a</w:t>
      </w:r>
      <w:r w:rsidRPr="00827A88">
        <w:t xml:space="preserve"> per prevenzione dell’osteoporosi.</w:t>
      </w:r>
    </w:p>
    <w:p w14:paraId="2A25E489" w14:textId="77777777" w:rsidR="00D7449A" w:rsidRPr="00827A88" w:rsidRDefault="00D7449A" w:rsidP="00D7449A">
      <w:r w:rsidRPr="00827A88">
        <w:t>–</w:t>
      </w:r>
      <w:r w:rsidRPr="00827A88">
        <w:tab/>
        <w:t>Adattamento della Bone School nei postumi di frattura del corpo vertebrale.</w:t>
      </w:r>
    </w:p>
    <w:p w14:paraId="0ABD3204" w14:textId="25DD545B" w:rsidR="00D7449A" w:rsidRDefault="00D7449A" w:rsidP="00D7449A">
      <w:pPr>
        <w:spacing w:before="120"/>
      </w:pPr>
      <w:r w:rsidRPr="00827A88">
        <w:rPr>
          <w:i/>
        </w:rPr>
        <w:t>Programmi di lavoro specifici per i difetti e le patologie degli arti inferiori e dell’articolazione temporomandibolare</w:t>
      </w:r>
      <w:r>
        <w:t>.</w:t>
      </w:r>
    </w:p>
    <w:p w14:paraId="2F2C92CC" w14:textId="1D38695B" w:rsidR="009E7BDF" w:rsidRPr="00951707" w:rsidRDefault="009E7BDF" w:rsidP="009E7BDF">
      <w:pPr>
        <w:spacing w:before="120"/>
        <w:rPr>
          <w:color w:val="000000" w:themeColor="text1"/>
        </w:rPr>
      </w:pPr>
      <w:r w:rsidRPr="00951707">
        <w:rPr>
          <w:i/>
          <w:color w:val="000000" w:themeColor="text1"/>
        </w:rPr>
        <w:t>Programmi di lavoro correttivi e compensativi per le principali algie e compensi muscoloscheletrici nell’atleta</w:t>
      </w:r>
      <w:r w:rsidRPr="00951707">
        <w:rPr>
          <w:color w:val="000000" w:themeColor="text1"/>
        </w:rPr>
        <w:t>:</w:t>
      </w:r>
    </w:p>
    <w:p w14:paraId="703C5ADB" w14:textId="4580CC57" w:rsidR="009E7BDF" w:rsidRPr="00951707" w:rsidRDefault="009E7BDF" w:rsidP="009E7BDF">
      <w:pPr>
        <w:rPr>
          <w:color w:val="000000" w:themeColor="text1"/>
        </w:rPr>
      </w:pPr>
      <w:r w:rsidRPr="00951707">
        <w:rPr>
          <w:color w:val="000000" w:themeColor="text1"/>
        </w:rPr>
        <w:t>–</w:t>
      </w:r>
      <w:r w:rsidRPr="00951707">
        <w:rPr>
          <w:color w:val="000000" w:themeColor="text1"/>
        </w:rPr>
        <w:tab/>
        <w:t>Valutazione della postura e dei principali compensi nel movimento.</w:t>
      </w:r>
    </w:p>
    <w:p w14:paraId="1734798E" w14:textId="51C8ADC2" w:rsidR="00D7449A" w:rsidRPr="00951707" w:rsidRDefault="00265C0A" w:rsidP="00265C0A">
      <w:pPr>
        <w:keepNext/>
        <w:spacing w:before="240" w:after="120" w:line="240" w:lineRule="exact"/>
        <w:rPr>
          <w:b/>
          <w:color w:val="000000" w:themeColor="text1"/>
          <w:sz w:val="18"/>
        </w:rPr>
      </w:pPr>
      <w:r w:rsidRPr="00951707">
        <w:rPr>
          <w:b/>
          <w:i/>
          <w:color w:val="000000" w:themeColor="text1"/>
          <w:sz w:val="18"/>
        </w:rPr>
        <w:lastRenderedPageBreak/>
        <w:t>BIBLIOGRAFIA</w:t>
      </w:r>
      <w:r w:rsidR="00F25221">
        <w:rPr>
          <w:rStyle w:val="Rimandonotaapidipagina"/>
          <w:b/>
          <w:i/>
          <w:color w:val="000000" w:themeColor="text1"/>
          <w:sz w:val="18"/>
        </w:rPr>
        <w:footnoteReference w:id="1"/>
      </w:r>
    </w:p>
    <w:p w14:paraId="5327F59B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Back School,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Neck School, Bone School: programmazione, organizzazione, conduzione e verifica</w:t>
      </w:r>
      <w:r w:rsidRPr="00A02925">
        <w:rPr>
          <w:spacing w:val="-5"/>
        </w:rPr>
        <w:t>, Edi Ermes, Milano, 2003.</w:t>
      </w:r>
    </w:p>
    <w:p w14:paraId="3F061DEA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Back School,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Neck School, Bone School: programmi di lavoro specifici per le patologie del rachide</w:t>
      </w:r>
      <w:r w:rsidRPr="00A02925">
        <w:rPr>
          <w:spacing w:val="-5"/>
        </w:rPr>
        <w:t>, Edi Ermes, Milano, 2003.</w:t>
      </w:r>
    </w:p>
    <w:p w14:paraId="68B67558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Mal di schiena: prevenzione e terapia delle algie vertebrali,</w:t>
      </w:r>
      <w:r w:rsidRPr="00A02925">
        <w:rPr>
          <w:spacing w:val="-5"/>
        </w:rPr>
        <w:t xml:space="preserve"> Edi Ermes, Milano, 2013. </w:t>
      </w:r>
    </w:p>
    <w:p w14:paraId="3AC09AEB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B. Toso,</w:t>
      </w:r>
      <w:r w:rsidRPr="00A02925">
        <w:rPr>
          <w:i/>
          <w:spacing w:val="-5"/>
        </w:rPr>
        <w:t xml:space="preserve"> Cervicalgia: i consigli per prevenirla,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gli esercizi per curarla</w:t>
      </w:r>
      <w:r w:rsidRPr="00A02925">
        <w:rPr>
          <w:spacing w:val="-5"/>
        </w:rPr>
        <w:t xml:space="preserve">, Edi Ermes, Milano, 2013. </w:t>
      </w:r>
    </w:p>
    <w:p w14:paraId="0A03FD12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S. Pivetta-M. Pivetta,</w:t>
      </w:r>
      <w:r w:rsidRPr="00A02925">
        <w:rPr>
          <w:i/>
          <w:spacing w:val="-5"/>
        </w:rPr>
        <w:t xml:space="preserve"> Tecnica della Ginnastica Medica,</w:t>
      </w:r>
      <w:r w:rsidRPr="00A02925">
        <w:rPr>
          <w:spacing w:val="-5"/>
        </w:rPr>
        <w:t xml:space="preserve"> </w:t>
      </w:r>
      <w:r w:rsidRPr="00A02925">
        <w:rPr>
          <w:i/>
          <w:spacing w:val="-5"/>
        </w:rPr>
        <w:t>Scoliosi</w:t>
      </w:r>
      <w:r w:rsidRPr="00A02925">
        <w:rPr>
          <w:spacing w:val="-5"/>
        </w:rPr>
        <w:t>, Edi Ermes, Milano, 2002.</w:t>
      </w:r>
    </w:p>
    <w:p w14:paraId="56104AE5" w14:textId="77777777" w:rsidR="00265C0A" w:rsidRPr="00813358" w:rsidRDefault="00265C0A" w:rsidP="003A376D">
      <w:pPr>
        <w:pStyle w:val="Testo1"/>
        <w:spacing w:line="240" w:lineRule="auto"/>
      </w:pPr>
      <w:r w:rsidRPr="00813358">
        <w:t>Monografie di aggiornamento del Gruppo di Studio della Scoliosi e delle patologie vertebrali:</w:t>
      </w:r>
    </w:p>
    <w:p w14:paraId="4A16053D" w14:textId="77777777" w:rsidR="00265C0A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L’ipercifosi e le patologie del rachide dorsale,</w:t>
      </w:r>
      <w:r w:rsidRPr="00A02925">
        <w:rPr>
          <w:spacing w:val="-5"/>
        </w:rPr>
        <w:t xml:space="preserve"> 2003.</w:t>
      </w:r>
    </w:p>
    <w:p w14:paraId="49D3CB07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</w:t>
      </w:r>
      <w:r w:rsidRPr="00813358">
        <w:rPr>
          <w:smallCaps/>
          <w:spacing w:val="-5"/>
        </w:rPr>
        <w:t xml:space="preserve">, </w:t>
      </w:r>
      <w:r w:rsidRPr="00813358">
        <w:rPr>
          <w:i/>
          <w:spacing w:val="-5"/>
        </w:rPr>
        <w:t>Dorso curvo in età evolutiva</w:t>
      </w:r>
      <w:r w:rsidRPr="00813358">
        <w:rPr>
          <w:smallCaps/>
          <w:spacing w:val="-5"/>
        </w:rPr>
        <w:t>, 2011</w:t>
      </w:r>
    </w:p>
    <w:p w14:paraId="5D20AB86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Negrini,</w:t>
      </w:r>
      <w:r w:rsidRPr="00A02925">
        <w:rPr>
          <w:i/>
          <w:spacing w:val="-5"/>
        </w:rPr>
        <w:t xml:space="preserve"> La valutazione della scoliosi,</w:t>
      </w:r>
      <w:r w:rsidRPr="00A02925">
        <w:rPr>
          <w:spacing w:val="-5"/>
        </w:rPr>
        <w:t xml:space="preserve"> 2010.</w:t>
      </w:r>
    </w:p>
    <w:p w14:paraId="496127AB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C. Trevisan-M. Romano-S. Negrini,</w:t>
      </w:r>
      <w:r w:rsidRPr="00A02925">
        <w:rPr>
          <w:i/>
          <w:spacing w:val="-5"/>
        </w:rPr>
        <w:t xml:space="preserve"> Lombalgia acuta,</w:t>
      </w:r>
      <w:r w:rsidRPr="00A02925">
        <w:rPr>
          <w:spacing w:val="-5"/>
        </w:rPr>
        <w:t xml:space="preserve"> 2011.</w:t>
      </w:r>
    </w:p>
    <w:p w14:paraId="2F3BABDB" w14:textId="77777777" w:rsidR="00265C0A" w:rsidRPr="00A02925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Linee guida al trattamento della scoliosi,</w:t>
      </w:r>
      <w:r w:rsidRPr="00A02925">
        <w:rPr>
          <w:spacing w:val="-5"/>
        </w:rPr>
        <w:t xml:space="preserve"> 2012.</w:t>
      </w:r>
    </w:p>
    <w:p w14:paraId="1F3CB725" w14:textId="77777777" w:rsidR="00265C0A" w:rsidRDefault="00265C0A" w:rsidP="003A376D">
      <w:pPr>
        <w:pStyle w:val="Testo1"/>
        <w:spacing w:before="0" w:line="240" w:lineRule="auto"/>
        <w:rPr>
          <w:spacing w:val="-5"/>
        </w:rPr>
      </w:pPr>
      <w:r w:rsidRPr="00A02925">
        <w:rPr>
          <w:smallCaps/>
          <w:spacing w:val="-5"/>
          <w:sz w:val="16"/>
        </w:rPr>
        <w:t>S. Negrini,</w:t>
      </w:r>
      <w:r w:rsidRPr="00A02925">
        <w:rPr>
          <w:i/>
          <w:spacing w:val="-5"/>
        </w:rPr>
        <w:t xml:space="preserve"> Linee guida al trattamento della lombalgia cronica,</w:t>
      </w:r>
      <w:r w:rsidRPr="00A02925">
        <w:rPr>
          <w:spacing w:val="-5"/>
        </w:rPr>
        <w:t xml:space="preserve"> 2013.</w:t>
      </w:r>
      <w:r w:rsidRPr="00A02925">
        <w:rPr>
          <w:smallCaps/>
          <w:spacing w:val="-5"/>
          <w:sz w:val="16"/>
        </w:rPr>
        <w:t>C. Trevisan-F. Negrini,</w:t>
      </w:r>
      <w:r w:rsidRPr="00A02925">
        <w:rPr>
          <w:i/>
          <w:spacing w:val="-5"/>
        </w:rPr>
        <w:t xml:space="preserve"> Osteoporosi,</w:t>
      </w:r>
      <w:r w:rsidRPr="00A02925">
        <w:rPr>
          <w:spacing w:val="-5"/>
        </w:rPr>
        <w:t xml:space="preserve"> 2014.</w:t>
      </w:r>
    </w:p>
    <w:p w14:paraId="774ABDF6" w14:textId="77777777" w:rsidR="00265C0A" w:rsidRDefault="00265C0A" w:rsidP="00265C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9667710" w14:textId="77777777" w:rsidR="00265C0A" w:rsidRPr="00424927" w:rsidRDefault="00265C0A" w:rsidP="00265C0A">
      <w:pPr>
        <w:pStyle w:val="Testo2"/>
      </w:pPr>
      <w:r w:rsidRPr="00424927">
        <w:t>Lezioni teoriche in aula, esercitazioni pratiche in palestra, prova degli strumenti e degli attrezzi specifici per l’esame della postura e per la ginnastica compensativa e rieducativa.</w:t>
      </w:r>
    </w:p>
    <w:p w14:paraId="3AF25B7B" w14:textId="77777777" w:rsidR="00265C0A" w:rsidRDefault="00265C0A" w:rsidP="00265C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7EAC6023" w14:textId="77777777" w:rsidR="00265C0A" w:rsidRPr="00424927" w:rsidRDefault="00265C0A" w:rsidP="00265C0A">
      <w:pPr>
        <w:pStyle w:val="Testo2"/>
      </w:pPr>
      <w:r w:rsidRPr="00424927">
        <w:t>Esame orale per verificare le conoscenze relative al programma delle lezioni teoriche del corso.</w:t>
      </w:r>
    </w:p>
    <w:p w14:paraId="35F1127B" w14:textId="77777777" w:rsidR="00265C0A" w:rsidRDefault="00265C0A" w:rsidP="00265C0A">
      <w:pPr>
        <w:pStyle w:val="Testo2"/>
      </w:pPr>
      <w:r w:rsidRPr="00424927">
        <w:t>Esame pratico per verificare le abilità tecniche e didattiche relative al programma delle lezioni pratiche del corso.</w:t>
      </w:r>
    </w:p>
    <w:p w14:paraId="7C5EC495" w14:textId="77777777" w:rsidR="00265C0A" w:rsidRPr="00424927" w:rsidRDefault="00265C0A" w:rsidP="00265C0A">
      <w:pPr>
        <w:pStyle w:val="Testo2"/>
      </w:pPr>
      <w:r>
        <w:t xml:space="preserve">In occasione dell’esame, verrà chiesto agli studenti di presentare le schede di lavoro utilizzate durante le lezioni: la scheda dell’esame della postura, le schede per valutare la funzionalità del rachide (BDI, Back Disability Index e NDI, Neck Disability Index), i punteggi LIR (Lombalgia Indice Rischio) e CIR (Cervicalgia Indice Rischio) e il diario per l’automonitoraggio del dolore.  </w:t>
      </w:r>
    </w:p>
    <w:p w14:paraId="5AA88868" w14:textId="77777777" w:rsidR="00265C0A" w:rsidRDefault="00265C0A" w:rsidP="00265C0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0E85D66D" w14:textId="77777777" w:rsidR="00265C0A" w:rsidRDefault="00265C0A" w:rsidP="00265C0A">
      <w:pPr>
        <w:pStyle w:val="Testo2"/>
      </w:pPr>
      <w:r w:rsidRPr="00424927">
        <w:t>Si presuppone interesse e curiosità intellettuale per la ginnastica preventiva, compensativa e rieducativa</w:t>
      </w:r>
      <w:r>
        <w:t>, specifica per le algie e patologie del rachide</w:t>
      </w:r>
      <w:r w:rsidRPr="00424927">
        <w:t>. Lo studente è bene che si ponga nell’atteggiamento mentale positivo di chi vuol acquisire la preparazione teorica e pratica che gli permetterà di comunicare</w:t>
      </w:r>
      <w:r>
        <w:t>,</w:t>
      </w:r>
      <w:r w:rsidRPr="00424927">
        <w:t xml:space="preserve"> ai suoi futuri allievi</w:t>
      </w:r>
      <w:r>
        <w:t>,</w:t>
      </w:r>
      <w:r w:rsidRPr="00424927">
        <w:t xml:space="preserve"> ciò che ha già sperimentato in prima persona.</w:t>
      </w:r>
    </w:p>
    <w:p w14:paraId="3F7FC281" w14:textId="77777777" w:rsidR="00265C0A" w:rsidRPr="00265C0A" w:rsidRDefault="00265C0A" w:rsidP="00265C0A">
      <w:pPr>
        <w:pStyle w:val="Testo2"/>
        <w:spacing w:before="120"/>
        <w:rPr>
          <w:i/>
          <w:caps/>
        </w:rPr>
      </w:pPr>
      <w:r>
        <w:rPr>
          <w:i/>
        </w:rPr>
        <w:lastRenderedPageBreak/>
        <w:t>O</w:t>
      </w:r>
      <w:r w:rsidRPr="00265C0A">
        <w:rPr>
          <w:i/>
        </w:rPr>
        <w:t xml:space="preserve">rario e luogo di ricevimento </w:t>
      </w:r>
    </w:p>
    <w:p w14:paraId="23559D77" w14:textId="2B413D7A" w:rsidR="00265C0A" w:rsidRDefault="00265C0A" w:rsidP="00265C0A">
      <w:pPr>
        <w:pStyle w:val="Testo2"/>
      </w:pPr>
      <w:r w:rsidRPr="00265C0A">
        <w:t>Il Prof. Riccardo Finco riceve gli studenti al termine di ogni lezione.</w:t>
      </w:r>
    </w:p>
    <w:p w14:paraId="74D8621A" w14:textId="01A17CE6" w:rsidR="00BD22A1" w:rsidRPr="00265C0A" w:rsidRDefault="00BD22A1" w:rsidP="005B1F43">
      <w:pPr>
        <w:pStyle w:val="Testo2"/>
        <w:ind w:firstLine="0"/>
      </w:pPr>
    </w:p>
    <w:sectPr w:rsidR="00BD22A1" w:rsidRPr="00265C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0BBC4" w14:textId="77777777" w:rsidR="00F25221" w:rsidRDefault="00F25221" w:rsidP="00F25221">
      <w:pPr>
        <w:spacing w:line="240" w:lineRule="auto"/>
      </w:pPr>
      <w:r>
        <w:separator/>
      </w:r>
    </w:p>
  </w:endnote>
  <w:endnote w:type="continuationSeparator" w:id="0">
    <w:p w14:paraId="1D3B1BB5" w14:textId="77777777" w:rsidR="00F25221" w:rsidRDefault="00F25221" w:rsidP="00F252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97FC5" w14:textId="77777777" w:rsidR="00F25221" w:rsidRDefault="00F25221" w:rsidP="00F25221">
      <w:pPr>
        <w:spacing w:line="240" w:lineRule="auto"/>
      </w:pPr>
      <w:r>
        <w:separator/>
      </w:r>
    </w:p>
  </w:footnote>
  <w:footnote w:type="continuationSeparator" w:id="0">
    <w:p w14:paraId="3B9864BE" w14:textId="77777777" w:rsidR="00F25221" w:rsidRDefault="00F25221" w:rsidP="00F25221">
      <w:pPr>
        <w:spacing w:line="240" w:lineRule="auto"/>
      </w:pPr>
      <w:r>
        <w:continuationSeparator/>
      </w:r>
    </w:p>
  </w:footnote>
  <w:footnote w:id="1">
    <w:p w14:paraId="1ABEBF2D" w14:textId="4D9E3D29" w:rsidR="00F25221" w:rsidRPr="009C0924" w:rsidRDefault="00F25221" w:rsidP="009C0924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Start w:id="2" w:name="_GoBack"/>
      <w:bookmarkEnd w:id="0"/>
      <w:bookmarkEnd w:id="1"/>
      <w:bookmarkEnd w:id="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23E7F"/>
    <w:multiLevelType w:val="hybridMultilevel"/>
    <w:tmpl w:val="8D78A852"/>
    <w:lvl w:ilvl="0" w:tplc="CA4E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34704E"/>
    <w:multiLevelType w:val="hybridMultilevel"/>
    <w:tmpl w:val="4E128938"/>
    <w:lvl w:ilvl="0" w:tplc="CA4EBC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A3"/>
    <w:rsid w:val="00187B99"/>
    <w:rsid w:val="002014DD"/>
    <w:rsid w:val="00265C0A"/>
    <w:rsid w:val="002D5E17"/>
    <w:rsid w:val="003A376D"/>
    <w:rsid w:val="004D1217"/>
    <w:rsid w:val="004D6008"/>
    <w:rsid w:val="005B1F43"/>
    <w:rsid w:val="00640794"/>
    <w:rsid w:val="006F1772"/>
    <w:rsid w:val="0083208A"/>
    <w:rsid w:val="008942E7"/>
    <w:rsid w:val="008A1204"/>
    <w:rsid w:val="00900CCA"/>
    <w:rsid w:val="00924B77"/>
    <w:rsid w:val="00940DA2"/>
    <w:rsid w:val="00951707"/>
    <w:rsid w:val="009C0924"/>
    <w:rsid w:val="009E055C"/>
    <w:rsid w:val="009E7BDF"/>
    <w:rsid w:val="00A17FB5"/>
    <w:rsid w:val="00A74F6F"/>
    <w:rsid w:val="00AD7557"/>
    <w:rsid w:val="00B50C5D"/>
    <w:rsid w:val="00B51253"/>
    <w:rsid w:val="00B525CC"/>
    <w:rsid w:val="00B735A3"/>
    <w:rsid w:val="00BD22A1"/>
    <w:rsid w:val="00CA18AA"/>
    <w:rsid w:val="00D33B7F"/>
    <w:rsid w:val="00D404F2"/>
    <w:rsid w:val="00D7449A"/>
    <w:rsid w:val="00E607E6"/>
    <w:rsid w:val="00F2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CDA9B"/>
  <w15:chartTrackingRefBased/>
  <w15:docId w15:val="{4434884B-75BC-4D19-93A9-17A39CB15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uiPriority w:val="99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uiPriority w:val="99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uiPriority w:val="99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uiPriority w:val="99"/>
    <w:rsid w:val="00E607E6"/>
    <w:rPr>
      <w:rFonts w:ascii="Times" w:hAnsi="Times"/>
      <w:smallCaps/>
      <w:noProof/>
      <w:sz w:val="18"/>
      <w:lang w:bidi="ar-SA"/>
    </w:rPr>
  </w:style>
  <w:style w:type="paragraph" w:customStyle="1" w:styleId="Testo2didattica-metodo-avvertenze">
    <w:name w:val="Testo 2 didattica-metodo-avvertenze"/>
    <w:basedOn w:val="Testo2"/>
    <w:link w:val="Testo2didattica-metodo-avvertenzeCarattere"/>
    <w:uiPriority w:val="99"/>
    <w:rsid w:val="00265C0A"/>
  </w:style>
  <w:style w:type="character" w:customStyle="1" w:styleId="Testo2didattica-metodo-avvertenzeCarattere">
    <w:name w:val="Testo 2 didattica-metodo-avvertenze Carattere"/>
    <w:basedOn w:val="Carpredefinitoparagrafo"/>
    <w:link w:val="Testo2didattica-metodo-avvertenze"/>
    <w:uiPriority w:val="99"/>
    <w:locked/>
    <w:rsid w:val="00265C0A"/>
    <w:rPr>
      <w:rFonts w:ascii="Times" w:hAnsi="Times"/>
      <w:noProof/>
      <w:sz w:val="18"/>
    </w:rPr>
  </w:style>
  <w:style w:type="paragraph" w:styleId="Testonotaapidipagina">
    <w:name w:val="footnote text"/>
    <w:basedOn w:val="Normale"/>
    <w:link w:val="TestonotaapidipaginaCarattere"/>
    <w:rsid w:val="00F25221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F25221"/>
  </w:style>
  <w:style w:type="character" w:styleId="Rimandonotaapidipagina">
    <w:name w:val="footnote reference"/>
    <w:basedOn w:val="Carpredefinitoparagrafo"/>
    <w:rsid w:val="00F252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BEEDE-861D-4C70-BC0D-0D0B17979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891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Locci Amedeo</cp:lastModifiedBy>
  <cp:revision>4</cp:revision>
  <cp:lastPrinted>2022-04-29T07:56:00Z</cp:lastPrinted>
  <dcterms:created xsi:type="dcterms:W3CDTF">2023-05-08T11:43:00Z</dcterms:created>
  <dcterms:modified xsi:type="dcterms:W3CDTF">2023-06-30T13:21:00Z</dcterms:modified>
</cp:coreProperties>
</file>