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F696" w14:textId="0BD45672" w:rsidR="00D62500" w:rsidRPr="002E57C0" w:rsidRDefault="00E9441B" w:rsidP="00E9441B">
      <w:pPr>
        <w:pStyle w:val="Titolo1"/>
        <w:rPr>
          <w:noProof w:val="0"/>
        </w:rPr>
      </w:pPr>
      <w:r w:rsidRPr="002E57C0">
        <w:rPr>
          <w:noProof w:val="0"/>
        </w:rPr>
        <w:t>Digital and Soft Skills</w:t>
      </w:r>
    </w:p>
    <w:p w14:paraId="30C36117" w14:textId="5EE811D2" w:rsidR="00F41B4C" w:rsidRPr="00FC00C4" w:rsidRDefault="00941443" w:rsidP="00FC00C4">
      <w:pPr>
        <w:pStyle w:val="Titolo2"/>
        <w:rPr>
          <w:sz w:val="20"/>
        </w:rPr>
      </w:pPr>
      <w:r w:rsidRPr="002E57C0">
        <w:rPr>
          <w:sz w:val="20"/>
        </w:rPr>
        <w:t>Prof</w:t>
      </w:r>
      <w:r w:rsidR="00D62500" w:rsidRPr="002E57C0">
        <w:rPr>
          <w:sz w:val="20"/>
        </w:rPr>
        <w:t xml:space="preserve">. </w:t>
      </w:r>
      <w:r w:rsidR="00A55B74" w:rsidRPr="002E57C0">
        <w:rPr>
          <w:sz w:val="20"/>
        </w:rPr>
        <w:t>Mirko Olivieri</w:t>
      </w:r>
      <w:r w:rsidR="00B6212E" w:rsidRPr="002E57C0">
        <w:rPr>
          <w:sz w:val="20"/>
        </w:rPr>
        <w:t xml:space="preserve">; </w:t>
      </w:r>
      <w:r w:rsidR="009576E2" w:rsidRPr="002E57C0">
        <w:rPr>
          <w:sz w:val="20"/>
        </w:rPr>
        <w:t>Prof. Martina Guerinoni</w:t>
      </w:r>
    </w:p>
    <w:p w14:paraId="0F01BACF" w14:textId="08009C6E" w:rsidR="00F41B4C" w:rsidRDefault="00F41B4C" w:rsidP="00FC00C4">
      <w:pPr>
        <w:spacing w:before="120"/>
        <w:rPr>
          <w:lang w:val="en-US"/>
        </w:rPr>
      </w:pPr>
      <w:r w:rsidRPr="00F41B4C">
        <w:rPr>
          <w:lang w:val="en"/>
        </w:rPr>
        <w:t>In today</w:t>
      </w:r>
      <w:r>
        <w:rPr>
          <w:lang w:val="en"/>
        </w:rPr>
        <w:t>’</w:t>
      </w:r>
      <w:r w:rsidRPr="00F41B4C">
        <w:rPr>
          <w:lang w:val="en"/>
        </w:rPr>
        <w:t xml:space="preserve">s liquid, heterarchical and </w:t>
      </w:r>
      <w:r>
        <w:rPr>
          <w:lang w:val="en"/>
        </w:rPr>
        <w:t>“</w:t>
      </w:r>
      <w:proofErr w:type="spellStart"/>
      <w:r w:rsidRPr="00F41B4C">
        <w:rPr>
          <w:lang w:val="en"/>
        </w:rPr>
        <w:t>phygital</w:t>
      </w:r>
      <w:proofErr w:type="spellEnd"/>
      <w:r>
        <w:rPr>
          <w:lang w:val="en"/>
        </w:rPr>
        <w:t>”</w:t>
      </w:r>
      <w:r w:rsidRPr="00F41B4C">
        <w:rPr>
          <w:lang w:val="en"/>
        </w:rPr>
        <w:t xml:space="preserve"> society, </w:t>
      </w:r>
      <w:r w:rsidRPr="002E57C0">
        <w:rPr>
          <w:szCs w:val="20"/>
        </w:rPr>
        <w:t xml:space="preserve">in which </w:t>
      </w:r>
      <w:r w:rsidRPr="00F41B4C">
        <w:rPr>
          <w:lang w:val="en"/>
        </w:rPr>
        <w:t>the hierarchy is thinning, organizations become places of multiple interactions and communications, where people exchange information with multiple means, co-create, actively participate in the achievement of objectives of the team, cooperating and collaborating, with the awareness that communication contents change and adapt to the different digital platforms. To manage the complexity of this ever-changing scenario and to face future challenges with flexibility, marketing and communication professionals must know how to exploit digital as a lever to support the business.</w:t>
      </w:r>
    </w:p>
    <w:p w14:paraId="7E8D530B" w14:textId="4C966E95" w:rsidR="0019669E" w:rsidRPr="00F41B4C" w:rsidRDefault="004B25F2" w:rsidP="00F41B4C">
      <w:pPr>
        <w:rPr>
          <w:lang w:val="en-US"/>
        </w:rPr>
      </w:pPr>
      <w:r w:rsidRPr="002E57C0">
        <w:rPr>
          <w:szCs w:val="20"/>
        </w:rPr>
        <w:t>Th</w:t>
      </w:r>
      <w:r w:rsidR="00ED49CC" w:rsidRPr="002E57C0">
        <w:rPr>
          <w:szCs w:val="20"/>
        </w:rPr>
        <w:t>is</w:t>
      </w:r>
      <w:r w:rsidRPr="002E57C0">
        <w:rPr>
          <w:szCs w:val="20"/>
        </w:rPr>
        <w:t xml:space="preserve"> course is organised into two complementary modules</w:t>
      </w:r>
      <w:r w:rsidR="00D3160A" w:rsidRPr="002E57C0">
        <w:rPr>
          <w:szCs w:val="20"/>
        </w:rPr>
        <w:t>, i.e. module A and module B,</w:t>
      </w:r>
      <w:r w:rsidRPr="002E57C0">
        <w:rPr>
          <w:szCs w:val="20"/>
        </w:rPr>
        <w:t xml:space="preserve"> with the aim of providing the necessary </w:t>
      </w:r>
      <w:r w:rsidR="00F41B4C">
        <w:rPr>
          <w:szCs w:val="20"/>
        </w:rPr>
        <w:t xml:space="preserve">knowledge </w:t>
      </w:r>
      <w:r w:rsidRPr="002E57C0">
        <w:rPr>
          <w:szCs w:val="20"/>
        </w:rPr>
        <w:t xml:space="preserve">for developing </w:t>
      </w:r>
      <w:r w:rsidR="004A0BCB" w:rsidRPr="002E57C0">
        <w:rPr>
          <w:szCs w:val="20"/>
        </w:rPr>
        <w:t xml:space="preserve">respectively </w:t>
      </w:r>
      <w:r w:rsidRPr="002E57C0">
        <w:rPr>
          <w:szCs w:val="20"/>
        </w:rPr>
        <w:t xml:space="preserve">applied digital and soft </w:t>
      </w:r>
      <w:r w:rsidR="00423D00" w:rsidRPr="002E57C0">
        <w:rPr>
          <w:szCs w:val="20"/>
        </w:rPr>
        <w:t>skills</w:t>
      </w:r>
      <w:r w:rsidRPr="002E57C0">
        <w:rPr>
          <w:szCs w:val="20"/>
        </w:rPr>
        <w:t>.</w:t>
      </w:r>
    </w:p>
    <w:p w14:paraId="763CB1EE" w14:textId="031B50E9" w:rsidR="00D62500" w:rsidRPr="002E57C0" w:rsidRDefault="00D62500" w:rsidP="00D62500">
      <w:pPr>
        <w:spacing w:before="240" w:after="120" w:line="240" w:lineRule="exact"/>
        <w:rPr>
          <w:b/>
          <w:szCs w:val="20"/>
        </w:rPr>
      </w:pPr>
      <w:r w:rsidRPr="002E57C0">
        <w:rPr>
          <w:b/>
          <w:i/>
          <w:szCs w:val="20"/>
        </w:rPr>
        <w:t>COURSE AIMS AND INTENDED LEARNING OUTCOMES</w:t>
      </w:r>
    </w:p>
    <w:p w14:paraId="6529FC14" w14:textId="1390E914" w:rsidR="00D3160A" w:rsidRPr="002E57C0" w:rsidRDefault="00D62500" w:rsidP="004A0BCB">
      <w:pPr>
        <w:spacing w:line="240" w:lineRule="exact"/>
        <w:rPr>
          <w:szCs w:val="20"/>
        </w:rPr>
      </w:pPr>
      <w:r w:rsidRPr="002E57C0">
        <w:rPr>
          <w:szCs w:val="20"/>
        </w:rPr>
        <w:t xml:space="preserve">The course aims to provide students with the basic concepts to design and structure the creation of </w:t>
      </w:r>
      <w:r w:rsidR="005658E5" w:rsidRPr="002E57C0">
        <w:rPr>
          <w:szCs w:val="20"/>
        </w:rPr>
        <w:t>strategic</w:t>
      </w:r>
      <w:r w:rsidRPr="002E57C0">
        <w:rPr>
          <w:szCs w:val="20"/>
        </w:rPr>
        <w:t xml:space="preserve"> communication plans to be released on digital </w:t>
      </w:r>
      <w:r w:rsidR="00A55B74" w:rsidRPr="002E57C0">
        <w:rPr>
          <w:szCs w:val="20"/>
        </w:rPr>
        <w:t>channels</w:t>
      </w:r>
      <w:r w:rsidRPr="002E57C0">
        <w:rPr>
          <w:szCs w:val="20"/>
        </w:rPr>
        <w:t xml:space="preserve">, including editorial and </w:t>
      </w:r>
      <w:r w:rsidR="007639AA" w:rsidRPr="002E57C0">
        <w:rPr>
          <w:szCs w:val="20"/>
        </w:rPr>
        <w:t>branded</w:t>
      </w:r>
      <w:r w:rsidRPr="002E57C0">
        <w:rPr>
          <w:szCs w:val="20"/>
        </w:rPr>
        <w:t xml:space="preserve"> content. </w:t>
      </w:r>
      <w:r w:rsidR="004A0BCB" w:rsidRPr="002E57C0">
        <w:rPr>
          <w:szCs w:val="20"/>
        </w:rPr>
        <w:t>More specifically, t</w:t>
      </w:r>
      <w:r w:rsidRPr="002E57C0">
        <w:rPr>
          <w:szCs w:val="20"/>
        </w:rPr>
        <w:t>he course aims to develop the skills necessary for initiating and guiding online communication action</w:t>
      </w:r>
      <w:r w:rsidR="001817B7">
        <w:rPr>
          <w:szCs w:val="20"/>
        </w:rPr>
        <w:t>s</w:t>
      </w:r>
      <w:r w:rsidRPr="002E57C0">
        <w:rPr>
          <w:szCs w:val="20"/>
        </w:rPr>
        <w:t xml:space="preserve">: </w:t>
      </w:r>
      <w:r w:rsidR="006E7CA2" w:rsidRPr="002E57C0">
        <w:rPr>
          <w:szCs w:val="20"/>
        </w:rPr>
        <w:t>f</w:t>
      </w:r>
      <w:r w:rsidR="004040F5" w:rsidRPr="002E57C0">
        <w:rPr>
          <w:szCs w:val="20"/>
        </w:rPr>
        <w:t>rom the characteristics of the digital panorama</w:t>
      </w:r>
      <w:r w:rsidRPr="002E57C0">
        <w:rPr>
          <w:szCs w:val="20"/>
        </w:rPr>
        <w:t xml:space="preserve"> to the creation of specific </w:t>
      </w:r>
      <w:r w:rsidR="00915B14" w:rsidRPr="002E57C0">
        <w:rPr>
          <w:szCs w:val="20"/>
        </w:rPr>
        <w:t xml:space="preserve">competences </w:t>
      </w:r>
      <w:r w:rsidRPr="002E57C0">
        <w:rPr>
          <w:szCs w:val="20"/>
        </w:rPr>
        <w:t>for the construction of content strategy</w:t>
      </w:r>
      <w:r w:rsidR="00165AA7">
        <w:rPr>
          <w:szCs w:val="20"/>
        </w:rPr>
        <w:t>,</w:t>
      </w:r>
      <w:r w:rsidRPr="002E57C0">
        <w:rPr>
          <w:szCs w:val="20"/>
        </w:rPr>
        <w:t xml:space="preserve"> </w:t>
      </w:r>
      <w:r w:rsidR="00A55B74" w:rsidRPr="002E57C0">
        <w:rPr>
          <w:szCs w:val="20"/>
        </w:rPr>
        <w:t xml:space="preserve">also in the case of </w:t>
      </w:r>
      <w:r w:rsidR="007639AA" w:rsidRPr="002E57C0">
        <w:rPr>
          <w:szCs w:val="20"/>
        </w:rPr>
        <w:t xml:space="preserve">a </w:t>
      </w:r>
      <w:r w:rsidR="005C4703" w:rsidRPr="002E57C0">
        <w:rPr>
          <w:szCs w:val="20"/>
        </w:rPr>
        <w:t xml:space="preserve">communication </w:t>
      </w:r>
      <w:r w:rsidR="00A55B74" w:rsidRPr="002E57C0">
        <w:rPr>
          <w:szCs w:val="20"/>
        </w:rPr>
        <w:t>crisis</w:t>
      </w:r>
      <w:r w:rsidRPr="002E57C0">
        <w:rPr>
          <w:szCs w:val="20"/>
        </w:rPr>
        <w:t>.</w:t>
      </w:r>
      <w:r w:rsidR="004A0BCB" w:rsidRPr="002E57C0">
        <w:rPr>
          <w:szCs w:val="20"/>
        </w:rPr>
        <w:t xml:space="preserve"> Moreover, participants will </w:t>
      </w:r>
      <w:r w:rsidR="00D3160A" w:rsidRPr="002E57C0">
        <w:rPr>
          <w:szCs w:val="20"/>
        </w:rPr>
        <w:t xml:space="preserve">acquire knowledge and understanding of the main cross-cutting competences of coordination and guidance in order to observe their own behaviour and that of others with a view to establishing relationships based on trust and mutual respect within complex organisations; interact and collaborate within groups and be able to communicate effectively through understanding of the main public-speaking techniques. </w:t>
      </w:r>
    </w:p>
    <w:p w14:paraId="278A49B1" w14:textId="165F8C4F" w:rsidR="00AA55C8" w:rsidRPr="002E57C0" w:rsidRDefault="008F1910" w:rsidP="00AA55C8">
      <w:pPr>
        <w:spacing w:before="120" w:line="240" w:lineRule="exact"/>
        <w:rPr>
          <w:szCs w:val="20"/>
        </w:rPr>
      </w:pPr>
      <w:r w:rsidRPr="002E57C0">
        <w:rPr>
          <w:szCs w:val="20"/>
        </w:rPr>
        <w:t>Regarding module A, b</w:t>
      </w:r>
      <w:r w:rsidR="00D62500" w:rsidRPr="002E57C0">
        <w:rPr>
          <w:szCs w:val="20"/>
        </w:rPr>
        <w:t>y the end of the course students will be able to</w:t>
      </w:r>
      <w:r w:rsidR="00AA55C8" w:rsidRPr="002E57C0">
        <w:rPr>
          <w:szCs w:val="20"/>
        </w:rPr>
        <w:t>:</w:t>
      </w:r>
    </w:p>
    <w:p w14:paraId="2E59BD45" w14:textId="11F588C4" w:rsidR="00581B5C" w:rsidRPr="002E57C0" w:rsidRDefault="00AA55C8" w:rsidP="00AA55C8">
      <w:pPr>
        <w:pStyle w:val="Paragrafoelenco"/>
        <w:numPr>
          <w:ilvl w:val="0"/>
          <w:numId w:val="3"/>
        </w:numPr>
        <w:spacing w:before="120" w:line="240" w:lineRule="exact"/>
        <w:rPr>
          <w:spacing w:val="-4"/>
          <w:szCs w:val="20"/>
        </w:rPr>
      </w:pPr>
      <w:r w:rsidRPr="002E57C0">
        <w:rPr>
          <w:szCs w:val="20"/>
        </w:rPr>
        <w:t>design</w:t>
      </w:r>
      <w:r w:rsidR="00581B5C" w:rsidRPr="002E57C0">
        <w:rPr>
          <w:szCs w:val="20"/>
        </w:rPr>
        <w:t xml:space="preserve"> a</w:t>
      </w:r>
      <w:r w:rsidR="008C073A">
        <w:rPr>
          <w:szCs w:val="20"/>
        </w:rPr>
        <w:t>n organizational</w:t>
      </w:r>
      <w:r w:rsidR="00581B5C" w:rsidRPr="002E57C0">
        <w:rPr>
          <w:szCs w:val="20"/>
        </w:rPr>
        <w:t xml:space="preserve"> digital communication plan;</w:t>
      </w:r>
    </w:p>
    <w:p w14:paraId="2D58C0D6" w14:textId="1514B228" w:rsidR="00520D18" w:rsidRPr="002E57C0" w:rsidRDefault="00520D18" w:rsidP="00AA55C8">
      <w:pPr>
        <w:pStyle w:val="Paragrafoelenco"/>
        <w:numPr>
          <w:ilvl w:val="0"/>
          <w:numId w:val="3"/>
        </w:numPr>
        <w:spacing w:before="120" w:line="240" w:lineRule="exact"/>
        <w:rPr>
          <w:spacing w:val="-4"/>
          <w:szCs w:val="20"/>
        </w:rPr>
      </w:pPr>
      <w:r w:rsidRPr="002E57C0">
        <w:rPr>
          <w:szCs w:val="20"/>
        </w:rPr>
        <w:t xml:space="preserve">prepare </w:t>
      </w:r>
      <w:r w:rsidR="002A23AC">
        <w:rPr>
          <w:szCs w:val="20"/>
        </w:rPr>
        <w:t xml:space="preserve">and promote </w:t>
      </w:r>
      <w:r w:rsidRPr="002E57C0">
        <w:rPr>
          <w:szCs w:val="20"/>
        </w:rPr>
        <w:t xml:space="preserve">organizational content for </w:t>
      </w:r>
      <w:r w:rsidR="00F05AED">
        <w:rPr>
          <w:szCs w:val="20"/>
        </w:rPr>
        <w:t xml:space="preserve">different </w:t>
      </w:r>
      <w:r w:rsidRPr="002E57C0">
        <w:rPr>
          <w:szCs w:val="20"/>
        </w:rPr>
        <w:t>digital channels;</w:t>
      </w:r>
    </w:p>
    <w:p w14:paraId="5EA87498" w14:textId="655FA1D9" w:rsidR="00AA55C8" w:rsidRPr="002E57C0" w:rsidRDefault="00784CC9" w:rsidP="00581B5C">
      <w:pPr>
        <w:pStyle w:val="Paragrafoelenco"/>
        <w:numPr>
          <w:ilvl w:val="0"/>
          <w:numId w:val="3"/>
        </w:numPr>
        <w:spacing w:before="120" w:line="240" w:lineRule="exact"/>
        <w:rPr>
          <w:spacing w:val="-4"/>
          <w:szCs w:val="20"/>
        </w:rPr>
      </w:pPr>
      <w:r>
        <w:rPr>
          <w:szCs w:val="20"/>
        </w:rPr>
        <w:t>structure</w:t>
      </w:r>
      <w:r w:rsidR="00AA55C8" w:rsidRPr="002E57C0">
        <w:rPr>
          <w:szCs w:val="20"/>
        </w:rPr>
        <w:t xml:space="preserve"> a </w:t>
      </w:r>
      <w:r>
        <w:rPr>
          <w:szCs w:val="20"/>
        </w:rPr>
        <w:t>crisis communication process</w:t>
      </w:r>
      <w:r w:rsidR="00AA55C8" w:rsidRPr="002E57C0">
        <w:rPr>
          <w:szCs w:val="20"/>
        </w:rPr>
        <w:t xml:space="preserve"> </w:t>
      </w:r>
      <w:r>
        <w:rPr>
          <w:szCs w:val="20"/>
        </w:rPr>
        <w:t>to be applied</w:t>
      </w:r>
      <w:r w:rsidR="008D0694" w:rsidRPr="002E57C0">
        <w:rPr>
          <w:szCs w:val="20"/>
        </w:rPr>
        <w:t xml:space="preserve"> on digital </w:t>
      </w:r>
      <w:r w:rsidR="008C7E3B">
        <w:rPr>
          <w:szCs w:val="20"/>
        </w:rPr>
        <w:t>channels</w:t>
      </w:r>
      <w:r w:rsidR="00AA55C8" w:rsidRPr="002E57C0">
        <w:rPr>
          <w:szCs w:val="20"/>
        </w:rPr>
        <w:t>;</w:t>
      </w:r>
    </w:p>
    <w:p w14:paraId="1015744A" w14:textId="77777777" w:rsidR="00D65AC9" w:rsidRPr="002E57C0" w:rsidRDefault="00D65AC9" w:rsidP="00D65AC9">
      <w:pPr>
        <w:spacing w:before="120"/>
        <w:rPr>
          <w:szCs w:val="20"/>
        </w:rPr>
      </w:pPr>
      <w:r w:rsidRPr="002E57C0">
        <w:rPr>
          <w:spacing w:val="-4"/>
          <w:szCs w:val="20"/>
        </w:rPr>
        <w:t xml:space="preserve">Regarding module B, </w:t>
      </w:r>
      <w:r w:rsidRPr="002E57C0">
        <w:rPr>
          <w:szCs w:val="20"/>
        </w:rPr>
        <w:t>by the end of the course students will be able to:</w:t>
      </w:r>
    </w:p>
    <w:p w14:paraId="3E2EDB79" w14:textId="77777777" w:rsidR="00D65AC9" w:rsidRPr="002E57C0" w:rsidRDefault="00D65AC9" w:rsidP="00D65AC9">
      <w:pPr>
        <w:pStyle w:val="Paragrafoelenco"/>
        <w:numPr>
          <w:ilvl w:val="0"/>
          <w:numId w:val="3"/>
        </w:numPr>
        <w:spacing w:before="120"/>
        <w:rPr>
          <w:szCs w:val="20"/>
        </w:rPr>
      </w:pPr>
      <w:r w:rsidRPr="002E57C0">
        <w:rPr>
          <w:szCs w:val="20"/>
        </w:rPr>
        <w:t xml:space="preserve">recognise and understand the main soft skills necessary for management and communication within teams; </w:t>
      </w:r>
    </w:p>
    <w:p w14:paraId="03AF9AF2" w14:textId="77777777" w:rsidR="00D65AC9" w:rsidRPr="002E57C0" w:rsidRDefault="00D65AC9" w:rsidP="00D65AC9">
      <w:pPr>
        <w:pStyle w:val="Paragrafoelenco"/>
        <w:numPr>
          <w:ilvl w:val="0"/>
          <w:numId w:val="3"/>
        </w:numPr>
        <w:spacing w:before="120"/>
        <w:rPr>
          <w:szCs w:val="20"/>
        </w:rPr>
      </w:pPr>
      <w:r w:rsidRPr="002E57C0">
        <w:rPr>
          <w:szCs w:val="20"/>
        </w:rPr>
        <w:t xml:space="preserve">students will acquire the basic tools and structures for speaking effectively in public, coordinating a working group, managing time and giving </w:t>
      </w:r>
      <w:r w:rsidRPr="002E57C0">
        <w:rPr>
          <w:szCs w:val="20"/>
        </w:rPr>
        <w:lastRenderedPageBreak/>
        <w:t>constructive feedback to resources and colleagues, as well as delivering a speech;</w:t>
      </w:r>
    </w:p>
    <w:p w14:paraId="1BA5A836" w14:textId="613034E3" w:rsidR="00D65AC9" w:rsidRPr="002E57C0" w:rsidRDefault="00D65AC9" w:rsidP="00D65AC9">
      <w:pPr>
        <w:pStyle w:val="Paragrafoelenco"/>
        <w:numPr>
          <w:ilvl w:val="0"/>
          <w:numId w:val="3"/>
        </w:numPr>
        <w:spacing w:before="120"/>
        <w:rPr>
          <w:szCs w:val="20"/>
        </w:rPr>
      </w:pPr>
      <w:r w:rsidRPr="002E57C0">
        <w:rPr>
          <w:szCs w:val="20"/>
        </w:rPr>
        <w:t xml:space="preserve">the course also aims to enhance the personal skills of listening, empathy, creativity and trust. </w:t>
      </w:r>
    </w:p>
    <w:p w14:paraId="2D71DC47" w14:textId="6CA7FDC5" w:rsidR="00D62500" w:rsidRPr="002E57C0" w:rsidRDefault="00D62500" w:rsidP="00D62500">
      <w:pPr>
        <w:spacing w:before="240" w:after="120" w:line="240" w:lineRule="exact"/>
        <w:rPr>
          <w:b/>
          <w:szCs w:val="20"/>
        </w:rPr>
      </w:pPr>
      <w:r w:rsidRPr="002E57C0">
        <w:rPr>
          <w:b/>
          <w:i/>
          <w:szCs w:val="20"/>
        </w:rPr>
        <w:t>COURSE CONTENT</w:t>
      </w:r>
    </w:p>
    <w:p w14:paraId="2C897A7E" w14:textId="03E93BFC" w:rsidR="0081608E" w:rsidRPr="002E57C0" w:rsidRDefault="0081608E" w:rsidP="00A55B74">
      <w:pPr>
        <w:spacing w:line="240" w:lineRule="exact"/>
        <w:rPr>
          <w:i/>
          <w:iCs/>
          <w:szCs w:val="20"/>
        </w:rPr>
      </w:pPr>
      <w:r w:rsidRPr="002E57C0">
        <w:rPr>
          <w:i/>
          <w:iCs/>
          <w:szCs w:val="20"/>
        </w:rPr>
        <w:t>Module A – Digital Skill</w:t>
      </w:r>
      <w:r w:rsidR="0055461A" w:rsidRPr="002E57C0">
        <w:rPr>
          <w:i/>
          <w:iCs/>
          <w:szCs w:val="20"/>
        </w:rPr>
        <w:t>s</w:t>
      </w:r>
    </w:p>
    <w:p w14:paraId="5479E59C" w14:textId="563BF009" w:rsidR="002959CA" w:rsidRPr="002E57C0" w:rsidRDefault="00D62500" w:rsidP="002959CA">
      <w:pPr>
        <w:spacing w:line="240" w:lineRule="exact"/>
        <w:rPr>
          <w:szCs w:val="20"/>
        </w:rPr>
      </w:pPr>
      <w:r w:rsidRPr="002E57C0">
        <w:rPr>
          <w:szCs w:val="20"/>
        </w:rPr>
        <w:t xml:space="preserve">The </w:t>
      </w:r>
      <w:r w:rsidR="000B0D58" w:rsidRPr="002E57C0">
        <w:rPr>
          <w:szCs w:val="20"/>
        </w:rPr>
        <w:t>module A</w:t>
      </w:r>
      <w:r w:rsidR="0091006B" w:rsidRPr="002E57C0">
        <w:rPr>
          <w:szCs w:val="20"/>
        </w:rPr>
        <w:t xml:space="preserve">, which develops in </w:t>
      </w:r>
      <w:r w:rsidR="00A9320C">
        <w:rPr>
          <w:szCs w:val="20"/>
        </w:rPr>
        <w:t>eighteen</w:t>
      </w:r>
      <w:r w:rsidR="0091006B" w:rsidRPr="002E57C0">
        <w:rPr>
          <w:szCs w:val="20"/>
        </w:rPr>
        <w:t xml:space="preserve"> hours,</w:t>
      </w:r>
      <w:r w:rsidRPr="002E57C0">
        <w:rPr>
          <w:szCs w:val="20"/>
        </w:rPr>
        <w:t xml:space="preserve"> focuses o</w:t>
      </w:r>
      <w:r w:rsidR="007639AA" w:rsidRPr="002E57C0">
        <w:rPr>
          <w:szCs w:val="20"/>
        </w:rPr>
        <w:t>n</w:t>
      </w:r>
      <w:r w:rsidRPr="002E57C0">
        <w:rPr>
          <w:szCs w:val="20"/>
        </w:rPr>
        <w:t xml:space="preserve"> </w:t>
      </w:r>
      <w:r w:rsidR="00A55B74" w:rsidRPr="002E57C0">
        <w:rPr>
          <w:szCs w:val="20"/>
        </w:rPr>
        <w:t xml:space="preserve">digital </w:t>
      </w:r>
      <w:r w:rsidR="00CD79E9" w:rsidRPr="002E57C0">
        <w:rPr>
          <w:szCs w:val="20"/>
        </w:rPr>
        <w:t xml:space="preserve">communication </w:t>
      </w:r>
      <w:r w:rsidR="00640383" w:rsidRPr="002E57C0">
        <w:rPr>
          <w:szCs w:val="20"/>
        </w:rPr>
        <w:t>skill</w:t>
      </w:r>
      <w:r w:rsidR="00DE564A" w:rsidRPr="002E57C0">
        <w:rPr>
          <w:szCs w:val="20"/>
        </w:rPr>
        <w:t>s. P</w:t>
      </w:r>
      <w:r w:rsidR="00A55B74" w:rsidRPr="002E57C0">
        <w:rPr>
          <w:szCs w:val="20"/>
        </w:rPr>
        <w:t xml:space="preserve">articularly, the topics covered by </w:t>
      </w:r>
      <w:r w:rsidR="00DD302B" w:rsidRPr="002E57C0">
        <w:rPr>
          <w:szCs w:val="20"/>
        </w:rPr>
        <w:t>this</w:t>
      </w:r>
      <w:r w:rsidR="00A55B74" w:rsidRPr="002E57C0">
        <w:rPr>
          <w:szCs w:val="20"/>
        </w:rPr>
        <w:t xml:space="preserve"> </w:t>
      </w:r>
      <w:r w:rsidR="00640383" w:rsidRPr="002E57C0">
        <w:rPr>
          <w:szCs w:val="20"/>
        </w:rPr>
        <w:t>module</w:t>
      </w:r>
      <w:r w:rsidR="00A55B74" w:rsidRPr="002E57C0">
        <w:rPr>
          <w:szCs w:val="20"/>
        </w:rPr>
        <w:t xml:space="preserve"> are</w:t>
      </w:r>
      <w:r w:rsidR="007639AA" w:rsidRPr="002E57C0">
        <w:rPr>
          <w:szCs w:val="20"/>
        </w:rPr>
        <w:t xml:space="preserve"> </w:t>
      </w:r>
      <w:r w:rsidR="00767F22" w:rsidRPr="002E57C0">
        <w:rPr>
          <w:szCs w:val="20"/>
        </w:rPr>
        <w:t xml:space="preserve">(1) </w:t>
      </w:r>
      <w:r w:rsidR="00B54618" w:rsidRPr="002E57C0">
        <w:rPr>
          <w:szCs w:val="20"/>
        </w:rPr>
        <w:t xml:space="preserve">digital communication trends, </w:t>
      </w:r>
      <w:r w:rsidR="00767F22" w:rsidRPr="002E57C0">
        <w:rPr>
          <w:szCs w:val="20"/>
        </w:rPr>
        <w:t xml:space="preserve">(2) </w:t>
      </w:r>
      <w:r w:rsidR="00BB06F1" w:rsidRPr="002E57C0">
        <w:rPr>
          <w:szCs w:val="20"/>
        </w:rPr>
        <w:t xml:space="preserve">digital </w:t>
      </w:r>
      <w:r w:rsidR="00B54618" w:rsidRPr="002E57C0">
        <w:rPr>
          <w:szCs w:val="20"/>
        </w:rPr>
        <w:t xml:space="preserve">content management and </w:t>
      </w:r>
      <w:r w:rsidR="00767F22" w:rsidRPr="002E57C0">
        <w:rPr>
          <w:szCs w:val="20"/>
        </w:rPr>
        <w:t xml:space="preserve">(3) </w:t>
      </w:r>
      <w:r w:rsidR="00BB06F1" w:rsidRPr="002E57C0">
        <w:rPr>
          <w:szCs w:val="20"/>
        </w:rPr>
        <w:t xml:space="preserve">issues and crisis communication </w:t>
      </w:r>
      <w:r w:rsidR="00EA2626" w:rsidRPr="002E57C0">
        <w:rPr>
          <w:szCs w:val="20"/>
        </w:rPr>
        <w:t xml:space="preserve">management </w:t>
      </w:r>
      <w:r w:rsidR="00BB06F1" w:rsidRPr="002E57C0">
        <w:rPr>
          <w:szCs w:val="20"/>
        </w:rPr>
        <w:t>in digital environment</w:t>
      </w:r>
      <w:r w:rsidR="00767F22" w:rsidRPr="002E57C0">
        <w:rPr>
          <w:szCs w:val="20"/>
        </w:rPr>
        <w:t>.</w:t>
      </w:r>
    </w:p>
    <w:p w14:paraId="536655ED" w14:textId="25449E4E" w:rsidR="0081608E" w:rsidRPr="002E57C0" w:rsidRDefault="0081608E" w:rsidP="002959CA">
      <w:pPr>
        <w:spacing w:line="240" w:lineRule="exact"/>
        <w:rPr>
          <w:szCs w:val="20"/>
        </w:rPr>
      </w:pPr>
      <w:r w:rsidRPr="002E57C0">
        <w:rPr>
          <w:i/>
          <w:iCs/>
          <w:szCs w:val="20"/>
        </w:rPr>
        <w:t xml:space="preserve">Module </w:t>
      </w:r>
      <w:proofErr w:type="gramStart"/>
      <w:r w:rsidRPr="002E57C0">
        <w:rPr>
          <w:i/>
          <w:iCs/>
          <w:szCs w:val="20"/>
        </w:rPr>
        <w:t>B  –</w:t>
      </w:r>
      <w:proofErr w:type="gramEnd"/>
      <w:r w:rsidRPr="002E57C0">
        <w:rPr>
          <w:i/>
          <w:iCs/>
          <w:szCs w:val="20"/>
        </w:rPr>
        <w:t xml:space="preserve"> Soft Skills</w:t>
      </w:r>
    </w:p>
    <w:p w14:paraId="532A0199" w14:textId="14A302C3" w:rsidR="000B0D58" w:rsidRPr="002E57C0" w:rsidRDefault="000B0D58" w:rsidP="000B0D58">
      <w:pPr>
        <w:rPr>
          <w:rFonts w:ascii="Times" w:hAnsi="Times"/>
          <w:noProof/>
          <w:szCs w:val="20"/>
          <w:lang w:val="en-US"/>
        </w:rPr>
      </w:pPr>
      <w:r w:rsidRPr="002E57C0">
        <w:rPr>
          <w:rFonts w:ascii="Times" w:hAnsi="Times"/>
          <w:noProof/>
          <w:szCs w:val="20"/>
          <w:lang w:val="en-US"/>
        </w:rPr>
        <w:t xml:space="preserve">As for the module B, delivered over </w:t>
      </w:r>
      <w:r w:rsidR="002C77B7" w:rsidRPr="002E57C0">
        <w:rPr>
          <w:rFonts w:ascii="Times" w:hAnsi="Times"/>
          <w:noProof/>
          <w:szCs w:val="20"/>
          <w:lang w:val="en-US"/>
        </w:rPr>
        <w:t>twelve hours</w:t>
      </w:r>
      <w:r w:rsidRPr="002E57C0">
        <w:rPr>
          <w:rFonts w:ascii="Times" w:hAnsi="Times"/>
          <w:noProof/>
          <w:szCs w:val="20"/>
          <w:lang w:val="en-US"/>
        </w:rPr>
        <w:t>, the course use</w:t>
      </w:r>
      <w:r w:rsidR="001352A3" w:rsidRPr="002E57C0">
        <w:rPr>
          <w:rFonts w:ascii="Times" w:hAnsi="Times"/>
          <w:noProof/>
          <w:szCs w:val="20"/>
          <w:lang w:val="en-US"/>
        </w:rPr>
        <w:t>s</w:t>
      </w:r>
      <w:r w:rsidRPr="002E57C0">
        <w:rPr>
          <w:rFonts w:ascii="Times" w:hAnsi="Times"/>
          <w:noProof/>
          <w:szCs w:val="20"/>
          <w:lang w:val="en-US"/>
        </w:rPr>
        <w:t xml:space="preserve"> theatrical action training to teach students some of the main soft skills relevant to those entering working life: teamwork, </w:t>
      </w:r>
      <w:r w:rsidR="002C77B7" w:rsidRPr="002E57C0">
        <w:rPr>
          <w:rFonts w:ascii="Times" w:hAnsi="Times"/>
          <w:noProof/>
          <w:szCs w:val="20"/>
          <w:lang w:val="en-US"/>
        </w:rPr>
        <w:t>time</w:t>
      </w:r>
      <w:r w:rsidRPr="002E57C0">
        <w:rPr>
          <w:rFonts w:ascii="Times" w:hAnsi="Times"/>
          <w:noProof/>
          <w:szCs w:val="20"/>
          <w:lang w:val="en-US"/>
        </w:rPr>
        <w:t xml:space="preserve"> management, </w:t>
      </w:r>
      <w:r w:rsidR="002C77B7" w:rsidRPr="002E57C0">
        <w:rPr>
          <w:rFonts w:ascii="Times" w:hAnsi="Times"/>
          <w:noProof/>
          <w:szCs w:val="20"/>
          <w:lang w:val="en-US"/>
        </w:rPr>
        <w:t xml:space="preserve">problem solving and decision making, </w:t>
      </w:r>
      <w:r w:rsidRPr="002E57C0">
        <w:rPr>
          <w:rFonts w:ascii="Times" w:hAnsi="Times"/>
          <w:noProof/>
          <w:szCs w:val="20"/>
          <w:lang w:val="en-US"/>
        </w:rPr>
        <w:t>public communication, complaints handling, the ability to give and receive feedback, assertiveness, active listening, flexibility and creativity.</w:t>
      </w:r>
    </w:p>
    <w:p w14:paraId="50731B31" w14:textId="7BBABBB5" w:rsidR="002959CA" w:rsidRPr="002E57C0" w:rsidRDefault="00D62500" w:rsidP="002959CA">
      <w:pPr>
        <w:spacing w:before="240" w:after="120"/>
        <w:rPr>
          <w:b/>
          <w:i/>
          <w:szCs w:val="20"/>
        </w:rPr>
      </w:pPr>
      <w:r w:rsidRPr="002E57C0">
        <w:rPr>
          <w:b/>
          <w:i/>
          <w:szCs w:val="20"/>
        </w:rPr>
        <w:t>READING LIST</w:t>
      </w:r>
      <w:r w:rsidR="00BA3CA9">
        <w:rPr>
          <w:rStyle w:val="Rimandonotaapidipagina"/>
          <w:b/>
          <w:i/>
          <w:szCs w:val="20"/>
        </w:rPr>
        <w:footnoteReference w:id="1"/>
      </w:r>
    </w:p>
    <w:p w14:paraId="700C2BEC" w14:textId="6595A98C" w:rsidR="009403CC" w:rsidRPr="002E57C0" w:rsidRDefault="0019669E" w:rsidP="00FC00C4">
      <w:pPr>
        <w:pStyle w:val="Testo1"/>
        <w:rPr>
          <w:b/>
          <w:i/>
        </w:rPr>
      </w:pPr>
      <w:r w:rsidRPr="002E57C0">
        <w:rPr>
          <w:lang w:val="en-US"/>
        </w:rPr>
        <w:t xml:space="preserve">The course </w:t>
      </w:r>
      <w:r w:rsidRPr="002E57C0">
        <w:t xml:space="preserve">materials will be made available on BlackBoard. </w:t>
      </w:r>
      <w:r w:rsidR="00CF3859" w:rsidRPr="002E57C0">
        <w:t>N</w:t>
      </w:r>
      <w:r w:rsidRPr="002E57C0">
        <w:rPr>
          <w:lang w:val="en-US"/>
        </w:rPr>
        <w:t xml:space="preserve">on-attending students </w:t>
      </w:r>
      <w:r w:rsidR="00CF3859" w:rsidRPr="002E57C0">
        <w:rPr>
          <w:lang w:val="en-US"/>
        </w:rPr>
        <w:t>will have to agree on an alternative program with the lectures.</w:t>
      </w:r>
    </w:p>
    <w:p w14:paraId="05AA1A80" w14:textId="77777777" w:rsidR="002959CA" w:rsidRPr="002E57C0" w:rsidRDefault="00E926FE" w:rsidP="002959CA">
      <w:pPr>
        <w:pStyle w:val="Testo1"/>
        <w:spacing w:before="240" w:after="120"/>
        <w:rPr>
          <w:b/>
          <w:i/>
          <w:sz w:val="20"/>
        </w:rPr>
      </w:pPr>
      <w:r w:rsidRPr="002E57C0">
        <w:rPr>
          <w:b/>
          <w:i/>
          <w:sz w:val="20"/>
        </w:rPr>
        <w:t>TEACHING METHOD</w:t>
      </w:r>
    </w:p>
    <w:p w14:paraId="069EF4D8" w14:textId="55F1724D" w:rsidR="002959CA" w:rsidRPr="002E57C0" w:rsidRDefault="003D0D33" w:rsidP="00FC00C4">
      <w:pPr>
        <w:pStyle w:val="Testo2"/>
      </w:pPr>
      <w:r w:rsidRPr="002E57C0">
        <w:t>As for the module A, t</w:t>
      </w:r>
      <w:r w:rsidR="00E926FE" w:rsidRPr="002E57C0">
        <w:t>he course will be delivered by means of frontal lectures</w:t>
      </w:r>
      <w:r w:rsidR="00240AA4" w:rsidRPr="002E57C0">
        <w:t>,</w:t>
      </w:r>
      <w:r w:rsidR="00E926FE" w:rsidRPr="002E57C0">
        <w:t xml:space="preserve"> discussion</w:t>
      </w:r>
      <w:r w:rsidR="00572E1E" w:rsidRPr="002E57C0">
        <w:t>s</w:t>
      </w:r>
      <w:r w:rsidR="00E926FE" w:rsidRPr="002E57C0">
        <w:t xml:space="preserve"> </w:t>
      </w:r>
      <w:r w:rsidR="00240AA4" w:rsidRPr="002E57C0">
        <w:t>and examination of case studies, guest lecture</w:t>
      </w:r>
      <w:r w:rsidR="00CF3859" w:rsidRPr="002E57C0">
        <w:t>s</w:t>
      </w:r>
      <w:r w:rsidR="00240AA4" w:rsidRPr="002E57C0">
        <w:t xml:space="preserve"> </w:t>
      </w:r>
      <w:r w:rsidR="00E926FE" w:rsidRPr="002E57C0">
        <w:t xml:space="preserve">with </w:t>
      </w:r>
      <w:r w:rsidR="00CF3859" w:rsidRPr="002E57C0">
        <w:t xml:space="preserve">professionals such as </w:t>
      </w:r>
      <w:r w:rsidR="00572E1E" w:rsidRPr="002E57C0">
        <w:t>digital communication</w:t>
      </w:r>
      <w:r w:rsidR="00CF3859" w:rsidRPr="002E57C0">
        <w:t xml:space="preserve"> and digital marketing</w:t>
      </w:r>
      <w:r w:rsidR="00572E1E" w:rsidRPr="002E57C0">
        <w:t xml:space="preserve"> managers</w:t>
      </w:r>
      <w:r w:rsidR="00240AA4" w:rsidRPr="002E57C0">
        <w:t>.</w:t>
      </w:r>
      <w:r w:rsidR="002959CA" w:rsidRPr="002E57C0">
        <w:t xml:space="preserve"> </w:t>
      </w:r>
      <w:r w:rsidR="00CF3859" w:rsidRPr="002E57C0">
        <w:t>In addition, s</w:t>
      </w:r>
      <w:r w:rsidR="002959CA" w:rsidRPr="002E57C0">
        <w:t xml:space="preserve">tudents will be involved in </w:t>
      </w:r>
      <w:r w:rsidR="00F321FF">
        <w:t xml:space="preserve">a project work </w:t>
      </w:r>
      <w:r w:rsidR="00F321FF" w:rsidRPr="00F321FF">
        <w:t>given by a company and assessed by the company, jointly with the professors</w:t>
      </w:r>
      <w:r w:rsidR="008F5856">
        <w:t>.</w:t>
      </w:r>
    </w:p>
    <w:p w14:paraId="0A691C06" w14:textId="2207218D" w:rsidR="00792A35" w:rsidRPr="002E57C0" w:rsidRDefault="003D0D33" w:rsidP="00FC00C4">
      <w:pPr>
        <w:pStyle w:val="Testo2"/>
        <w:rPr>
          <w:b/>
          <w:i/>
        </w:rPr>
      </w:pPr>
      <w:r w:rsidRPr="002E57C0">
        <w:t xml:space="preserve">The module B adopts the theatrical action-training method: games, simulations and training will enable students to learn through experience, reflection, sharing and cooperation. Learning becomes an individual journey within a group: the group serves as an environment in which individuals can mirror, compare, communicate and receive stimulation to enhance and develop themselves and the team. Students will also be asked to discuss course topics via social learning. </w:t>
      </w:r>
    </w:p>
    <w:p w14:paraId="5BEFB28C" w14:textId="7D64D72F" w:rsidR="003D0D33" w:rsidRPr="002E57C0" w:rsidRDefault="003D0D33" w:rsidP="00FC00C4">
      <w:pPr>
        <w:pStyle w:val="Testo2"/>
        <w:rPr>
          <w:rFonts w:eastAsia="Calibri"/>
        </w:rPr>
      </w:pPr>
      <w:r w:rsidRPr="002E57C0">
        <w:rPr>
          <w:lang w:val="en-US"/>
        </w:rPr>
        <w:t xml:space="preserve">Lectures will be taken in-person; </w:t>
      </w:r>
      <w:r w:rsidRPr="002E57C0">
        <w:t>at least 75% attendance is required.</w:t>
      </w:r>
    </w:p>
    <w:p w14:paraId="210BFBC0" w14:textId="77777777" w:rsidR="003709CF" w:rsidRPr="002E57C0" w:rsidRDefault="003709CF" w:rsidP="003709CF">
      <w:pPr>
        <w:spacing w:before="240" w:after="120"/>
        <w:rPr>
          <w:b/>
          <w:i/>
          <w:szCs w:val="20"/>
        </w:rPr>
      </w:pPr>
      <w:r w:rsidRPr="002E57C0">
        <w:rPr>
          <w:b/>
          <w:i/>
          <w:szCs w:val="20"/>
        </w:rPr>
        <w:t>ASSESSMENT METHOD AND CRITERIA</w:t>
      </w:r>
    </w:p>
    <w:p w14:paraId="63C5C1ED" w14:textId="77777777" w:rsidR="003709CF" w:rsidRPr="00FC00C4" w:rsidRDefault="003709CF" w:rsidP="00FC00C4">
      <w:pPr>
        <w:pStyle w:val="Testo2"/>
      </w:pPr>
      <w:r w:rsidRPr="00FC00C4">
        <w:lastRenderedPageBreak/>
        <w:t>The evaluation will consider the completeness of knowledge and practical skills; the ability to put to work what has been learned on concrete projects and case studies; the ability to communicate project objectives and results; the partecipations in activities promoted during the lessons.</w:t>
      </w:r>
    </w:p>
    <w:p w14:paraId="44A5BF2E" w14:textId="1C1311B1" w:rsidR="00242277" w:rsidRPr="00FC00C4" w:rsidRDefault="003709CF" w:rsidP="00FC00C4">
      <w:pPr>
        <w:pStyle w:val="Testo2"/>
      </w:pPr>
      <w:r w:rsidRPr="00FC00C4">
        <w:t xml:space="preserve">More specifically, the </w:t>
      </w:r>
      <w:r w:rsidR="007F6BE0" w:rsidRPr="00FC00C4">
        <w:t xml:space="preserve">overall </w:t>
      </w:r>
      <w:r w:rsidRPr="00FC00C4">
        <w:t>evaluation will be expressed on the basis of</w:t>
      </w:r>
      <w:r w:rsidR="00AD4B8E" w:rsidRPr="00FC00C4">
        <w:t>:</w:t>
      </w:r>
      <w:r w:rsidR="001561DA" w:rsidRPr="00FC00C4">
        <w:t xml:space="preserve"> </w:t>
      </w:r>
      <w:r w:rsidR="00AD4B8E" w:rsidRPr="00FC00C4">
        <w:t>i)</w:t>
      </w:r>
      <w:r w:rsidRPr="00FC00C4">
        <w:t xml:space="preserve"> a </w:t>
      </w:r>
      <w:r w:rsidR="00AD4B8E" w:rsidRPr="00FC00C4">
        <w:t>written exam</w:t>
      </w:r>
      <w:r w:rsidRPr="00FC00C4">
        <w:t xml:space="preserve"> </w:t>
      </w:r>
      <w:r w:rsidR="00AD4B8E" w:rsidRPr="00FC00C4">
        <w:t>which aims</w:t>
      </w:r>
      <w:r w:rsidRPr="00FC00C4">
        <w:t xml:space="preserve"> at verifying the understanding of the contents discussed during </w:t>
      </w:r>
      <w:r w:rsidR="008518DB" w:rsidRPr="00FC00C4">
        <w:t xml:space="preserve">the </w:t>
      </w:r>
      <w:r w:rsidRPr="00FC00C4">
        <w:t>module</w:t>
      </w:r>
      <w:r w:rsidR="00242277" w:rsidRPr="00FC00C4">
        <w:t xml:space="preserve"> A</w:t>
      </w:r>
      <w:r w:rsidRPr="00FC00C4">
        <w:t xml:space="preserve"> (40%)</w:t>
      </w:r>
      <w:r w:rsidR="00AD4B8E" w:rsidRPr="00FC00C4">
        <w:t>;</w:t>
      </w:r>
      <w:r w:rsidRPr="00FC00C4">
        <w:t xml:space="preserve"> </w:t>
      </w:r>
      <w:r w:rsidR="00AD4B8E" w:rsidRPr="00FC00C4">
        <w:t>ii) a</w:t>
      </w:r>
      <w:r w:rsidRPr="00FC00C4">
        <w:t xml:space="preserve"> project work presentation (30%)</w:t>
      </w:r>
      <w:r w:rsidR="00AD4B8E" w:rsidRPr="00FC00C4">
        <w:t>; iii)</w:t>
      </w:r>
      <w:r w:rsidRPr="00FC00C4">
        <w:t xml:space="preserve"> and</w:t>
      </w:r>
      <w:r w:rsidR="00AD4B8E" w:rsidRPr="00FC00C4">
        <w:t xml:space="preserve"> ongoing works and a final performance, whose presentation methods will be defined during the module, to verify </w:t>
      </w:r>
      <w:r w:rsidRPr="00FC00C4">
        <w:t>the competences learned through the module</w:t>
      </w:r>
      <w:r w:rsidR="00242277" w:rsidRPr="00FC00C4">
        <w:t xml:space="preserve"> B</w:t>
      </w:r>
      <w:r w:rsidRPr="00FC00C4">
        <w:t xml:space="preserve"> (30%)</w:t>
      </w:r>
      <w:r w:rsidR="00AD4B8E" w:rsidRPr="00FC00C4">
        <w:t>.</w:t>
      </w:r>
    </w:p>
    <w:p w14:paraId="20D32ADE" w14:textId="0C311926" w:rsidR="003D1D48" w:rsidRPr="002E57C0" w:rsidRDefault="00E926FE" w:rsidP="00E926FE">
      <w:pPr>
        <w:spacing w:before="240" w:after="120" w:line="240" w:lineRule="exact"/>
        <w:rPr>
          <w:b/>
          <w:i/>
          <w:szCs w:val="20"/>
        </w:rPr>
      </w:pPr>
      <w:r w:rsidRPr="002E57C0">
        <w:rPr>
          <w:b/>
          <w:i/>
          <w:szCs w:val="20"/>
        </w:rPr>
        <w:t>N</w:t>
      </w:r>
      <w:r w:rsidR="00C40E46" w:rsidRPr="002E57C0">
        <w:rPr>
          <w:b/>
          <w:i/>
          <w:szCs w:val="20"/>
        </w:rPr>
        <w:t>O</w:t>
      </w:r>
      <w:r w:rsidRPr="002E57C0">
        <w:rPr>
          <w:b/>
          <w:i/>
          <w:szCs w:val="20"/>
        </w:rPr>
        <w:t>TES AND PREREQUISITE</w:t>
      </w:r>
      <w:r w:rsidR="00FB1769" w:rsidRPr="002E57C0">
        <w:rPr>
          <w:b/>
          <w:i/>
          <w:szCs w:val="20"/>
        </w:rPr>
        <w:t>S</w:t>
      </w:r>
    </w:p>
    <w:p w14:paraId="13C2B972" w14:textId="25F35E44" w:rsidR="00C40E46" w:rsidRPr="002E57C0" w:rsidRDefault="00C40E46" w:rsidP="00FC00C4">
      <w:pPr>
        <w:pStyle w:val="Testo2"/>
      </w:pPr>
      <w:r w:rsidRPr="002E57C0">
        <w:t>Regarding the modul</w:t>
      </w:r>
      <w:r w:rsidR="00B47D24" w:rsidRPr="002E57C0">
        <w:t>e</w:t>
      </w:r>
      <w:r w:rsidRPr="002E57C0">
        <w:t xml:space="preserve"> A, s</w:t>
      </w:r>
      <w:r w:rsidR="0019669E" w:rsidRPr="002E57C0">
        <w:t>tudents require basic communication and marketing knowledge.</w:t>
      </w:r>
    </w:p>
    <w:p w14:paraId="299F876F" w14:textId="77777777" w:rsidR="00490F3A" w:rsidRDefault="00C40E46" w:rsidP="00FC00C4">
      <w:pPr>
        <w:pStyle w:val="Testo2"/>
      </w:pPr>
      <w:r w:rsidRPr="002E57C0">
        <w:t>As for the module B, there are no prerequisites for this course in terms of contents. However, students are expected to demonstrate interest in and intellectual curiosity about the themes to be touched on in the sessions, and, above all, will benefit from a willingness to get involved beyond their comfort zones.</w:t>
      </w:r>
    </w:p>
    <w:p w14:paraId="6B05E586" w14:textId="2B4AA0BF" w:rsidR="00A74D49" w:rsidRDefault="00490F3A" w:rsidP="00FC00C4">
      <w:pPr>
        <w:pStyle w:val="Testo2"/>
      </w:pPr>
      <w:r w:rsidRPr="002E57C0">
        <w:t>Students who for good reasons are unable to attend the course must contact the lecturer</w:t>
      </w:r>
      <w:r w:rsidR="00693C34">
        <w:t>s</w:t>
      </w:r>
      <w:r w:rsidRPr="002E57C0">
        <w:t xml:space="preserve"> at the beginning of the </w:t>
      </w:r>
      <w:r>
        <w:t>semester</w:t>
      </w:r>
      <w:r w:rsidRPr="002E57C0">
        <w:t xml:space="preserve"> to arrange a possible supplementary or replacement exam program</w:t>
      </w:r>
      <w:r>
        <w:t>.</w:t>
      </w:r>
    </w:p>
    <w:p w14:paraId="4DF2377E" w14:textId="52D2CB5A" w:rsidR="001561DA" w:rsidRPr="00FC00C4" w:rsidRDefault="00FC00C4" w:rsidP="00FC00C4">
      <w:pPr>
        <w:pStyle w:val="Testo2"/>
        <w:spacing w:before="120"/>
        <w:rPr>
          <w:bCs/>
          <w:i/>
          <w:lang w:val="en-US"/>
        </w:rPr>
      </w:pPr>
      <w:r>
        <w:rPr>
          <w:bCs/>
          <w:i/>
          <w:lang w:val="en-US"/>
        </w:rPr>
        <w:t>O</w:t>
      </w:r>
      <w:r w:rsidRPr="00FC00C4">
        <w:rPr>
          <w:bCs/>
          <w:i/>
          <w:lang w:val="en-US"/>
        </w:rPr>
        <w:t>ffice hours</w:t>
      </w:r>
    </w:p>
    <w:p w14:paraId="6047BD48" w14:textId="0DC41546" w:rsidR="001561DA" w:rsidRPr="002E57C0" w:rsidRDefault="001561DA" w:rsidP="00FC00C4">
      <w:pPr>
        <w:pStyle w:val="Testo2"/>
        <w:rPr>
          <w:lang w:val="en-US"/>
        </w:rPr>
      </w:pPr>
      <w:r w:rsidRPr="002E57C0">
        <w:rPr>
          <w:lang w:val="en-US"/>
        </w:rPr>
        <w:t>To fix an appointment with the lectures, it is needed to send an e</w:t>
      </w:r>
      <w:r w:rsidR="00353731" w:rsidRPr="002E57C0">
        <w:rPr>
          <w:lang w:val="en-US"/>
        </w:rPr>
        <w:t>-</w:t>
      </w:r>
      <w:r w:rsidRPr="002E57C0">
        <w:rPr>
          <w:lang w:val="en-US"/>
        </w:rPr>
        <w:t>mail.</w:t>
      </w:r>
    </w:p>
    <w:p w14:paraId="32825AC7" w14:textId="77777777" w:rsidR="00A74D49" w:rsidRPr="002E57C0" w:rsidRDefault="00A74D49" w:rsidP="00FC00C4">
      <w:pPr>
        <w:pStyle w:val="Testo2"/>
      </w:pPr>
      <w:r w:rsidRPr="002E57C0">
        <w:t>Further information can be found on the lecturers’ webpage at http://docenti.unicatt.it/web/searchByName.do?language=ENG or on the Faculty notice board.</w:t>
      </w:r>
    </w:p>
    <w:p w14:paraId="5E9324A8" w14:textId="77777777" w:rsidR="001561DA" w:rsidRPr="00A74D49" w:rsidRDefault="001561DA" w:rsidP="002959CA">
      <w:pPr>
        <w:pStyle w:val="Testo2"/>
        <w:spacing w:before="120"/>
        <w:ind w:firstLine="0"/>
        <w:rPr>
          <w:sz w:val="20"/>
        </w:rPr>
      </w:pPr>
    </w:p>
    <w:sectPr w:rsidR="001561DA" w:rsidRPr="00A74D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0356" w14:textId="77777777" w:rsidR="00BA3CA9" w:rsidRDefault="00BA3CA9" w:rsidP="00BA3CA9">
      <w:pPr>
        <w:spacing w:line="240" w:lineRule="auto"/>
      </w:pPr>
      <w:r>
        <w:separator/>
      </w:r>
    </w:p>
  </w:endnote>
  <w:endnote w:type="continuationSeparator" w:id="0">
    <w:p w14:paraId="70AC2E17" w14:textId="77777777" w:rsidR="00BA3CA9" w:rsidRDefault="00BA3CA9" w:rsidP="00BA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D754" w14:textId="77777777" w:rsidR="00BA3CA9" w:rsidRDefault="00BA3CA9" w:rsidP="00BA3CA9">
      <w:pPr>
        <w:spacing w:line="240" w:lineRule="auto"/>
      </w:pPr>
      <w:r>
        <w:separator/>
      </w:r>
    </w:p>
  </w:footnote>
  <w:footnote w:type="continuationSeparator" w:id="0">
    <w:p w14:paraId="4AE90ACB" w14:textId="77777777" w:rsidR="00BA3CA9" w:rsidRDefault="00BA3CA9" w:rsidP="00BA3CA9">
      <w:pPr>
        <w:spacing w:line="240" w:lineRule="auto"/>
      </w:pPr>
      <w:r>
        <w:continuationSeparator/>
      </w:r>
    </w:p>
  </w:footnote>
  <w:footnote w:id="1">
    <w:p w14:paraId="45C01BC5" w14:textId="1F1254FE" w:rsidR="00BA3CA9" w:rsidRPr="00BA3CA9" w:rsidRDefault="00BA3CA9">
      <w:pPr>
        <w:pStyle w:val="Testonotaapidipagina"/>
        <w:rPr>
          <w:lang w:val="it-IT"/>
        </w:rPr>
      </w:pPr>
      <w:r>
        <w:rPr>
          <w:rStyle w:val="Rimandonotaapidipagina"/>
        </w:rPr>
        <w:footnoteRef/>
      </w:r>
      <w:r>
        <w:t xml:space="preserve"> </w:t>
      </w:r>
      <w:bookmarkStart w:id="0" w:name="_Hlk138420671"/>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bookmarkStart w:id="1" w:name="_GoBack"/>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747A"/>
    <w:multiLevelType w:val="hybridMultilevel"/>
    <w:tmpl w:val="59269A5C"/>
    <w:lvl w:ilvl="0" w:tplc="E4BEE7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D5A19E8"/>
    <w:multiLevelType w:val="hybridMultilevel"/>
    <w:tmpl w:val="986AC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1270C"/>
    <w:multiLevelType w:val="hybridMultilevel"/>
    <w:tmpl w:val="04C07F3E"/>
    <w:lvl w:ilvl="0" w:tplc="08D8AE5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A9"/>
    <w:rsid w:val="00001BA9"/>
    <w:rsid w:val="000107B2"/>
    <w:rsid w:val="000108C8"/>
    <w:rsid w:val="00010D19"/>
    <w:rsid w:val="00014F13"/>
    <w:rsid w:val="00015213"/>
    <w:rsid w:val="00020A90"/>
    <w:rsid w:val="0006014E"/>
    <w:rsid w:val="000948F8"/>
    <w:rsid w:val="000952E5"/>
    <w:rsid w:val="000962CA"/>
    <w:rsid w:val="000A26D4"/>
    <w:rsid w:val="000B0D58"/>
    <w:rsid w:val="000B10BD"/>
    <w:rsid w:val="000D41A2"/>
    <w:rsid w:val="000D615F"/>
    <w:rsid w:val="000E37CD"/>
    <w:rsid w:val="001352A3"/>
    <w:rsid w:val="001415E1"/>
    <w:rsid w:val="00150C0F"/>
    <w:rsid w:val="001561DA"/>
    <w:rsid w:val="001565BE"/>
    <w:rsid w:val="00165AA7"/>
    <w:rsid w:val="00172CB2"/>
    <w:rsid w:val="001817B7"/>
    <w:rsid w:val="00187B99"/>
    <w:rsid w:val="0019669E"/>
    <w:rsid w:val="001A2A0F"/>
    <w:rsid w:val="001B1EB0"/>
    <w:rsid w:val="001B480F"/>
    <w:rsid w:val="001C1F59"/>
    <w:rsid w:val="001C440F"/>
    <w:rsid w:val="001D443E"/>
    <w:rsid w:val="001E6DA4"/>
    <w:rsid w:val="001F4BA9"/>
    <w:rsid w:val="002014DD"/>
    <w:rsid w:val="002042C3"/>
    <w:rsid w:val="00214581"/>
    <w:rsid w:val="00240AA4"/>
    <w:rsid w:val="00242277"/>
    <w:rsid w:val="00243B88"/>
    <w:rsid w:val="00255C12"/>
    <w:rsid w:val="00263810"/>
    <w:rsid w:val="002959CA"/>
    <w:rsid w:val="002A23AC"/>
    <w:rsid w:val="002A4F9B"/>
    <w:rsid w:val="002C77B7"/>
    <w:rsid w:val="002D3089"/>
    <w:rsid w:val="002D53FD"/>
    <w:rsid w:val="002D5E17"/>
    <w:rsid w:val="002E57C0"/>
    <w:rsid w:val="00301424"/>
    <w:rsid w:val="003201AF"/>
    <w:rsid w:val="0033033E"/>
    <w:rsid w:val="00345E4F"/>
    <w:rsid w:val="00352DE1"/>
    <w:rsid w:val="00353731"/>
    <w:rsid w:val="003709CF"/>
    <w:rsid w:val="0037198C"/>
    <w:rsid w:val="00371E3C"/>
    <w:rsid w:val="003A1D4D"/>
    <w:rsid w:val="003D0D33"/>
    <w:rsid w:val="003D1D48"/>
    <w:rsid w:val="003D5643"/>
    <w:rsid w:val="003E21C6"/>
    <w:rsid w:val="003F391A"/>
    <w:rsid w:val="004035C5"/>
    <w:rsid w:val="004040F5"/>
    <w:rsid w:val="00416B61"/>
    <w:rsid w:val="00423D00"/>
    <w:rsid w:val="0047028F"/>
    <w:rsid w:val="00474FBE"/>
    <w:rsid w:val="0047729D"/>
    <w:rsid w:val="0048108D"/>
    <w:rsid w:val="00490F3A"/>
    <w:rsid w:val="004A0BCB"/>
    <w:rsid w:val="004A4655"/>
    <w:rsid w:val="004B10B3"/>
    <w:rsid w:val="004B25F2"/>
    <w:rsid w:val="004B7197"/>
    <w:rsid w:val="004D1217"/>
    <w:rsid w:val="004D6008"/>
    <w:rsid w:val="004F29E0"/>
    <w:rsid w:val="004F724E"/>
    <w:rsid w:val="00520D18"/>
    <w:rsid w:val="005236B3"/>
    <w:rsid w:val="005244E2"/>
    <w:rsid w:val="0055461A"/>
    <w:rsid w:val="005658E5"/>
    <w:rsid w:val="00570612"/>
    <w:rsid w:val="00572E1E"/>
    <w:rsid w:val="00581B5C"/>
    <w:rsid w:val="005A3AE5"/>
    <w:rsid w:val="005B3E7C"/>
    <w:rsid w:val="005C4703"/>
    <w:rsid w:val="005F4CE1"/>
    <w:rsid w:val="00640383"/>
    <w:rsid w:val="00640794"/>
    <w:rsid w:val="006428E6"/>
    <w:rsid w:val="00651401"/>
    <w:rsid w:val="006619FB"/>
    <w:rsid w:val="00677DAC"/>
    <w:rsid w:val="00693C34"/>
    <w:rsid w:val="00693C92"/>
    <w:rsid w:val="006A2F19"/>
    <w:rsid w:val="006A3946"/>
    <w:rsid w:val="006E610F"/>
    <w:rsid w:val="006E7CA2"/>
    <w:rsid w:val="006F1772"/>
    <w:rsid w:val="00734570"/>
    <w:rsid w:val="00743E07"/>
    <w:rsid w:val="0076239A"/>
    <w:rsid w:val="007639AA"/>
    <w:rsid w:val="00764B1E"/>
    <w:rsid w:val="00767F22"/>
    <w:rsid w:val="007832CD"/>
    <w:rsid w:val="00784CC9"/>
    <w:rsid w:val="00792A35"/>
    <w:rsid w:val="00795D75"/>
    <w:rsid w:val="007A5840"/>
    <w:rsid w:val="007E695E"/>
    <w:rsid w:val="007F6BE0"/>
    <w:rsid w:val="0081608E"/>
    <w:rsid w:val="0082203B"/>
    <w:rsid w:val="00825599"/>
    <w:rsid w:val="008518DB"/>
    <w:rsid w:val="008542BE"/>
    <w:rsid w:val="00893899"/>
    <w:rsid w:val="008942E7"/>
    <w:rsid w:val="008A1204"/>
    <w:rsid w:val="008A7648"/>
    <w:rsid w:val="008B38B0"/>
    <w:rsid w:val="008B4686"/>
    <w:rsid w:val="008C073A"/>
    <w:rsid w:val="008C7E3B"/>
    <w:rsid w:val="008D0694"/>
    <w:rsid w:val="008D3F44"/>
    <w:rsid w:val="008F025E"/>
    <w:rsid w:val="008F1910"/>
    <w:rsid w:val="008F5856"/>
    <w:rsid w:val="00900CCA"/>
    <w:rsid w:val="0091006B"/>
    <w:rsid w:val="00915B14"/>
    <w:rsid w:val="00920C85"/>
    <w:rsid w:val="009210A0"/>
    <w:rsid w:val="00924B77"/>
    <w:rsid w:val="00931E3D"/>
    <w:rsid w:val="009403CC"/>
    <w:rsid w:val="009403F1"/>
    <w:rsid w:val="00940DA2"/>
    <w:rsid w:val="00941443"/>
    <w:rsid w:val="00956919"/>
    <w:rsid w:val="009576E2"/>
    <w:rsid w:val="009A296E"/>
    <w:rsid w:val="009B487F"/>
    <w:rsid w:val="009B5712"/>
    <w:rsid w:val="009B7254"/>
    <w:rsid w:val="009C3E56"/>
    <w:rsid w:val="009D3C8E"/>
    <w:rsid w:val="009E055C"/>
    <w:rsid w:val="009F3BC4"/>
    <w:rsid w:val="009F780A"/>
    <w:rsid w:val="00A14C74"/>
    <w:rsid w:val="00A25085"/>
    <w:rsid w:val="00A36E07"/>
    <w:rsid w:val="00A4566A"/>
    <w:rsid w:val="00A55B74"/>
    <w:rsid w:val="00A64E8B"/>
    <w:rsid w:val="00A66CA1"/>
    <w:rsid w:val="00A74D49"/>
    <w:rsid w:val="00A74F6F"/>
    <w:rsid w:val="00A9320C"/>
    <w:rsid w:val="00A940C9"/>
    <w:rsid w:val="00AA55C8"/>
    <w:rsid w:val="00AB5322"/>
    <w:rsid w:val="00AB7B07"/>
    <w:rsid w:val="00AC0215"/>
    <w:rsid w:val="00AC32E2"/>
    <w:rsid w:val="00AC679B"/>
    <w:rsid w:val="00AD0004"/>
    <w:rsid w:val="00AD4B8E"/>
    <w:rsid w:val="00AD7557"/>
    <w:rsid w:val="00AE2F3D"/>
    <w:rsid w:val="00B47D24"/>
    <w:rsid w:val="00B50C5D"/>
    <w:rsid w:val="00B51253"/>
    <w:rsid w:val="00B525BC"/>
    <w:rsid w:val="00B525CC"/>
    <w:rsid w:val="00B54618"/>
    <w:rsid w:val="00B6212E"/>
    <w:rsid w:val="00B81B76"/>
    <w:rsid w:val="00B8503D"/>
    <w:rsid w:val="00B96FE7"/>
    <w:rsid w:val="00BA3CA9"/>
    <w:rsid w:val="00BB06F1"/>
    <w:rsid w:val="00BB1A07"/>
    <w:rsid w:val="00BB707F"/>
    <w:rsid w:val="00BD6287"/>
    <w:rsid w:val="00BD7561"/>
    <w:rsid w:val="00BF6C90"/>
    <w:rsid w:val="00C33FA9"/>
    <w:rsid w:val="00C40E46"/>
    <w:rsid w:val="00C55FB4"/>
    <w:rsid w:val="00C63AC1"/>
    <w:rsid w:val="00C7346C"/>
    <w:rsid w:val="00CC1B5A"/>
    <w:rsid w:val="00CD79E9"/>
    <w:rsid w:val="00CF3859"/>
    <w:rsid w:val="00D011A0"/>
    <w:rsid w:val="00D01208"/>
    <w:rsid w:val="00D0233A"/>
    <w:rsid w:val="00D3160A"/>
    <w:rsid w:val="00D333AE"/>
    <w:rsid w:val="00D404F2"/>
    <w:rsid w:val="00D57ED5"/>
    <w:rsid w:val="00D62500"/>
    <w:rsid w:val="00D65AC9"/>
    <w:rsid w:val="00D87BDC"/>
    <w:rsid w:val="00D94E82"/>
    <w:rsid w:val="00DC20B6"/>
    <w:rsid w:val="00DD302B"/>
    <w:rsid w:val="00DE4064"/>
    <w:rsid w:val="00DE564A"/>
    <w:rsid w:val="00E52450"/>
    <w:rsid w:val="00E607E6"/>
    <w:rsid w:val="00E926FE"/>
    <w:rsid w:val="00E9441B"/>
    <w:rsid w:val="00EA2626"/>
    <w:rsid w:val="00EA57D4"/>
    <w:rsid w:val="00EB17E7"/>
    <w:rsid w:val="00EB289C"/>
    <w:rsid w:val="00ED49CC"/>
    <w:rsid w:val="00F018B9"/>
    <w:rsid w:val="00F05AED"/>
    <w:rsid w:val="00F14CF5"/>
    <w:rsid w:val="00F321FF"/>
    <w:rsid w:val="00F41B4C"/>
    <w:rsid w:val="00F4772A"/>
    <w:rsid w:val="00F52D16"/>
    <w:rsid w:val="00F940B4"/>
    <w:rsid w:val="00FA6B20"/>
    <w:rsid w:val="00FB1769"/>
    <w:rsid w:val="00FC00C4"/>
    <w:rsid w:val="00FE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C5"/>
  <w15:chartTrackingRefBased/>
  <w15:docId w15:val="{8475BEB8-AF41-479A-92CA-CE4F25D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6239A"/>
    <w:pPr>
      <w:widowControl w:val="0"/>
      <w:tabs>
        <w:tab w:val="clear" w:pos="284"/>
      </w:tabs>
      <w:spacing w:line="240" w:lineRule="auto"/>
      <w:ind w:left="112"/>
      <w:jc w:val="left"/>
    </w:pPr>
    <w:rPr>
      <w:rFonts w:ascii="Cambria" w:eastAsia="Cambria" w:hAnsi="Cambria" w:cstheme="minorBidi"/>
      <w:sz w:val="24"/>
      <w:lang w:eastAsia="en-US"/>
    </w:rPr>
  </w:style>
  <w:style w:type="character" w:customStyle="1" w:styleId="CorpotestoCarattere">
    <w:name w:val="Corpo testo Carattere"/>
    <w:basedOn w:val="Carpredefinitoparagrafo"/>
    <w:link w:val="Corpotesto"/>
    <w:uiPriority w:val="1"/>
    <w:rsid w:val="0076239A"/>
    <w:rPr>
      <w:rFonts w:ascii="Cambria" w:eastAsia="Cambria" w:hAnsi="Cambria" w:cstheme="minorBidi"/>
      <w:sz w:val="24"/>
      <w:szCs w:val="24"/>
      <w:lang w:val="en-GB" w:eastAsia="en-US"/>
    </w:rPr>
  </w:style>
  <w:style w:type="paragraph" w:styleId="Paragrafoelenco">
    <w:name w:val="List Paragraph"/>
    <w:basedOn w:val="Normale"/>
    <w:uiPriority w:val="34"/>
    <w:qFormat/>
    <w:rsid w:val="0076239A"/>
    <w:pPr>
      <w:tabs>
        <w:tab w:val="clear" w:pos="284"/>
      </w:tabs>
      <w:spacing w:line="276" w:lineRule="auto"/>
      <w:ind w:left="720"/>
      <w:contextualSpacing/>
    </w:pPr>
    <w:rPr>
      <w:rFonts w:eastAsia="Calibri"/>
      <w:szCs w:val="22"/>
      <w:lang w:eastAsia="en-US"/>
    </w:rPr>
  </w:style>
  <w:style w:type="character" w:styleId="Collegamentoipertestuale">
    <w:name w:val="Hyperlink"/>
    <w:rsid w:val="0076239A"/>
    <w:rPr>
      <w:color w:val="0000FF"/>
      <w:u w:val="single"/>
    </w:rPr>
  </w:style>
  <w:style w:type="character" w:customStyle="1" w:styleId="UnresolvedMention1">
    <w:name w:val="Unresolved Mention1"/>
    <w:basedOn w:val="Carpredefinitoparagrafo"/>
    <w:uiPriority w:val="99"/>
    <w:semiHidden/>
    <w:unhideWhenUsed/>
    <w:rsid w:val="000B10BD"/>
    <w:rPr>
      <w:color w:val="605E5C"/>
      <w:shd w:val="clear" w:color="auto" w:fill="E1DFDD"/>
    </w:rPr>
  </w:style>
  <w:style w:type="character" w:customStyle="1" w:styleId="a-size-base-plus">
    <w:name w:val="a-size-base-plus"/>
    <w:basedOn w:val="Carpredefinitoparagrafo"/>
    <w:rsid w:val="00474FBE"/>
  </w:style>
  <w:style w:type="paragraph" w:styleId="NormaleWeb">
    <w:name w:val="Normal (Web)"/>
    <w:basedOn w:val="Normale"/>
    <w:uiPriority w:val="99"/>
    <w:unhideWhenUsed/>
    <w:rsid w:val="00474FBE"/>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BD756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it-IT"/>
    </w:rPr>
  </w:style>
  <w:style w:type="character" w:customStyle="1" w:styleId="PreformattatoHTMLCarattere">
    <w:name w:val="Preformattato HTML Carattere"/>
    <w:basedOn w:val="Carpredefinitoparagrafo"/>
    <w:link w:val="PreformattatoHTML"/>
    <w:uiPriority w:val="99"/>
    <w:rsid w:val="00BD7561"/>
    <w:rPr>
      <w:rFonts w:ascii="Courier New" w:hAnsi="Courier New" w:cs="Courier New"/>
      <w:lang w:val="it-IT"/>
    </w:rPr>
  </w:style>
  <w:style w:type="character" w:customStyle="1" w:styleId="y2iqfc">
    <w:name w:val="y2iqfc"/>
    <w:basedOn w:val="Carpredefinitoparagrafo"/>
    <w:rsid w:val="00BD7561"/>
  </w:style>
  <w:style w:type="table" w:styleId="Grigliatabella">
    <w:name w:val="Table Grid"/>
    <w:basedOn w:val="Tabellanormale"/>
    <w:rsid w:val="009B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A3CA9"/>
    <w:pPr>
      <w:spacing w:line="240" w:lineRule="auto"/>
    </w:pPr>
    <w:rPr>
      <w:szCs w:val="20"/>
    </w:rPr>
  </w:style>
  <w:style w:type="character" w:customStyle="1" w:styleId="TestonotaapidipaginaCarattere">
    <w:name w:val="Testo nota a piè di pagina Carattere"/>
    <w:basedOn w:val="Carpredefinitoparagrafo"/>
    <w:link w:val="Testonotaapidipagina"/>
    <w:rsid w:val="00BA3CA9"/>
  </w:style>
  <w:style w:type="character" w:styleId="Rimandonotaapidipagina">
    <w:name w:val="footnote reference"/>
    <w:basedOn w:val="Carpredefinitoparagrafo"/>
    <w:rsid w:val="00BA3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0521">
      <w:bodyDiv w:val="1"/>
      <w:marLeft w:val="0"/>
      <w:marRight w:val="0"/>
      <w:marTop w:val="0"/>
      <w:marBottom w:val="0"/>
      <w:divBdr>
        <w:top w:val="none" w:sz="0" w:space="0" w:color="auto"/>
        <w:left w:val="none" w:sz="0" w:space="0" w:color="auto"/>
        <w:bottom w:val="none" w:sz="0" w:space="0" w:color="auto"/>
        <w:right w:val="none" w:sz="0" w:space="0" w:color="auto"/>
      </w:divBdr>
      <w:divsChild>
        <w:div w:id="1237789409">
          <w:marLeft w:val="0"/>
          <w:marRight w:val="0"/>
          <w:marTop w:val="0"/>
          <w:marBottom w:val="0"/>
          <w:divBdr>
            <w:top w:val="none" w:sz="0" w:space="0" w:color="auto"/>
            <w:left w:val="none" w:sz="0" w:space="0" w:color="auto"/>
            <w:bottom w:val="none" w:sz="0" w:space="0" w:color="auto"/>
            <w:right w:val="none" w:sz="0" w:space="0" w:color="auto"/>
          </w:divBdr>
          <w:divsChild>
            <w:div w:id="1634403447">
              <w:marLeft w:val="0"/>
              <w:marRight w:val="0"/>
              <w:marTop w:val="0"/>
              <w:marBottom w:val="0"/>
              <w:divBdr>
                <w:top w:val="none" w:sz="0" w:space="0" w:color="auto"/>
                <w:left w:val="none" w:sz="0" w:space="0" w:color="auto"/>
                <w:bottom w:val="none" w:sz="0" w:space="0" w:color="auto"/>
                <w:right w:val="none" w:sz="0" w:space="0" w:color="auto"/>
              </w:divBdr>
              <w:divsChild>
                <w:div w:id="1930262699">
                  <w:marLeft w:val="0"/>
                  <w:marRight w:val="0"/>
                  <w:marTop w:val="0"/>
                  <w:marBottom w:val="0"/>
                  <w:divBdr>
                    <w:top w:val="none" w:sz="0" w:space="0" w:color="auto"/>
                    <w:left w:val="none" w:sz="0" w:space="0" w:color="auto"/>
                    <w:bottom w:val="none" w:sz="0" w:space="0" w:color="auto"/>
                    <w:right w:val="none" w:sz="0" w:space="0" w:color="auto"/>
                  </w:divBdr>
                  <w:divsChild>
                    <w:div w:id="1677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7108">
      <w:bodyDiv w:val="1"/>
      <w:marLeft w:val="0"/>
      <w:marRight w:val="0"/>
      <w:marTop w:val="0"/>
      <w:marBottom w:val="0"/>
      <w:divBdr>
        <w:top w:val="none" w:sz="0" w:space="0" w:color="auto"/>
        <w:left w:val="none" w:sz="0" w:space="0" w:color="auto"/>
        <w:bottom w:val="none" w:sz="0" w:space="0" w:color="auto"/>
        <w:right w:val="none" w:sz="0" w:space="0" w:color="auto"/>
      </w:divBdr>
    </w:div>
    <w:div w:id="486366757">
      <w:bodyDiv w:val="1"/>
      <w:marLeft w:val="0"/>
      <w:marRight w:val="0"/>
      <w:marTop w:val="0"/>
      <w:marBottom w:val="0"/>
      <w:divBdr>
        <w:top w:val="none" w:sz="0" w:space="0" w:color="auto"/>
        <w:left w:val="none" w:sz="0" w:space="0" w:color="auto"/>
        <w:bottom w:val="none" w:sz="0" w:space="0" w:color="auto"/>
        <w:right w:val="none" w:sz="0" w:space="0" w:color="auto"/>
      </w:divBdr>
    </w:div>
    <w:div w:id="756365340">
      <w:bodyDiv w:val="1"/>
      <w:marLeft w:val="0"/>
      <w:marRight w:val="0"/>
      <w:marTop w:val="0"/>
      <w:marBottom w:val="0"/>
      <w:divBdr>
        <w:top w:val="none" w:sz="0" w:space="0" w:color="auto"/>
        <w:left w:val="none" w:sz="0" w:space="0" w:color="auto"/>
        <w:bottom w:val="none" w:sz="0" w:space="0" w:color="auto"/>
        <w:right w:val="none" w:sz="0" w:space="0" w:color="auto"/>
      </w:divBdr>
      <w:divsChild>
        <w:div w:id="1856071627">
          <w:marLeft w:val="0"/>
          <w:marRight w:val="0"/>
          <w:marTop w:val="0"/>
          <w:marBottom w:val="0"/>
          <w:divBdr>
            <w:top w:val="none" w:sz="0" w:space="0" w:color="auto"/>
            <w:left w:val="none" w:sz="0" w:space="0" w:color="auto"/>
            <w:bottom w:val="none" w:sz="0" w:space="0" w:color="auto"/>
            <w:right w:val="none" w:sz="0" w:space="0" w:color="auto"/>
          </w:divBdr>
        </w:div>
        <w:div w:id="250355281">
          <w:marLeft w:val="0"/>
          <w:marRight w:val="0"/>
          <w:marTop w:val="0"/>
          <w:marBottom w:val="0"/>
          <w:divBdr>
            <w:top w:val="none" w:sz="0" w:space="0" w:color="auto"/>
            <w:left w:val="none" w:sz="0" w:space="0" w:color="auto"/>
            <w:bottom w:val="none" w:sz="0" w:space="0" w:color="auto"/>
            <w:right w:val="none" w:sz="0" w:space="0" w:color="auto"/>
          </w:divBdr>
          <w:divsChild>
            <w:div w:id="1304500177">
              <w:marLeft w:val="0"/>
              <w:marRight w:val="165"/>
              <w:marTop w:val="150"/>
              <w:marBottom w:val="0"/>
              <w:divBdr>
                <w:top w:val="none" w:sz="0" w:space="0" w:color="auto"/>
                <w:left w:val="none" w:sz="0" w:space="0" w:color="auto"/>
                <w:bottom w:val="none" w:sz="0" w:space="0" w:color="auto"/>
                <w:right w:val="none" w:sz="0" w:space="0" w:color="auto"/>
              </w:divBdr>
              <w:divsChild>
                <w:div w:id="850412167">
                  <w:marLeft w:val="0"/>
                  <w:marRight w:val="0"/>
                  <w:marTop w:val="0"/>
                  <w:marBottom w:val="0"/>
                  <w:divBdr>
                    <w:top w:val="none" w:sz="0" w:space="0" w:color="auto"/>
                    <w:left w:val="none" w:sz="0" w:space="0" w:color="auto"/>
                    <w:bottom w:val="none" w:sz="0" w:space="0" w:color="auto"/>
                    <w:right w:val="none" w:sz="0" w:space="0" w:color="auto"/>
                  </w:divBdr>
                  <w:divsChild>
                    <w:div w:id="253633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34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390">
      <w:bodyDiv w:val="1"/>
      <w:marLeft w:val="0"/>
      <w:marRight w:val="0"/>
      <w:marTop w:val="0"/>
      <w:marBottom w:val="0"/>
      <w:divBdr>
        <w:top w:val="none" w:sz="0" w:space="0" w:color="auto"/>
        <w:left w:val="none" w:sz="0" w:space="0" w:color="auto"/>
        <w:bottom w:val="none" w:sz="0" w:space="0" w:color="auto"/>
        <w:right w:val="none" w:sz="0" w:space="0" w:color="auto"/>
      </w:divBdr>
    </w:div>
    <w:div w:id="1158693704">
      <w:bodyDiv w:val="1"/>
      <w:marLeft w:val="0"/>
      <w:marRight w:val="0"/>
      <w:marTop w:val="0"/>
      <w:marBottom w:val="0"/>
      <w:divBdr>
        <w:top w:val="none" w:sz="0" w:space="0" w:color="auto"/>
        <w:left w:val="none" w:sz="0" w:space="0" w:color="auto"/>
        <w:bottom w:val="none" w:sz="0" w:space="0" w:color="auto"/>
        <w:right w:val="none" w:sz="0" w:space="0" w:color="auto"/>
      </w:divBdr>
    </w:div>
    <w:div w:id="1181815824">
      <w:bodyDiv w:val="1"/>
      <w:marLeft w:val="0"/>
      <w:marRight w:val="0"/>
      <w:marTop w:val="0"/>
      <w:marBottom w:val="0"/>
      <w:divBdr>
        <w:top w:val="none" w:sz="0" w:space="0" w:color="auto"/>
        <w:left w:val="none" w:sz="0" w:space="0" w:color="auto"/>
        <w:bottom w:val="none" w:sz="0" w:space="0" w:color="auto"/>
        <w:right w:val="none" w:sz="0" w:space="0" w:color="auto"/>
      </w:divBdr>
    </w:div>
    <w:div w:id="1450735823">
      <w:bodyDiv w:val="1"/>
      <w:marLeft w:val="0"/>
      <w:marRight w:val="0"/>
      <w:marTop w:val="0"/>
      <w:marBottom w:val="0"/>
      <w:divBdr>
        <w:top w:val="none" w:sz="0" w:space="0" w:color="auto"/>
        <w:left w:val="none" w:sz="0" w:space="0" w:color="auto"/>
        <w:bottom w:val="none" w:sz="0" w:space="0" w:color="auto"/>
        <w:right w:val="none" w:sz="0" w:space="0" w:color="auto"/>
      </w:divBdr>
    </w:div>
    <w:div w:id="1730347253">
      <w:bodyDiv w:val="1"/>
      <w:marLeft w:val="0"/>
      <w:marRight w:val="0"/>
      <w:marTop w:val="0"/>
      <w:marBottom w:val="0"/>
      <w:divBdr>
        <w:top w:val="none" w:sz="0" w:space="0" w:color="auto"/>
        <w:left w:val="none" w:sz="0" w:space="0" w:color="auto"/>
        <w:bottom w:val="none" w:sz="0" w:space="0" w:color="auto"/>
        <w:right w:val="none" w:sz="0" w:space="0" w:color="auto"/>
      </w:divBdr>
    </w:div>
    <w:div w:id="1891990864">
      <w:bodyDiv w:val="1"/>
      <w:marLeft w:val="0"/>
      <w:marRight w:val="0"/>
      <w:marTop w:val="0"/>
      <w:marBottom w:val="0"/>
      <w:divBdr>
        <w:top w:val="none" w:sz="0" w:space="0" w:color="auto"/>
        <w:left w:val="none" w:sz="0" w:space="0" w:color="auto"/>
        <w:bottom w:val="none" w:sz="0" w:space="0" w:color="auto"/>
        <w:right w:val="none" w:sz="0" w:space="0" w:color="auto"/>
      </w:divBdr>
    </w:div>
    <w:div w:id="1911842137">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2105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DEFA-39AC-42A1-8EE9-4D3F72EA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895</Words>
  <Characters>5158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2023-05-12T08:18:00Z</dcterms:created>
  <dcterms:modified xsi:type="dcterms:W3CDTF">2023-06-23T12:02:00Z</dcterms:modified>
</cp:coreProperties>
</file>