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FBD6" w14:textId="50B0E0DC" w:rsidR="000D58FF" w:rsidRPr="009813A5" w:rsidRDefault="000D58FF" w:rsidP="000D58FF">
      <w:pPr>
        <w:pStyle w:val="Titolo1"/>
        <w:ind w:left="0" w:firstLine="0"/>
        <w:rPr>
          <w:rFonts w:ascii="Times New Roman" w:hAnsi="Times New Roman"/>
          <w:szCs w:val="18"/>
        </w:rPr>
      </w:pPr>
      <w:r w:rsidRPr="009813A5">
        <w:rPr>
          <w:rFonts w:ascii="Times New Roman" w:hAnsi="Times New Roman"/>
          <w:szCs w:val="18"/>
        </w:rPr>
        <w:t>Stor</w:t>
      </w:r>
      <w:r w:rsidR="00965A5C" w:rsidRPr="009813A5">
        <w:rPr>
          <w:rFonts w:ascii="Times New Roman" w:hAnsi="Times New Roman"/>
          <w:szCs w:val="18"/>
        </w:rPr>
        <w:t>ia della filosofia</w:t>
      </w:r>
      <w:r w:rsidR="000D0968">
        <w:rPr>
          <w:rFonts w:ascii="Times New Roman" w:hAnsi="Times New Roman"/>
          <w:szCs w:val="18"/>
        </w:rPr>
        <w:t xml:space="preserve"> (</w:t>
      </w:r>
      <w:r w:rsidR="00112E6F">
        <w:rPr>
          <w:rFonts w:ascii="Times New Roman" w:hAnsi="Times New Roman"/>
          <w:szCs w:val="18"/>
        </w:rPr>
        <w:t>corso magistrale</w:t>
      </w:r>
      <w:r w:rsidR="000D0968">
        <w:rPr>
          <w:rFonts w:ascii="Times New Roman" w:hAnsi="Times New Roman"/>
          <w:szCs w:val="18"/>
        </w:rPr>
        <w:t>)</w:t>
      </w:r>
      <w:r w:rsidR="00395B03">
        <w:rPr>
          <w:rFonts w:ascii="Times New Roman" w:hAnsi="Times New Roman"/>
          <w:szCs w:val="18"/>
        </w:rPr>
        <w:t xml:space="preserve"> (2023-2024)</w:t>
      </w:r>
    </w:p>
    <w:p w14:paraId="795C1303" w14:textId="77777777" w:rsidR="000D58FF" w:rsidRPr="009813A5" w:rsidRDefault="000D58FF" w:rsidP="000D58FF">
      <w:pPr>
        <w:pStyle w:val="Titolo2"/>
        <w:rPr>
          <w:rFonts w:ascii="Times New Roman" w:hAnsi="Times New Roman"/>
          <w:szCs w:val="18"/>
        </w:rPr>
      </w:pPr>
      <w:r w:rsidRPr="009813A5">
        <w:rPr>
          <w:rFonts w:ascii="Times New Roman" w:hAnsi="Times New Roman"/>
          <w:szCs w:val="18"/>
        </w:rPr>
        <w:t>Prof. Giuseppe D’Anna</w:t>
      </w:r>
    </w:p>
    <w:p w14:paraId="5C5244DC" w14:textId="18E6705C" w:rsidR="002D5E17" w:rsidRDefault="000D58FF" w:rsidP="000D58FF">
      <w:pPr>
        <w:spacing w:before="240" w:after="120" w:line="240" w:lineRule="exact"/>
        <w:rPr>
          <w:b/>
          <w:i/>
          <w:sz w:val="18"/>
          <w:szCs w:val="18"/>
        </w:rPr>
      </w:pPr>
      <w:r w:rsidRPr="009813A5">
        <w:rPr>
          <w:b/>
          <w:i/>
          <w:sz w:val="18"/>
          <w:szCs w:val="18"/>
        </w:rPr>
        <w:t>OBIETTIVO DEL CORSO E RISULTATI DI APPRENDIMENTO ATTESI</w:t>
      </w:r>
    </w:p>
    <w:p w14:paraId="199BE18A" w14:textId="341DD45E" w:rsidR="00F758ED" w:rsidRPr="00395B03" w:rsidRDefault="00395B03" w:rsidP="00A32CE0">
      <w:pPr>
        <w:spacing w:before="120" w:after="120" w:line="240" w:lineRule="exact"/>
        <w:rPr>
          <w:bCs/>
          <w:iCs/>
          <w:szCs w:val="20"/>
        </w:rPr>
      </w:pPr>
      <w:r w:rsidRPr="00395B03">
        <w:rPr>
          <w:bCs/>
          <w:iCs/>
          <w:szCs w:val="20"/>
        </w:rPr>
        <w:t>Esiste il male nel mondo</w:t>
      </w:r>
      <w:r w:rsidR="0015125F">
        <w:rPr>
          <w:bCs/>
          <w:iCs/>
          <w:szCs w:val="20"/>
        </w:rPr>
        <w:t>.</w:t>
      </w:r>
      <w:r w:rsidRPr="00395B03">
        <w:rPr>
          <w:bCs/>
          <w:iCs/>
          <w:szCs w:val="20"/>
        </w:rPr>
        <w:t xml:space="preserve"> </w:t>
      </w:r>
      <w:r w:rsidR="0015125F">
        <w:rPr>
          <w:bCs/>
          <w:iCs/>
          <w:szCs w:val="20"/>
        </w:rPr>
        <w:t>D</w:t>
      </w:r>
      <w:r w:rsidRPr="00395B03">
        <w:rPr>
          <w:bCs/>
          <w:iCs/>
          <w:szCs w:val="20"/>
        </w:rPr>
        <w:t>i esso si fa esperienza in molte circostanze</w:t>
      </w:r>
      <w:r w:rsidR="0015125F">
        <w:rPr>
          <w:bCs/>
          <w:iCs/>
          <w:szCs w:val="20"/>
        </w:rPr>
        <w:t>; lo esperisce in relazione a noi stessi e in relazione agli altri.</w:t>
      </w:r>
      <w:r w:rsidRPr="00395B03">
        <w:rPr>
          <w:bCs/>
          <w:iCs/>
          <w:szCs w:val="20"/>
        </w:rPr>
        <w:t xml:space="preserve"> Tuttavia, come è possibile che la perfezione divina ammetta e permetta il male? La questione del male ha percorso l’intera storia della filosofia e le soluzioni date ad essa sono le più disparate. </w:t>
      </w:r>
      <w:r w:rsidR="00F758ED" w:rsidRPr="00395B03">
        <w:rPr>
          <w:szCs w:val="20"/>
        </w:rPr>
        <w:t xml:space="preserve">Il corso si prefigge di </w:t>
      </w:r>
      <w:r w:rsidR="00B03CA3" w:rsidRPr="00395B03">
        <w:rPr>
          <w:szCs w:val="20"/>
        </w:rPr>
        <w:t xml:space="preserve">affrontare il tema </w:t>
      </w:r>
      <w:r w:rsidRPr="00395B03">
        <w:rPr>
          <w:szCs w:val="20"/>
        </w:rPr>
        <w:t xml:space="preserve">del male nei </w:t>
      </w:r>
      <w:r w:rsidRPr="00395B03">
        <w:rPr>
          <w:i/>
          <w:iCs/>
          <w:szCs w:val="20"/>
        </w:rPr>
        <w:t>Saggi di Teodicea di Leibniz</w:t>
      </w:r>
      <w:r w:rsidRPr="00395B03">
        <w:rPr>
          <w:szCs w:val="20"/>
        </w:rPr>
        <w:t xml:space="preserve">, in cui </w:t>
      </w:r>
      <w:r w:rsidR="0015125F">
        <w:rPr>
          <w:szCs w:val="20"/>
        </w:rPr>
        <w:t>esso è</w:t>
      </w:r>
      <w:r w:rsidRPr="00395B03">
        <w:rPr>
          <w:szCs w:val="20"/>
        </w:rPr>
        <w:t xml:space="preserve"> affrontato in una prospettiva metafisica, nel tentativo di trovarne una giustificazione razionale e non in contraddizione con l’onnipotenza, l’assoluta saggezza e l’onniscienza divine. </w:t>
      </w:r>
      <w:r w:rsidR="0015125F">
        <w:rPr>
          <w:szCs w:val="20"/>
        </w:rPr>
        <w:t xml:space="preserve">La questione del male, inoltre, nella prospettiva leibniziana, intreccia quella della libertà dell’uomo e della responsabilità o meno del peccato. </w:t>
      </w:r>
    </w:p>
    <w:p w14:paraId="292966F7" w14:textId="23376D7E" w:rsidR="000D58FF" w:rsidRPr="009813A5" w:rsidRDefault="000D58FF" w:rsidP="00112E6F">
      <w:pPr>
        <w:spacing w:line="240" w:lineRule="exact"/>
        <w:rPr>
          <w:szCs w:val="18"/>
        </w:rPr>
      </w:pPr>
      <w:r w:rsidRPr="009813A5">
        <w:rPr>
          <w:szCs w:val="18"/>
        </w:rPr>
        <w:t>In particolare</w:t>
      </w:r>
      <w:r w:rsidR="00E50CDE" w:rsidRPr="009813A5">
        <w:rPr>
          <w:szCs w:val="18"/>
        </w:rPr>
        <w:t>,</w:t>
      </w:r>
      <w:r w:rsidRPr="009813A5">
        <w:rPr>
          <w:szCs w:val="18"/>
        </w:rPr>
        <w:t xml:space="preserve"> gli obiettivi del corso sono i seguenti:</w:t>
      </w:r>
    </w:p>
    <w:p w14:paraId="345FE799" w14:textId="14E15927" w:rsidR="000D58FF" w:rsidRPr="009813A5" w:rsidRDefault="000D58FF" w:rsidP="00112E6F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9813A5">
        <w:rPr>
          <w:szCs w:val="18"/>
        </w:rPr>
        <w:t>Fornire allo studente un quadro complessivo di natura storico-filosofica e te</w:t>
      </w:r>
      <w:r w:rsidR="004525EC" w:rsidRPr="009813A5">
        <w:rPr>
          <w:szCs w:val="18"/>
        </w:rPr>
        <w:t xml:space="preserve">orica </w:t>
      </w:r>
      <w:r w:rsidR="00B03CA3">
        <w:rPr>
          <w:szCs w:val="18"/>
        </w:rPr>
        <w:t xml:space="preserve">del concetto di </w:t>
      </w:r>
      <w:r w:rsidR="00395B03">
        <w:rPr>
          <w:szCs w:val="18"/>
        </w:rPr>
        <w:t>male</w:t>
      </w:r>
      <w:r w:rsidR="00B03CA3">
        <w:rPr>
          <w:szCs w:val="18"/>
        </w:rPr>
        <w:t xml:space="preserve"> in epoca moderna e un quadro introduttivo al pensiero di</w:t>
      </w:r>
      <w:r w:rsidR="00395B03">
        <w:rPr>
          <w:szCs w:val="18"/>
        </w:rPr>
        <w:t xml:space="preserve"> Leibniz in relazione soprattutto alla questione del male</w:t>
      </w:r>
      <w:r w:rsidR="004E7652" w:rsidRPr="009813A5">
        <w:rPr>
          <w:szCs w:val="18"/>
        </w:rPr>
        <w:t>.</w:t>
      </w:r>
    </w:p>
    <w:p w14:paraId="5E44B890" w14:textId="7A38089E" w:rsidR="000D58FF" w:rsidRPr="009813A5" w:rsidRDefault="000D58FF" w:rsidP="00112E6F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9813A5">
        <w:rPr>
          <w:szCs w:val="18"/>
        </w:rPr>
        <w:t xml:space="preserve">Svolgere un confronto </w:t>
      </w:r>
      <w:r w:rsidR="004E7652" w:rsidRPr="009813A5">
        <w:rPr>
          <w:szCs w:val="18"/>
        </w:rPr>
        <w:t xml:space="preserve">critico </w:t>
      </w:r>
      <w:r w:rsidR="00B03CA3">
        <w:rPr>
          <w:szCs w:val="18"/>
        </w:rPr>
        <w:t xml:space="preserve">tra </w:t>
      </w:r>
      <w:r w:rsidR="00395B03">
        <w:rPr>
          <w:szCs w:val="18"/>
        </w:rPr>
        <w:t xml:space="preserve">la posizione di Bayle e quella di Leibniz, esponendo le loro argomentazioni relative al rapporto tra la fede e ragione, tra teologia e filosofia, </w:t>
      </w:r>
      <w:r w:rsidR="00D934B5">
        <w:rPr>
          <w:szCs w:val="18"/>
        </w:rPr>
        <w:t>soprattutto sulla questione del male e della sua natura morale e metafisica</w:t>
      </w:r>
    </w:p>
    <w:p w14:paraId="173141F4" w14:textId="77777777" w:rsidR="00D934B5" w:rsidRDefault="00B03CA3" w:rsidP="00112E6F">
      <w:pPr>
        <w:pStyle w:val="Paragrafoelenco"/>
        <w:numPr>
          <w:ilvl w:val="0"/>
          <w:numId w:val="1"/>
        </w:numPr>
        <w:spacing w:before="120" w:line="240" w:lineRule="exact"/>
        <w:ind w:left="284" w:hanging="284"/>
        <w:rPr>
          <w:szCs w:val="18"/>
        </w:rPr>
      </w:pPr>
      <w:r w:rsidRPr="00D934B5">
        <w:rPr>
          <w:szCs w:val="18"/>
        </w:rPr>
        <w:t xml:space="preserve">Problematizzare le idee moderne </w:t>
      </w:r>
      <w:r w:rsidR="00D934B5">
        <w:rPr>
          <w:szCs w:val="18"/>
        </w:rPr>
        <w:t>relative al concetto di “male” e testarne la possibile attualità.</w:t>
      </w:r>
    </w:p>
    <w:p w14:paraId="5E11298F" w14:textId="77777777" w:rsidR="00D934B5" w:rsidRDefault="00D934B5" w:rsidP="00D934B5">
      <w:pPr>
        <w:pStyle w:val="Paragrafoelenco"/>
        <w:spacing w:before="120" w:line="240" w:lineRule="exact"/>
        <w:ind w:left="284"/>
        <w:rPr>
          <w:szCs w:val="18"/>
        </w:rPr>
      </w:pPr>
    </w:p>
    <w:p w14:paraId="1EA04AB5" w14:textId="57BBE370" w:rsidR="000D58FF" w:rsidRPr="00D934B5" w:rsidRDefault="000D58FF" w:rsidP="00D934B5">
      <w:pPr>
        <w:pStyle w:val="Paragrafoelenco"/>
        <w:spacing w:before="120" w:line="240" w:lineRule="exact"/>
        <w:ind w:left="284"/>
        <w:rPr>
          <w:szCs w:val="18"/>
        </w:rPr>
      </w:pPr>
      <w:r w:rsidRPr="00D934B5">
        <w:rPr>
          <w:szCs w:val="18"/>
        </w:rPr>
        <w:t>Al termine del corso lo studente sarà in grado di:</w:t>
      </w:r>
    </w:p>
    <w:p w14:paraId="065EC857" w14:textId="384A5C96" w:rsidR="000D58FF" w:rsidRPr="009813A5" w:rsidRDefault="000D58FF" w:rsidP="00112E6F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9813A5">
        <w:rPr>
          <w:szCs w:val="18"/>
        </w:rPr>
        <w:t>Conoscere ed apprendere in mo</w:t>
      </w:r>
      <w:r w:rsidR="004E7652" w:rsidRPr="009813A5">
        <w:rPr>
          <w:szCs w:val="18"/>
        </w:rPr>
        <w:t xml:space="preserve">do approfondito </w:t>
      </w:r>
      <w:r w:rsidR="00B03CA3">
        <w:rPr>
          <w:szCs w:val="18"/>
        </w:rPr>
        <w:t>il significato filosofico e del concetto di “</w:t>
      </w:r>
      <w:r w:rsidR="00D934B5">
        <w:rPr>
          <w:szCs w:val="18"/>
        </w:rPr>
        <w:t>male</w:t>
      </w:r>
      <w:r w:rsidR="00B03CA3">
        <w:rPr>
          <w:szCs w:val="18"/>
        </w:rPr>
        <w:t>” in epoca moderna attraverso il pensiero</w:t>
      </w:r>
      <w:r w:rsidR="00D934B5">
        <w:rPr>
          <w:szCs w:val="18"/>
        </w:rPr>
        <w:t xml:space="preserve"> Leibniz</w:t>
      </w:r>
      <w:r w:rsidR="00B03CA3">
        <w:rPr>
          <w:szCs w:val="18"/>
        </w:rPr>
        <w:t>.</w:t>
      </w:r>
      <w:r w:rsidRPr="009813A5">
        <w:rPr>
          <w:szCs w:val="18"/>
        </w:rPr>
        <w:t xml:space="preserve"> </w:t>
      </w:r>
    </w:p>
    <w:p w14:paraId="7D386920" w14:textId="3882C2B1" w:rsidR="000D58FF" w:rsidRPr="009813A5" w:rsidRDefault="000D58FF" w:rsidP="00112E6F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9813A5">
        <w:rPr>
          <w:szCs w:val="18"/>
        </w:rPr>
        <w:t>Conoscere e sviluppare la capacità di applicare il lessico filosofico appreso durante l’analisi d</w:t>
      </w:r>
      <w:r w:rsidR="00B03CA3">
        <w:rPr>
          <w:szCs w:val="18"/>
        </w:rPr>
        <w:t xml:space="preserve">ei testi </w:t>
      </w:r>
      <w:r w:rsidRPr="009813A5">
        <w:rPr>
          <w:szCs w:val="18"/>
        </w:rPr>
        <w:t xml:space="preserve">al contesto storico-filosofico preso in considerazione e applicare la stessa capacità ad altri contesti storico-filosofici. </w:t>
      </w:r>
    </w:p>
    <w:p w14:paraId="7825E150" w14:textId="77777777" w:rsidR="000D58FF" w:rsidRPr="009813A5" w:rsidRDefault="000D58FF" w:rsidP="00112E6F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9813A5">
        <w:rPr>
          <w:szCs w:val="18"/>
        </w:rPr>
        <w:t>Saper comunicare e argomentare posizioni filosofiche re</w:t>
      </w:r>
      <w:r w:rsidR="00A15704" w:rsidRPr="009813A5">
        <w:rPr>
          <w:szCs w:val="18"/>
        </w:rPr>
        <w:t xml:space="preserve">lative ai temi trattati, avendo presenti </w:t>
      </w:r>
      <w:r w:rsidRPr="009813A5">
        <w:rPr>
          <w:szCs w:val="18"/>
        </w:rPr>
        <w:t xml:space="preserve">i dispositivi </w:t>
      </w:r>
      <w:r w:rsidR="00A15704" w:rsidRPr="009813A5">
        <w:rPr>
          <w:szCs w:val="18"/>
        </w:rPr>
        <w:t xml:space="preserve">storico-concettuali e gli </w:t>
      </w:r>
      <w:r w:rsidRPr="009813A5">
        <w:rPr>
          <w:szCs w:val="18"/>
        </w:rPr>
        <w:t>strumenti lessicali appresi durante il corso.</w:t>
      </w:r>
    </w:p>
    <w:p w14:paraId="62869063" w14:textId="77777777" w:rsidR="0015125F" w:rsidRDefault="0015125F" w:rsidP="000D58FF">
      <w:pPr>
        <w:spacing w:before="240" w:after="120" w:line="240" w:lineRule="exact"/>
        <w:rPr>
          <w:b/>
          <w:i/>
          <w:sz w:val="18"/>
          <w:szCs w:val="18"/>
        </w:rPr>
      </w:pPr>
    </w:p>
    <w:p w14:paraId="36A0D730" w14:textId="77777777" w:rsidR="0015125F" w:rsidRDefault="0015125F" w:rsidP="000D58FF">
      <w:pPr>
        <w:spacing w:before="240" w:after="120" w:line="240" w:lineRule="exact"/>
        <w:rPr>
          <w:b/>
          <w:i/>
          <w:sz w:val="18"/>
          <w:szCs w:val="18"/>
        </w:rPr>
      </w:pPr>
    </w:p>
    <w:p w14:paraId="73EEC707" w14:textId="77777777" w:rsidR="0015125F" w:rsidRDefault="0015125F" w:rsidP="000D58FF">
      <w:pPr>
        <w:spacing w:before="240" w:after="120" w:line="240" w:lineRule="exact"/>
        <w:rPr>
          <w:b/>
          <w:i/>
          <w:sz w:val="18"/>
          <w:szCs w:val="18"/>
        </w:rPr>
      </w:pPr>
    </w:p>
    <w:p w14:paraId="6041C175" w14:textId="536C11AC" w:rsidR="000D58FF" w:rsidRPr="009813A5" w:rsidRDefault="000D58FF" w:rsidP="000D58FF">
      <w:pPr>
        <w:spacing w:before="240" w:after="120" w:line="240" w:lineRule="exact"/>
        <w:rPr>
          <w:b/>
          <w:sz w:val="18"/>
          <w:szCs w:val="18"/>
        </w:rPr>
      </w:pPr>
      <w:r w:rsidRPr="009813A5">
        <w:rPr>
          <w:b/>
          <w:i/>
          <w:sz w:val="18"/>
          <w:szCs w:val="18"/>
        </w:rPr>
        <w:t>PROGRAMMA DEL CORSO</w:t>
      </w:r>
    </w:p>
    <w:p w14:paraId="55A78809" w14:textId="051F27F8" w:rsidR="003C023F" w:rsidRPr="009813A5" w:rsidRDefault="000D58FF" w:rsidP="00112E6F">
      <w:pPr>
        <w:spacing w:before="120" w:after="120" w:line="240" w:lineRule="exact"/>
        <w:rPr>
          <w:szCs w:val="18"/>
          <w:lang w:eastAsia="en-US"/>
        </w:rPr>
      </w:pPr>
      <w:r w:rsidRPr="009813A5">
        <w:rPr>
          <w:szCs w:val="18"/>
          <w:lang w:eastAsia="en-US"/>
        </w:rPr>
        <w:t>Il corso si concentrerà sull’analisi del pensiero di</w:t>
      </w:r>
      <w:r w:rsidR="00B03CA3">
        <w:rPr>
          <w:szCs w:val="18"/>
          <w:lang w:eastAsia="en-US"/>
        </w:rPr>
        <w:t xml:space="preserve"> </w:t>
      </w:r>
      <w:r w:rsidR="00D934B5">
        <w:rPr>
          <w:szCs w:val="18"/>
          <w:lang w:eastAsia="en-US"/>
        </w:rPr>
        <w:t xml:space="preserve">Leibniz, soprattutto in relazione al problema del male. </w:t>
      </w:r>
      <w:r w:rsidR="00B03CA3">
        <w:rPr>
          <w:szCs w:val="18"/>
          <w:lang w:eastAsia="en-US"/>
        </w:rPr>
        <w:t>T</w:t>
      </w:r>
      <w:r w:rsidR="002138C1" w:rsidRPr="009813A5">
        <w:rPr>
          <w:szCs w:val="18"/>
          <w:lang w:eastAsia="en-US"/>
        </w:rPr>
        <w:t>est</w:t>
      </w:r>
      <w:r w:rsidR="00D934B5">
        <w:rPr>
          <w:szCs w:val="18"/>
          <w:lang w:eastAsia="en-US"/>
        </w:rPr>
        <w:t>o</w:t>
      </w:r>
      <w:r w:rsidR="002138C1" w:rsidRPr="009813A5">
        <w:rPr>
          <w:szCs w:val="18"/>
          <w:lang w:eastAsia="en-US"/>
        </w:rPr>
        <w:t xml:space="preserve"> oggetto d’analisi sar</w:t>
      </w:r>
      <w:r w:rsidR="00E50CDE" w:rsidRPr="009813A5">
        <w:rPr>
          <w:szCs w:val="18"/>
          <w:lang w:eastAsia="en-US"/>
        </w:rPr>
        <w:t>anno</w:t>
      </w:r>
      <w:r w:rsidR="00154BF3" w:rsidRPr="009813A5">
        <w:rPr>
          <w:szCs w:val="18"/>
          <w:lang w:eastAsia="en-US"/>
        </w:rPr>
        <w:t xml:space="preserve"> </w:t>
      </w:r>
      <w:r w:rsidR="00D934B5">
        <w:rPr>
          <w:szCs w:val="18"/>
          <w:lang w:eastAsia="en-US"/>
        </w:rPr>
        <w:t xml:space="preserve">i </w:t>
      </w:r>
      <w:r w:rsidR="00D934B5">
        <w:rPr>
          <w:i/>
          <w:iCs/>
          <w:szCs w:val="18"/>
          <w:lang w:eastAsia="en-US"/>
        </w:rPr>
        <w:t xml:space="preserve">Saggi di Teodicea </w:t>
      </w:r>
      <w:r w:rsidR="00D934B5">
        <w:rPr>
          <w:szCs w:val="18"/>
          <w:lang w:eastAsia="en-US"/>
        </w:rPr>
        <w:t xml:space="preserve">del 1710. </w:t>
      </w:r>
      <w:r w:rsidR="00B03CA3">
        <w:rPr>
          <w:szCs w:val="18"/>
          <w:lang w:eastAsia="en-US"/>
        </w:rPr>
        <w:t>Attraverso quest</w:t>
      </w:r>
      <w:r w:rsidR="00D934B5">
        <w:rPr>
          <w:szCs w:val="18"/>
          <w:lang w:eastAsia="en-US"/>
        </w:rPr>
        <w:t xml:space="preserve">o scritto leibniziano e le argomentazioni in esso svolte </w:t>
      </w:r>
      <w:r w:rsidR="00B03CA3">
        <w:rPr>
          <w:szCs w:val="18"/>
          <w:lang w:eastAsia="en-US"/>
        </w:rPr>
        <w:t xml:space="preserve">sarà possibile evincere quali sono le risposte della filosofia </w:t>
      </w:r>
      <w:r w:rsidR="00D934B5">
        <w:rPr>
          <w:szCs w:val="18"/>
          <w:lang w:eastAsia="en-US"/>
        </w:rPr>
        <w:t xml:space="preserve">relative all’origine del male, tema complesso di grande attualità, soprattutto se posto in relazione con la perfezione divina.  </w:t>
      </w:r>
      <w:r w:rsidR="0015125F">
        <w:rPr>
          <w:szCs w:val="18"/>
          <w:lang w:eastAsia="en-US"/>
        </w:rPr>
        <w:t xml:space="preserve">Attraverso la questione del male e la </w:t>
      </w:r>
      <w:proofErr w:type="spellStart"/>
      <w:r w:rsidR="0015125F">
        <w:rPr>
          <w:szCs w:val="18"/>
          <w:lang w:eastAsia="en-US"/>
        </w:rPr>
        <w:t>problematizzazione</w:t>
      </w:r>
      <w:proofErr w:type="spellEnd"/>
      <w:r w:rsidR="0015125F">
        <w:rPr>
          <w:szCs w:val="18"/>
          <w:lang w:eastAsia="en-US"/>
        </w:rPr>
        <w:t xml:space="preserve"> del migliore dei mondi possibili verrà affrontata anche l’inevitabile questione della libertà dell’uomo e della sua responsabilità. </w:t>
      </w:r>
    </w:p>
    <w:p w14:paraId="6ED628F7" w14:textId="2215F05A" w:rsidR="00154BF3" w:rsidRPr="00A32CE0" w:rsidRDefault="000D58FF" w:rsidP="003C023F">
      <w:pPr>
        <w:spacing w:before="240" w:after="120"/>
        <w:rPr>
          <w:b/>
          <w:i/>
          <w:sz w:val="18"/>
          <w:szCs w:val="18"/>
        </w:rPr>
      </w:pPr>
      <w:r w:rsidRPr="00A32CE0">
        <w:rPr>
          <w:b/>
          <w:i/>
          <w:sz w:val="18"/>
          <w:szCs w:val="18"/>
        </w:rPr>
        <w:t>BIBLIOGRAFIA</w:t>
      </w:r>
      <w:r w:rsidR="00BC0815">
        <w:rPr>
          <w:rStyle w:val="Rimandonotaapidipagina"/>
          <w:b/>
          <w:i/>
          <w:sz w:val="18"/>
          <w:szCs w:val="18"/>
        </w:rPr>
        <w:footnoteReference w:id="1"/>
      </w:r>
    </w:p>
    <w:p w14:paraId="720BCFD6" w14:textId="57308157" w:rsidR="000D58FF" w:rsidRPr="0015125F" w:rsidRDefault="00D934B5" w:rsidP="000D58FF">
      <w:pPr>
        <w:pStyle w:val="Testo1"/>
        <w:spacing w:before="0" w:line="240" w:lineRule="atLeast"/>
        <w:rPr>
          <w:rFonts w:ascii="Times New Roman" w:hAnsi="Times New Roman"/>
          <w:iCs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Leibniz</w:t>
      </w:r>
      <w:r w:rsidR="000D58FF" w:rsidRPr="009813A5">
        <w:rPr>
          <w:rFonts w:ascii="Times New Roman" w:hAnsi="Times New Roman"/>
          <w:smallCaps/>
          <w:spacing w:val="-5"/>
          <w:szCs w:val="18"/>
        </w:rPr>
        <w:t>,</w:t>
      </w:r>
      <w:r w:rsidR="00C82EC5" w:rsidRPr="009813A5">
        <w:rPr>
          <w:rFonts w:ascii="Times New Roman" w:hAnsi="Times New Roman"/>
          <w:i/>
          <w:spacing w:val="-5"/>
          <w:szCs w:val="18"/>
        </w:rPr>
        <w:t xml:space="preserve"> </w:t>
      </w:r>
      <w:r>
        <w:rPr>
          <w:rFonts w:ascii="Times New Roman" w:hAnsi="Times New Roman"/>
          <w:i/>
          <w:spacing w:val="-5"/>
          <w:szCs w:val="18"/>
        </w:rPr>
        <w:t>Saggi di teodicea</w:t>
      </w:r>
      <w:r w:rsidR="0015125F">
        <w:rPr>
          <w:rFonts w:ascii="Times New Roman" w:hAnsi="Times New Roman"/>
          <w:i/>
          <w:spacing w:val="-5"/>
          <w:szCs w:val="18"/>
        </w:rPr>
        <w:t>.</w:t>
      </w:r>
      <w:r>
        <w:rPr>
          <w:rFonts w:ascii="Times New Roman" w:hAnsi="Times New Roman"/>
          <w:i/>
          <w:spacing w:val="-5"/>
          <w:szCs w:val="18"/>
        </w:rPr>
        <w:t xml:space="preserve"> </w:t>
      </w:r>
      <w:r w:rsidR="0015125F">
        <w:rPr>
          <w:rFonts w:ascii="Times New Roman" w:hAnsi="Times New Roman"/>
          <w:i/>
          <w:spacing w:val="-5"/>
          <w:szCs w:val="18"/>
        </w:rPr>
        <w:t>S</w:t>
      </w:r>
      <w:r>
        <w:rPr>
          <w:rFonts w:ascii="Times New Roman" w:hAnsi="Times New Roman"/>
          <w:i/>
          <w:spacing w:val="-5"/>
          <w:szCs w:val="18"/>
        </w:rPr>
        <w:t>ulla bontà di Dio, la libertà dell’uomo e l’origine del male</w:t>
      </w:r>
      <w:r w:rsidR="0015125F">
        <w:rPr>
          <w:rFonts w:ascii="Times New Roman" w:hAnsi="Times New Roman"/>
          <w:iCs/>
          <w:spacing w:val="-5"/>
          <w:szCs w:val="18"/>
        </w:rPr>
        <w:t xml:space="preserve"> (la scelta dell’edizione è libera. Durante il corso il docente provvederà a fornire il materiale che riterrà opportuno)</w:t>
      </w:r>
    </w:p>
    <w:p w14:paraId="5F17CAB2" w14:textId="77777777" w:rsidR="000D58FF" w:rsidRPr="009813A5" w:rsidRDefault="000D58FF" w:rsidP="000D58FF">
      <w:pPr>
        <w:spacing w:before="240" w:after="120"/>
        <w:rPr>
          <w:b/>
          <w:i/>
          <w:sz w:val="18"/>
          <w:szCs w:val="18"/>
        </w:rPr>
      </w:pPr>
      <w:r w:rsidRPr="009813A5">
        <w:rPr>
          <w:b/>
          <w:i/>
          <w:sz w:val="18"/>
          <w:szCs w:val="18"/>
        </w:rPr>
        <w:t>DIDATTICA DEL CORSO</w:t>
      </w:r>
    </w:p>
    <w:p w14:paraId="2EC7E9A1" w14:textId="61AD3ECD" w:rsidR="00DD530C" w:rsidRPr="00112E6F" w:rsidRDefault="000D58FF" w:rsidP="00112E6F">
      <w:pPr>
        <w:pStyle w:val="Testo2"/>
      </w:pPr>
      <w:r w:rsidRPr="00112E6F">
        <w:t>La didattica sarà svolta mediante lezioni in aula che prevedono la partecipazioni attiva dello studente sia nella discussione che nella possibilità di elaborare tesine da esporre e discutere durante lo svolgimento del corso. Durante il corso, inoltre, in forma più seminariale, la lezione potrà essere svolta alla presenza di specialisti de</w:t>
      </w:r>
      <w:r w:rsidR="00B03CA3" w:rsidRPr="00112E6F">
        <w:t>l tema trattato</w:t>
      </w:r>
      <w:r w:rsidRPr="00112E6F">
        <w:t xml:space="preserve"> con i quali lo studente sarà invitato a interagire.</w:t>
      </w:r>
      <w:r w:rsidR="00DD530C" w:rsidRPr="00112E6F">
        <w:t xml:space="preserve"> Il materiale a disposizione dello studente verrà ottimizzato con l’ausilio della piattaforma Blackboard disponibile sul sito Internet dell’Università (</w:t>
      </w:r>
      <w:hyperlink r:id="rId8" w:history="1">
        <w:r w:rsidR="00E1633C" w:rsidRPr="00112E6F">
          <w:rPr>
            <w:rStyle w:val="Collegamentoipertestuale"/>
            <w:color w:val="auto"/>
            <w:u w:val="none"/>
          </w:rPr>
          <w:t>http://blackboard.unicatt.it)</w:t>
        </w:r>
      </w:hyperlink>
      <w:r w:rsidR="00DD530C" w:rsidRPr="00112E6F">
        <w:t>.</w:t>
      </w:r>
    </w:p>
    <w:p w14:paraId="4D854129" w14:textId="77777777" w:rsidR="000D58FF" w:rsidRPr="009813A5" w:rsidRDefault="000D58FF" w:rsidP="000D58FF">
      <w:pPr>
        <w:spacing w:before="240" w:after="120"/>
        <w:rPr>
          <w:b/>
          <w:i/>
          <w:sz w:val="18"/>
          <w:szCs w:val="18"/>
        </w:rPr>
      </w:pPr>
      <w:r w:rsidRPr="009813A5">
        <w:rPr>
          <w:b/>
          <w:i/>
          <w:sz w:val="18"/>
          <w:szCs w:val="18"/>
        </w:rPr>
        <w:t>METODO E CRITERI DI VALUTAZIONE</w:t>
      </w:r>
    </w:p>
    <w:p w14:paraId="0C21A58D" w14:textId="77777777" w:rsidR="00965A5C" w:rsidRPr="009813A5" w:rsidRDefault="000D58FF" w:rsidP="000D58FF">
      <w:pPr>
        <w:pStyle w:val="Testo2"/>
        <w:rPr>
          <w:rFonts w:ascii="Times New Roman" w:hAnsi="Times New Roman"/>
          <w:szCs w:val="18"/>
        </w:rPr>
      </w:pPr>
      <w:r w:rsidRPr="009813A5">
        <w:rPr>
          <w:rFonts w:ascii="Times New Roman" w:hAnsi="Times New Roman"/>
          <w:szCs w:val="18"/>
        </w:rPr>
        <w:t>L’apprendimento sarà verificato mediante un</w:t>
      </w:r>
      <w:r w:rsidR="00965A5C" w:rsidRPr="009813A5">
        <w:rPr>
          <w:rFonts w:ascii="Times New Roman" w:hAnsi="Times New Roman"/>
          <w:szCs w:val="18"/>
        </w:rPr>
        <w:t xml:space="preserve"> esame orale.</w:t>
      </w:r>
    </w:p>
    <w:p w14:paraId="01D8DC08" w14:textId="77777777" w:rsidR="000D58FF" w:rsidRPr="009813A5" w:rsidRDefault="000D58FF" w:rsidP="000D58FF">
      <w:pPr>
        <w:pStyle w:val="Testo2"/>
        <w:rPr>
          <w:rFonts w:ascii="Times New Roman" w:hAnsi="Times New Roman"/>
          <w:szCs w:val="18"/>
        </w:rPr>
      </w:pPr>
      <w:r w:rsidRPr="009813A5">
        <w:rPr>
          <w:rFonts w:ascii="Times New Roman" w:hAnsi="Times New Roman"/>
          <w:szCs w:val="18"/>
        </w:rPr>
        <w:t>Questo si proporrà di accertare, in merito agli argomenti trattati durante il corso: 1) l’avvenuta scrupolosa lettura integrale dei testi indicati; 2) la capacità di presentarne contenuto e struttura logica con fedeltà e rigore; 3) l’attitudine ad argomentare e a esprimere con chiarezza anche concetti difficili e complessi; 4) l’idoneità a disporre di uno stile e di un lessico congrui e adeguati.</w:t>
      </w:r>
    </w:p>
    <w:p w14:paraId="777DCF28" w14:textId="77777777" w:rsidR="000D58FF" w:rsidRPr="009813A5" w:rsidRDefault="000D58FF" w:rsidP="000D58FF">
      <w:pPr>
        <w:spacing w:before="240" w:after="120" w:line="240" w:lineRule="exact"/>
        <w:rPr>
          <w:b/>
          <w:i/>
          <w:sz w:val="18"/>
          <w:szCs w:val="18"/>
        </w:rPr>
      </w:pPr>
      <w:r w:rsidRPr="009813A5">
        <w:rPr>
          <w:b/>
          <w:i/>
          <w:sz w:val="18"/>
          <w:szCs w:val="18"/>
        </w:rPr>
        <w:lastRenderedPageBreak/>
        <w:t>AVVERTENZE E PREREQUISITI</w:t>
      </w:r>
    </w:p>
    <w:p w14:paraId="308130D7" w14:textId="77777777" w:rsidR="000D58FF" w:rsidRPr="009813A5" w:rsidRDefault="00DD530C" w:rsidP="00DD530C">
      <w:pPr>
        <w:pStyle w:val="Testo2"/>
        <w:rPr>
          <w:rFonts w:ascii="Times New Roman" w:hAnsi="Times New Roman"/>
          <w:szCs w:val="18"/>
        </w:rPr>
      </w:pPr>
      <w:r w:rsidRPr="009813A5">
        <w:rPr>
          <w:rFonts w:ascii="Times New Roman" w:hAnsi="Times New Roman"/>
          <w:szCs w:val="18"/>
        </w:rPr>
        <w:t>Per partecipare al corso è sufficiente la conoscenza di un manuale di Storia della Filosofia.</w:t>
      </w:r>
      <w:r w:rsidR="000D58FF" w:rsidRPr="009813A5">
        <w:rPr>
          <w:rFonts w:ascii="Times New Roman" w:hAnsi="Times New Roman"/>
          <w:szCs w:val="18"/>
        </w:rPr>
        <w:t xml:space="preserve"> Ulteriori indicazioni potranno essere date all’inizio delle lezioni e affisse all’Albo presso il Dipartimento di Filosofia.</w:t>
      </w:r>
    </w:p>
    <w:p w14:paraId="673B6386" w14:textId="4512B47F" w:rsidR="000D58FF" w:rsidRPr="009813A5" w:rsidRDefault="000D58FF" w:rsidP="000D58FF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9813A5">
        <w:rPr>
          <w:rFonts w:ascii="Times New Roman" w:hAnsi="Times New Roman"/>
          <w:i/>
          <w:szCs w:val="18"/>
        </w:rPr>
        <w:t>Orario e luogo di ricevimento</w:t>
      </w:r>
      <w:r w:rsidR="00A32CE0">
        <w:rPr>
          <w:rFonts w:ascii="Times New Roman" w:hAnsi="Times New Roman"/>
          <w:i/>
          <w:szCs w:val="18"/>
        </w:rPr>
        <w:t xml:space="preserve"> degli studenti</w:t>
      </w:r>
    </w:p>
    <w:p w14:paraId="6C65E717" w14:textId="77777777" w:rsidR="000D58FF" w:rsidRPr="009813A5" w:rsidRDefault="000D58FF" w:rsidP="000D58FF">
      <w:pPr>
        <w:pStyle w:val="Testo2"/>
        <w:rPr>
          <w:rFonts w:ascii="Times New Roman" w:hAnsi="Times New Roman"/>
          <w:szCs w:val="18"/>
        </w:rPr>
      </w:pPr>
      <w:r w:rsidRPr="009813A5">
        <w:rPr>
          <w:rFonts w:ascii="Times New Roman" w:hAnsi="Times New Roman"/>
          <w:szCs w:val="18"/>
        </w:rPr>
        <w:t>Il docente riceve gli studenti il mercoledì dalle ore 10.00 alle ore 11.30 e il giovedì dalle ore 15.00 alle ore 17.00 presso il Dipartimento di Filosofia (Edificio Gregorianum, III piano, ufficio n. 308).</w:t>
      </w:r>
      <w:r w:rsidR="001334E6" w:rsidRPr="009813A5">
        <w:rPr>
          <w:rFonts w:ascii="Times New Roman" w:hAnsi="Times New Roman"/>
          <w:szCs w:val="18"/>
        </w:rPr>
        <w:t xml:space="preserve"> L’email del docente è: </w:t>
      </w:r>
      <w:hyperlink r:id="rId9" w:history="1">
        <w:r w:rsidR="001334E6" w:rsidRPr="009813A5">
          <w:rPr>
            <w:rStyle w:val="Collegamentoipertestuale"/>
            <w:rFonts w:ascii="Times New Roman" w:hAnsi="Times New Roman"/>
            <w:szCs w:val="18"/>
          </w:rPr>
          <w:t>giuseppe.danna@unicatt.it</w:t>
        </w:r>
      </w:hyperlink>
    </w:p>
    <w:p w14:paraId="3D5F1354" w14:textId="06796D15" w:rsidR="001334E6" w:rsidRPr="009813A5" w:rsidRDefault="001334E6" w:rsidP="001334E6">
      <w:pPr>
        <w:pStyle w:val="Testo2"/>
        <w:rPr>
          <w:rFonts w:ascii="Times New Roman" w:hAnsi="Times New Roman"/>
          <w:szCs w:val="18"/>
        </w:rPr>
      </w:pPr>
    </w:p>
    <w:sectPr w:rsidR="001334E6" w:rsidRPr="009813A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5317" w14:textId="77777777" w:rsidR="00BC0815" w:rsidRDefault="00BC0815" w:rsidP="00BC0815">
      <w:pPr>
        <w:spacing w:line="240" w:lineRule="auto"/>
      </w:pPr>
      <w:r>
        <w:separator/>
      </w:r>
    </w:p>
  </w:endnote>
  <w:endnote w:type="continuationSeparator" w:id="0">
    <w:p w14:paraId="4A6FA988" w14:textId="77777777" w:rsidR="00BC0815" w:rsidRDefault="00BC0815" w:rsidP="00BC0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BF2D" w14:textId="77777777" w:rsidR="00BC0815" w:rsidRDefault="00BC0815" w:rsidP="00BC0815">
      <w:pPr>
        <w:spacing w:line="240" w:lineRule="auto"/>
      </w:pPr>
      <w:r>
        <w:separator/>
      </w:r>
    </w:p>
  </w:footnote>
  <w:footnote w:type="continuationSeparator" w:id="0">
    <w:p w14:paraId="66E01A5C" w14:textId="77777777" w:rsidR="00BC0815" w:rsidRDefault="00BC0815" w:rsidP="00BC0815">
      <w:pPr>
        <w:spacing w:line="240" w:lineRule="auto"/>
      </w:pPr>
      <w:r>
        <w:continuationSeparator/>
      </w:r>
    </w:p>
  </w:footnote>
  <w:footnote w:id="1">
    <w:p w14:paraId="4D0C0A77" w14:textId="77777777" w:rsidR="00BC0815" w:rsidRDefault="00BC0815" w:rsidP="00BC081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3EB282DD" w14:textId="4F100ECC" w:rsidR="00BC0815" w:rsidRDefault="00BC0815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F30"/>
    <w:multiLevelType w:val="hybridMultilevel"/>
    <w:tmpl w:val="18B07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4C6F"/>
    <w:multiLevelType w:val="hybridMultilevel"/>
    <w:tmpl w:val="E232377C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FF"/>
    <w:rsid w:val="000D0968"/>
    <w:rsid w:val="000D2D8B"/>
    <w:rsid w:val="000D58FF"/>
    <w:rsid w:val="00112E6F"/>
    <w:rsid w:val="001334E6"/>
    <w:rsid w:val="0015125F"/>
    <w:rsid w:val="00154BF3"/>
    <w:rsid w:val="00187B99"/>
    <w:rsid w:val="002014DD"/>
    <w:rsid w:val="002138C1"/>
    <w:rsid w:val="002B142B"/>
    <w:rsid w:val="002B625A"/>
    <w:rsid w:val="002D5E17"/>
    <w:rsid w:val="00395B03"/>
    <w:rsid w:val="003B6DCE"/>
    <w:rsid w:val="003C023F"/>
    <w:rsid w:val="004142BA"/>
    <w:rsid w:val="004525EC"/>
    <w:rsid w:val="004D1217"/>
    <w:rsid w:val="004D6008"/>
    <w:rsid w:val="004E7652"/>
    <w:rsid w:val="005879A8"/>
    <w:rsid w:val="005F6926"/>
    <w:rsid w:val="00640794"/>
    <w:rsid w:val="006F1772"/>
    <w:rsid w:val="0070326F"/>
    <w:rsid w:val="008942E7"/>
    <w:rsid w:val="008A1204"/>
    <w:rsid w:val="008B48ED"/>
    <w:rsid w:val="00900CCA"/>
    <w:rsid w:val="00924B77"/>
    <w:rsid w:val="00940DA2"/>
    <w:rsid w:val="00965A5C"/>
    <w:rsid w:val="00974951"/>
    <w:rsid w:val="009813A5"/>
    <w:rsid w:val="009E055C"/>
    <w:rsid w:val="00A15704"/>
    <w:rsid w:val="00A32CE0"/>
    <w:rsid w:val="00A74F6F"/>
    <w:rsid w:val="00AA0255"/>
    <w:rsid w:val="00AD7557"/>
    <w:rsid w:val="00B03CA3"/>
    <w:rsid w:val="00B50C5D"/>
    <w:rsid w:val="00B51253"/>
    <w:rsid w:val="00B525CC"/>
    <w:rsid w:val="00BC0543"/>
    <w:rsid w:val="00BC0815"/>
    <w:rsid w:val="00C82EC5"/>
    <w:rsid w:val="00D05852"/>
    <w:rsid w:val="00D404F2"/>
    <w:rsid w:val="00D934B5"/>
    <w:rsid w:val="00DD530C"/>
    <w:rsid w:val="00E1633C"/>
    <w:rsid w:val="00E3011C"/>
    <w:rsid w:val="00E50CDE"/>
    <w:rsid w:val="00E607E6"/>
    <w:rsid w:val="00F758ED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E4F8"/>
  <w15:chartTrackingRefBased/>
  <w15:docId w15:val="{1DCC1C5B-EA93-499B-BD03-DEC4463B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65A5C"/>
    <w:pPr>
      <w:ind w:left="720"/>
      <w:contextualSpacing/>
    </w:pPr>
  </w:style>
  <w:style w:type="character" w:styleId="Collegamentoipertestuale">
    <w:name w:val="Hyperlink"/>
    <w:rsid w:val="00DD530C"/>
    <w:rPr>
      <w:color w:val="0000FF"/>
      <w:u w:val="single"/>
    </w:rPr>
  </w:style>
  <w:style w:type="character" w:styleId="Collegamentovisitato">
    <w:name w:val="FollowedHyperlink"/>
    <w:basedOn w:val="Carpredefinitoparagrafo"/>
    <w:rsid w:val="00DD530C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BC08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0815"/>
  </w:style>
  <w:style w:type="character" w:styleId="Rimandonotaapidipagina">
    <w:name w:val="footnote reference"/>
    <w:basedOn w:val="Carpredefinitoparagrafo"/>
    <w:rsid w:val="00BC0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oard.unicatt.it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useppe.dann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55FB-4D4F-4BB4-820A-66217461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2023-06-19T07:22:00Z</dcterms:created>
  <dcterms:modified xsi:type="dcterms:W3CDTF">2023-06-26T12:22:00Z</dcterms:modified>
</cp:coreProperties>
</file>