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9030F" w14:textId="7BC1E083" w:rsidR="002D5E17" w:rsidRDefault="00F0528B" w:rsidP="002D5E17">
      <w:pPr>
        <w:pStyle w:val="Titolo1"/>
      </w:pPr>
      <w:r>
        <w:t>Storia delle dottrine morali</w:t>
      </w:r>
    </w:p>
    <w:p w14:paraId="3D00096C" w14:textId="176F9EFC" w:rsidR="00F0528B" w:rsidRDefault="00F0528B" w:rsidP="00F0528B">
      <w:pPr>
        <w:pStyle w:val="Titolo2"/>
      </w:pPr>
      <w:r>
        <w:t>Prof. Giacomo Samek Lodovici</w:t>
      </w:r>
    </w:p>
    <w:p w14:paraId="5B2F9E0C" w14:textId="77777777" w:rsidR="00F0528B" w:rsidRDefault="00F0528B" w:rsidP="00F0528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91BC899" w14:textId="77777777" w:rsidR="00F0528B" w:rsidRPr="00F0528B" w:rsidRDefault="00F0528B" w:rsidP="00F0528B">
      <w:pPr>
        <w:spacing w:line="240" w:lineRule="auto"/>
        <w:rPr>
          <w:szCs w:val="20"/>
        </w:rPr>
      </w:pPr>
      <w:r w:rsidRPr="00F0528B">
        <w:rPr>
          <w:szCs w:val="20"/>
        </w:rPr>
        <w:t xml:space="preserve">Secondo Camus, «Vi è solamente un problema filosofico veramente serio: quello del suicidio. Giudicare se la vita valga o non valga la pena di essere vissuta, è rispondere al quesito fondamentale della filosofia». Secondo Nietzsche, «Ecco l’essenza del “nichilismo”: manca il fine; manca la risposta al “perché?”; che cosa significa nichilismo? – che i </w:t>
      </w:r>
      <w:proofErr w:type="gramStart"/>
      <w:r w:rsidRPr="00F0528B">
        <w:rPr>
          <w:szCs w:val="20"/>
        </w:rPr>
        <w:t>valori  [</w:t>
      </w:r>
      <w:proofErr w:type="gramEnd"/>
      <w:r w:rsidRPr="00F0528B">
        <w:rPr>
          <w:szCs w:val="20"/>
        </w:rPr>
        <w:t xml:space="preserve">in passato] supremi si svalorizzano» agli occhi dell’uomo, cioè non sono più in grado di fornire un senso all’essere e alla vita. Inoltre, sempre Nietzsche accusa la morale tradizionale di essere una costellazione di rinunce che comporta frustrazione e infelicità. Ma davvero tale morale è l’insieme delle costrizioni, degli obblighi, delle negazioni imposte al soggetto, è un apparato di norme vincolanti che soffocano la spontaneità e opprimono la libertà? Oppure, come diceva per esempio già Platone, i giusti vivono meglio e sono più felici degli ingiusti? </w:t>
      </w:r>
    </w:p>
    <w:p w14:paraId="24AAEFA3" w14:textId="1E5B7F2D" w:rsidR="00F0528B" w:rsidRPr="00F0528B" w:rsidRDefault="00F0528B" w:rsidP="00F0528B">
      <w:pPr>
        <w:spacing w:line="240" w:lineRule="auto"/>
        <w:rPr>
          <w:szCs w:val="20"/>
        </w:rPr>
      </w:pPr>
      <w:r w:rsidRPr="00F0528B">
        <w:rPr>
          <w:szCs w:val="20"/>
        </w:rPr>
        <w:t>Per investigare su tali ineludibili questioni, la cui attualità esistenziale è sempre altissima, e per riflettere su altre questioni etiche, il corso si prefigge di ricostruire storiograficamente ed esaminare teoreticamente i lineamenti fondamentali dell’etica di Tommaso d’Aquino, che rappresenta il culmine e la sintesi di una tradizione morale che asserisce non già l’antinomia, bensì la relazione strutturale tra moralità, felicità e senso ultimo della vita.</w:t>
      </w:r>
    </w:p>
    <w:p w14:paraId="4CCF15CA" w14:textId="77777777" w:rsidR="00F0528B" w:rsidRDefault="00F0528B" w:rsidP="00F0528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739B6A9" w14:textId="77777777" w:rsidR="00F0528B" w:rsidRPr="00F0528B" w:rsidRDefault="00F0528B" w:rsidP="00F0528B">
      <w:pPr>
        <w:spacing w:line="240" w:lineRule="auto"/>
        <w:rPr>
          <w:szCs w:val="20"/>
        </w:rPr>
      </w:pPr>
      <w:r w:rsidRPr="00F0528B">
        <w:rPr>
          <w:bCs/>
          <w:szCs w:val="20"/>
        </w:rPr>
        <w:t xml:space="preserve">Il corso prenderà in considerazione, nella trattazione di Tommaso, temi come (per esempio) il senso della vita e il fine ultimo, la felicità, </w:t>
      </w:r>
      <w:r w:rsidRPr="00F0528B">
        <w:rPr>
          <w:szCs w:val="20"/>
        </w:rPr>
        <w:t xml:space="preserve">l’amore, le emozioni, il rapporto tra psiche e corporeità, ragion pratica morale e ragione speculativa, le azioni e la loro identità, la loro bontà/malvagità, il rapporto tra moralità e felicità, le virtù (tra cui la saggezza, l’ira e il coraggio), la legge morale naturale e le leggi civili ingiuste, eccetera, </w:t>
      </w:r>
      <w:r w:rsidRPr="00F0528B">
        <w:rPr>
          <w:bCs/>
          <w:szCs w:val="20"/>
        </w:rPr>
        <w:t>cercando di mettere in luce e di vagliare i profili di attualità delle riflessioni tommasiane.</w:t>
      </w:r>
    </w:p>
    <w:p w14:paraId="3C21301C" w14:textId="77777777" w:rsidR="00F0528B" w:rsidRPr="00F0528B" w:rsidRDefault="00F0528B" w:rsidP="00F0528B">
      <w:pPr>
        <w:spacing w:line="240" w:lineRule="auto"/>
        <w:rPr>
          <w:bCs/>
          <w:szCs w:val="20"/>
        </w:rPr>
      </w:pPr>
      <w:r w:rsidRPr="00F0528B">
        <w:rPr>
          <w:bCs/>
          <w:szCs w:val="20"/>
        </w:rPr>
        <w:t xml:space="preserve">Verranno poi letti e commentati alcuni testi di etica dell’ultimo periodo di Tommaso, in particolare alcune sezioni della parte di etica della </w:t>
      </w:r>
      <w:r w:rsidRPr="00F0528B">
        <w:rPr>
          <w:bCs/>
          <w:i/>
          <w:szCs w:val="20"/>
        </w:rPr>
        <w:t>Summa Theologiae</w:t>
      </w:r>
      <w:r w:rsidRPr="00F0528B">
        <w:rPr>
          <w:bCs/>
          <w:szCs w:val="20"/>
        </w:rPr>
        <w:t>.</w:t>
      </w:r>
    </w:p>
    <w:p w14:paraId="7EB62E8F" w14:textId="77777777" w:rsidR="00F0528B" w:rsidRPr="00F0528B" w:rsidRDefault="00F0528B" w:rsidP="00F0528B">
      <w:pPr>
        <w:spacing w:line="240" w:lineRule="auto"/>
        <w:rPr>
          <w:szCs w:val="20"/>
        </w:rPr>
      </w:pPr>
      <w:r w:rsidRPr="00F0528B">
        <w:rPr>
          <w:szCs w:val="20"/>
        </w:rPr>
        <w:t xml:space="preserve">Al termine dell’insegnamento lo studente sarà in grado di conoscere e comprendere i principali concetti etici poc’anzi menzionati e di affrontare le questioni morali menzionate e altre correlate. </w:t>
      </w:r>
    </w:p>
    <w:p w14:paraId="2E252A5F" w14:textId="77777777" w:rsidR="00F0528B" w:rsidRPr="00F0528B" w:rsidRDefault="00F0528B" w:rsidP="00F0528B">
      <w:pPr>
        <w:pStyle w:val="Nessunaspaziatura"/>
        <w:rPr>
          <w:rFonts w:cs="Times New Roman"/>
          <w:sz w:val="20"/>
          <w:szCs w:val="20"/>
        </w:rPr>
      </w:pPr>
      <w:r w:rsidRPr="00F0528B">
        <w:rPr>
          <w:rFonts w:cs="Times New Roman"/>
          <w:sz w:val="20"/>
          <w:szCs w:val="20"/>
        </w:rPr>
        <w:t xml:space="preserve">In questo modo lo studente sarà anche in grado di valutare questi concetti e, nella misura in cui li riterrà fruttuosi/infruttuosi, di esaminare svariati aspetti dell’ethos contemporaneo, alcune leggi vigenti e alcune scelte politiche. Sarà inoltre in grado </w:t>
      </w:r>
      <w:r w:rsidRPr="00F0528B">
        <w:rPr>
          <w:rFonts w:cs="Times New Roman"/>
          <w:sz w:val="20"/>
          <w:szCs w:val="20"/>
        </w:rPr>
        <w:lastRenderedPageBreak/>
        <w:t>di sapere se confermare o modificare alcune proprie personali scelte e azioni, applicando alcuni di questi concetti in concreto nella propria vita e nella propria attività culturale.</w:t>
      </w:r>
    </w:p>
    <w:p w14:paraId="4614EC54" w14:textId="06B9F296" w:rsidR="00F0528B" w:rsidRPr="00F0528B" w:rsidRDefault="00F0528B" w:rsidP="00F0528B">
      <w:pPr>
        <w:spacing w:before="240" w:after="120"/>
        <w:rPr>
          <w:b/>
          <w:szCs w:val="20"/>
        </w:rPr>
      </w:pPr>
      <w:r w:rsidRPr="00F0528B">
        <w:rPr>
          <w:szCs w:val="20"/>
        </w:rPr>
        <w:t>Inoltre, al termine dell’insegnamento lo studente avrà strumenti concettuali per affinare la sua autonomia di giudizio e il suo senso critico, per affinare le sue capacità di comprensione delle questioni di filosofia morale e per affinare le sue abilità comunicative in questo campo</w:t>
      </w:r>
      <w:r>
        <w:rPr>
          <w:szCs w:val="20"/>
        </w:rPr>
        <w:t>.</w:t>
      </w:r>
    </w:p>
    <w:p w14:paraId="3F83C1A5" w14:textId="146C0713" w:rsidR="00F0528B" w:rsidRDefault="00F0528B" w:rsidP="00F0528B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928B3">
        <w:rPr>
          <w:rStyle w:val="Rimandonotaapidipagina"/>
          <w:b/>
          <w:i/>
          <w:sz w:val="18"/>
        </w:rPr>
        <w:footnoteReference w:id="1"/>
      </w:r>
    </w:p>
    <w:p w14:paraId="1443E080" w14:textId="47F72D4A" w:rsidR="00F0528B" w:rsidRPr="001928B3" w:rsidRDefault="00F0528B" w:rsidP="001928B3">
      <w:pPr>
        <w:spacing w:line="240" w:lineRule="auto"/>
        <w:rPr>
          <w:i/>
          <w:color w:val="0070C0"/>
          <w:sz w:val="18"/>
          <w:szCs w:val="18"/>
        </w:rPr>
      </w:pPr>
      <w:r w:rsidRPr="001928B3">
        <w:rPr>
          <w:smallCaps/>
          <w:sz w:val="18"/>
          <w:szCs w:val="18"/>
        </w:rPr>
        <w:t>A. Campodonico-M. S. Vaccarezza,</w:t>
      </w:r>
      <w:r w:rsidRPr="001928B3">
        <w:rPr>
          <w:i/>
          <w:sz w:val="18"/>
          <w:szCs w:val="18"/>
        </w:rPr>
        <w:t xml:space="preserve"> La pretesa del bene. Teoria dell’azione ed etica in Tommaso d’Aquino,</w:t>
      </w:r>
      <w:r w:rsidRPr="001928B3">
        <w:rPr>
          <w:sz w:val="18"/>
          <w:szCs w:val="18"/>
        </w:rPr>
        <w:t xml:space="preserve"> Orthotes, Napoli 2012, (alcune parti del testo che verranno specificate a lezione).</w:t>
      </w:r>
      <w:r w:rsidR="001928B3" w:rsidRPr="001928B3">
        <w:rPr>
          <w:sz w:val="18"/>
          <w:szCs w:val="18"/>
        </w:rPr>
        <w:t xml:space="preserve"> </w:t>
      </w:r>
      <w:bookmarkStart w:id="2" w:name="_Hlk138412979"/>
      <w:r w:rsidR="001928B3">
        <w:rPr>
          <w:i/>
          <w:color w:val="0070C0"/>
          <w:sz w:val="18"/>
          <w:szCs w:val="18"/>
        </w:rPr>
        <w:fldChar w:fldCharType="begin"/>
      </w:r>
      <w:r w:rsidR="001928B3">
        <w:rPr>
          <w:i/>
          <w:color w:val="0070C0"/>
          <w:sz w:val="18"/>
          <w:szCs w:val="18"/>
        </w:rPr>
        <w:instrText xml:space="preserve"> HYPERLINK "https://librerie.unicatt.it/scheda-libro/angelo-campodonico-maria-silvia-vaccarezza/la-pretesa-del-bene-teoria-dellazione-ed-etica-in-tommaso-daquino-9788897806035-723320.html" </w:instrText>
      </w:r>
      <w:r w:rsidR="001928B3">
        <w:rPr>
          <w:i/>
          <w:color w:val="0070C0"/>
          <w:sz w:val="18"/>
          <w:szCs w:val="18"/>
        </w:rPr>
      </w:r>
      <w:r w:rsidR="001928B3">
        <w:rPr>
          <w:i/>
          <w:color w:val="0070C0"/>
          <w:sz w:val="18"/>
          <w:szCs w:val="18"/>
        </w:rPr>
        <w:fldChar w:fldCharType="separate"/>
      </w:r>
      <w:r w:rsidR="001928B3" w:rsidRPr="001928B3">
        <w:rPr>
          <w:rStyle w:val="Collegamentoipertestuale"/>
          <w:i/>
          <w:sz w:val="18"/>
          <w:szCs w:val="18"/>
        </w:rPr>
        <w:t>Acquista da VP</w:t>
      </w:r>
      <w:bookmarkEnd w:id="2"/>
      <w:r w:rsidR="001928B3">
        <w:rPr>
          <w:i/>
          <w:color w:val="0070C0"/>
          <w:sz w:val="18"/>
          <w:szCs w:val="18"/>
        </w:rPr>
        <w:fldChar w:fldCharType="end"/>
      </w:r>
      <w:bookmarkStart w:id="3" w:name="_GoBack"/>
      <w:bookmarkEnd w:id="3"/>
    </w:p>
    <w:p w14:paraId="5A7B3B97" w14:textId="77777777" w:rsidR="00F0528B" w:rsidRPr="004531BF" w:rsidRDefault="00F0528B" w:rsidP="00F0528B">
      <w:pPr>
        <w:pStyle w:val="Testo1"/>
        <w:spacing w:before="0"/>
      </w:pPr>
      <w:r w:rsidRPr="004531BF">
        <w:rPr>
          <w:smallCaps/>
        </w:rPr>
        <w:t>G. Samek Lodovici,</w:t>
      </w:r>
      <w:r w:rsidRPr="004531BF">
        <w:rPr>
          <w:i/>
        </w:rPr>
        <w:t xml:space="preserve"> La felicità del bene. Una rilettura di Tommaso d’Aquino,</w:t>
      </w:r>
      <w:r w:rsidRPr="004531BF">
        <w:t xml:space="preserve"> Vita e Pensiero, Milano 2002, (alcune parti del testo che verranno specificate a lezione).</w:t>
      </w:r>
    </w:p>
    <w:p w14:paraId="4685572E" w14:textId="77777777" w:rsidR="00F0528B" w:rsidRDefault="00F0528B" w:rsidP="00F0528B">
      <w:pPr>
        <w:pStyle w:val="Testo1"/>
        <w:spacing w:before="0"/>
        <w:rPr>
          <w:szCs w:val="24"/>
        </w:rPr>
      </w:pPr>
      <w:r>
        <w:rPr>
          <w:szCs w:val="24"/>
        </w:rPr>
        <w:t>N.B.: la bibliografia è indicativa e verrà precisata durante il corso</w:t>
      </w:r>
    </w:p>
    <w:p w14:paraId="3CA8B9EC" w14:textId="77777777" w:rsidR="00F0528B" w:rsidRDefault="00F0528B" w:rsidP="00F0528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1EE7264" w14:textId="77777777" w:rsidR="00F0528B" w:rsidRPr="00F0528B" w:rsidRDefault="00F0528B" w:rsidP="00F0528B">
      <w:pPr>
        <w:pStyle w:val="Testo2"/>
      </w:pPr>
      <w:r w:rsidRPr="00F0528B">
        <w:t xml:space="preserve">Lezioni frontali e seminariali in aula. </w:t>
      </w:r>
    </w:p>
    <w:p w14:paraId="2FF16A8D" w14:textId="77777777" w:rsidR="00F0528B" w:rsidRDefault="00F0528B" w:rsidP="00F0528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77C3FC0" w14:textId="77777777" w:rsidR="00F0528B" w:rsidRDefault="00F0528B" w:rsidP="00F0528B">
      <w:pPr>
        <w:pStyle w:val="Testo2"/>
      </w:pPr>
      <w:r>
        <w:t>L’esame consiste in un colloquio orale (valutato in trentesimi) teso all'accertamento dell’acquisizione e della corretta comprensione dei contenuti del corso.</w:t>
      </w:r>
    </w:p>
    <w:p w14:paraId="24A69DDD" w14:textId="77777777" w:rsidR="00F0528B" w:rsidRDefault="00F0528B" w:rsidP="00F0528B">
      <w:pPr>
        <w:pStyle w:val="Testo2"/>
      </w:pPr>
      <w:r>
        <w:t xml:space="preserve">Sui contenuti in programma saranno formulate 5-6 domande di peso grossomodo uguale e verrà valutata la conoscenza dell’argomento, la capacità espositiva e la capacità di analisi. </w:t>
      </w:r>
    </w:p>
    <w:p w14:paraId="3943C196" w14:textId="2702FD74" w:rsidR="00F0528B" w:rsidRDefault="00F0528B" w:rsidP="00F0528B">
      <w:pPr>
        <w:pStyle w:val="Testo2"/>
        <w:rPr>
          <w:b/>
          <w:i/>
        </w:rPr>
      </w:pPr>
      <w:r>
        <w:t>Il voto finale terrà conto (specialmente) sia dell’esattezza e della completezza delle risposte, sia (in misura minore) della capacità di argomentare affermazioni, giudizi, analisi, sia dell’uso appropriato della terminologia specifica mostrati durante il colloquio</w:t>
      </w:r>
    </w:p>
    <w:p w14:paraId="5B917891" w14:textId="77777777" w:rsidR="00F0528B" w:rsidRDefault="00F0528B" w:rsidP="00F0528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6214DF0" w14:textId="77777777" w:rsidR="00F0528B" w:rsidRPr="00F0528B" w:rsidRDefault="00F0528B" w:rsidP="00F0528B">
      <w:pPr>
        <w:pStyle w:val="Testo2"/>
      </w:pPr>
      <w:r w:rsidRPr="00F0528B">
        <w:t>Si presuppone interesse per la riflessione filosofica circa le questioni morali e antropologiche.</w:t>
      </w:r>
    </w:p>
    <w:p w14:paraId="1EC0BA6A" w14:textId="77777777" w:rsidR="00F0528B" w:rsidRPr="00F0528B" w:rsidRDefault="00F0528B" w:rsidP="00F0528B">
      <w:pPr>
        <w:pStyle w:val="Testo2"/>
      </w:pPr>
      <w:r w:rsidRPr="00F0528B">
        <w:t>N.B.: la bibliografia è indicativa e verrà precisata durante il corso</w:t>
      </w:r>
    </w:p>
    <w:p w14:paraId="6939AA7D" w14:textId="77777777" w:rsidR="00F0528B" w:rsidRPr="00F0528B" w:rsidRDefault="00F0528B" w:rsidP="00F0528B">
      <w:pPr>
        <w:pStyle w:val="Testo2"/>
        <w:spacing w:before="120"/>
        <w:rPr>
          <w:i/>
          <w:iCs/>
        </w:rPr>
      </w:pPr>
      <w:r w:rsidRPr="00F0528B">
        <w:rPr>
          <w:i/>
          <w:iCs/>
        </w:rPr>
        <w:t xml:space="preserve">Orario e luogo di ricevimento </w:t>
      </w:r>
    </w:p>
    <w:p w14:paraId="644E7B5D" w14:textId="77777777" w:rsidR="00F0528B" w:rsidRPr="00F0528B" w:rsidRDefault="00F0528B" w:rsidP="00F0528B">
      <w:pPr>
        <w:pStyle w:val="Testo2"/>
      </w:pPr>
      <w:r w:rsidRPr="00F0528B">
        <w:rPr>
          <w:rFonts w:eastAsiaTheme="minorHAnsi"/>
        </w:rPr>
        <w:lastRenderedPageBreak/>
        <w:t>Il Prof. Giacomo Samek Lodovici riceve gli studenti su</w:t>
      </w:r>
      <w:r w:rsidRPr="00F0528B">
        <w:t xml:space="preserve"> appuntamento (e-mail: giacomo.sameklodovici@unicatt.it), presso il Dipartimento di Filosofia (Edificio Gregorianum, III piano, ufficio 303).</w:t>
      </w:r>
    </w:p>
    <w:p w14:paraId="2E3E53D9" w14:textId="77777777" w:rsidR="00F0528B" w:rsidRPr="00F0528B" w:rsidRDefault="00F0528B" w:rsidP="00F0528B">
      <w:pPr>
        <w:pStyle w:val="Testo2"/>
      </w:pPr>
    </w:p>
    <w:sectPr w:rsidR="00F0528B" w:rsidRPr="00F0528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7E0D3" w14:textId="77777777" w:rsidR="001928B3" w:rsidRDefault="001928B3" w:rsidP="001928B3">
      <w:pPr>
        <w:spacing w:line="240" w:lineRule="auto"/>
      </w:pPr>
      <w:r>
        <w:separator/>
      </w:r>
    </w:p>
  </w:endnote>
  <w:endnote w:type="continuationSeparator" w:id="0">
    <w:p w14:paraId="31529372" w14:textId="77777777" w:rsidR="001928B3" w:rsidRDefault="001928B3" w:rsidP="00192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FDC79" w14:textId="77777777" w:rsidR="001928B3" w:rsidRDefault="001928B3" w:rsidP="001928B3">
      <w:pPr>
        <w:spacing w:line="240" w:lineRule="auto"/>
      </w:pPr>
      <w:r>
        <w:separator/>
      </w:r>
    </w:p>
  </w:footnote>
  <w:footnote w:type="continuationSeparator" w:id="0">
    <w:p w14:paraId="3689B6C5" w14:textId="77777777" w:rsidR="001928B3" w:rsidRDefault="001928B3" w:rsidP="001928B3">
      <w:pPr>
        <w:spacing w:line="240" w:lineRule="auto"/>
      </w:pPr>
      <w:r>
        <w:continuationSeparator/>
      </w:r>
    </w:p>
  </w:footnote>
  <w:footnote w:id="1">
    <w:p w14:paraId="698DF6F8" w14:textId="77777777" w:rsidR="001928B3" w:rsidRDefault="001928B3" w:rsidP="001928B3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F582911" w14:textId="6A8A233A" w:rsidR="001928B3" w:rsidRDefault="001928B3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1C"/>
    <w:rsid w:val="00187B99"/>
    <w:rsid w:val="001928B3"/>
    <w:rsid w:val="002014DD"/>
    <w:rsid w:val="002D5E17"/>
    <w:rsid w:val="004D1217"/>
    <w:rsid w:val="004D6008"/>
    <w:rsid w:val="00527C1C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450ED"/>
    <w:rsid w:val="00E607E6"/>
    <w:rsid w:val="00F0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97CB5"/>
  <w15:chartTrackingRefBased/>
  <w15:docId w15:val="{4CEAE550-AA92-4BBC-9AFE-390AFEAB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0528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essunaspaziatura">
    <w:name w:val="No Spacing"/>
    <w:uiPriority w:val="1"/>
    <w:qFormat/>
    <w:rsid w:val="00F0528B"/>
    <w:pPr>
      <w:jc w:val="both"/>
    </w:pPr>
    <w:rPr>
      <w:rFonts w:eastAsiaTheme="minorHAnsi" w:cstheme="minorBidi"/>
      <w:sz w:val="24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1928B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28B3"/>
  </w:style>
  <w:style w:type="character" w:styleId="Rimandonotaapidipagina">
    <w:name w:val="footnote reference"/>
    <w:basedOn w:val="Carpredefinitoparagrafo"/>
    <w:rsid w:val="001928B3"/>
    <w:rPr>
      <w:vertAlign w:val="superscript"/>
    </w:rPr>
  </w:style>
  <w:style w:type="character" w:styleId="Collegamentoipertestuale">
    <w:name w:val="Hyperlink"/>
    <w:basedOn w:val="Carpredefinitoparagrafo"/>
    <w:rsid w:val="001928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2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93B3A-791E-4821-AFED-EABC995A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689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2003-03-27T10:42:00Z</cp:lastPrinted>
  <dcterms:created xsi:type="dcterms:W3CDTF">2023-05-07T16:03:00Z</dcterms:created>
  <dcterms:modified xsi:type="dcterms:W3CDTF">2023-06-26T09:50:00Z</dcterms:modified>
</cp:coreProperties>
</file>