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C31A7" w14:textId="77777777" w:rsidR="00D90383" w:rsidRPr="00E45F23" w:rsidRDefault="00D90383" w:rsidP="00041FF5">
      <w:pPr>
        <w:pStyle w:val="Titolo1"/>
        <w:rPr>
          <w:lang w:val="en-US"/>
        </w:rPr>
      </w:pPr>
      <w:r w:rsidRPr="00E45F23">
        <w:rPr>
          <w:lang w:val="en-US"/>
        </w:rPr>
        <w:t>Strategy in the arts</w:t>
      </w:r>
    </w:p>
    <w:p w14:paraId="5B398DA9" w14:textId="77777777" w:rsidR="00D90383" w:rsidRPr="00E45F23" w:rsidRDefault="00D90383" w:rsidP="00041FF5">
      <w:pPr>
        <w:pStyle w:val="Titolo2"/>
        <w:rPr>
          <w:lang w:val="en-US"/>
        </w:rPr>
      </w:pPr>
      <w:r w:rsidRPr="00E45F23">
        <w:rPr>
          <w:lang w:val="en-US"/>
        </w:rPr>
        <w:t>Prof. Francesco Chiaravalloti</w:t>
      </w:r>
    </w:p>
    <w:p w14:paraId="49FC7CDD" w14:textId="77777777" w:rsidR="00D90383" w:rsidRPr="00514034" w:rsidRDefault="00D90383" w:rsidP="00D9038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64EF669" w14:textId="77777777" w:rsidR="00D90383" w:rsidRPr="00D25BDA" w:rsidRDefault="00D90383" w:rsidP="00E45F23">
      <w:pPr>
        <w:ind w:left="284" w:hanging="284"/>
        <w:rPr>
          <w:szCs w:val="20"/>
          <w:lang w:val="en-US"/>
        </w:rPr>
      </w:pPr>
      <w:r w:rsidRPr="00D25BDA">
        <w:rPr>
          <w:szCs w:val="20"/>
          <w:lang w:val="en-US"/>
        </w:rPr>
        <w:t xml:space="preserve">The </w:t>
      </w:r>
      <w:r>
        <w:rPr>
          <w:szCs w:val="20"/>
          <w:lang w:val="en-US"/>
        </w:rPr>
        <w:t>aims</w:t>
      </w:r>
      <w:r w:rsidRPr="00D25BDA">
        <w:rPr>
          <w:szCs w:val="20"/>
          <w:lang w:val="en-US"/>
        </w:rPr>
        <w:t xml:space="preserve"> of the course ‘Strategy in The Arts’ are:</w:t>
      </w:r>
    </w:p>
    <w:p w14:paraId="4E5008F7" w14:textId="77777777" w:rsidR="00D90383" w:rsidRPr="00D25BDA" w:rsidRDefault="00D90383" w:rsidP="00E45F23">
      <w:pPr>
        <w:ind w:left="284" w:hanging="284"/>
        <w:rPr>
          <w:szCs w:val="20"/>
          <w:lang w:val="en-US"/>
        </w:rPr>
      </w:pPr>
      <w:r w:rsidRPr="00D25BDA">
        <w:rPr>
          <w:szCs w:val="20"/>
          <w:lang w:val="en-US"/>
        </w:rPr>
        <w:t>–</w:t>
      </w:r>
      <w:r w:rsidRPr="00D25BDA">
        <w:rPr>
          <w:szCs w:val="20"/>
          <w:lang w:val="en-US"/>
        </w:rPr>
        <w:tab/>
        <w:t>To gain an overview of current applications of strategic management theories and models to the arts and cultural sector;</w:t>
      </w:r>
    </w:p>
    <w:p w14:paraId="6F74B814" w14:textId="77777777" w:rsidR="00D90383" w:rsidRPr="00D25BDA" w:rsidRDefault="00D90383" w:rsidP="00E45F23">
      <w:pPr>
        <w:ind w:left="284" w:hanging="284"/>
        <w:rPr>
          <w:szCs w:val="20"/>
          <w:lang w:val="en-US"/>
        </w:rPr>
      </w:pPr>
      <w:r w:rsidRPr="00D25BDA">
        <w:rPr>
          <w:szCs w:val="20"/>
          <w:lang w:val="en-US"/>
        </w:rPr>
        <w:t>–</w:t>
      </w:r>
      <w:r w:rsidRPr="00D25BDA">
        <w:rPr>
          <w:szCs w:val="20"/>
          <w:lang w:val="en-US"/>
        </w:rPr>
        <w:tab/>
        <w:t>To critically reflect on the possibilities and limits of the applicability of existing theories and models of strategic management to arts and cultural organizations;</w:t>
      </w:r>
    </w:p>
    <w:p w14:paraId="6BC6DAFD" w14:textId="77777777" w:rsidR="00D90383" w:rsidRDefault="00D90383" w:rsidP="00E45F23">
      <w:pPr>
        <w:ind w:left="284" w:hanging="284"/>
        <w:rPr>
          <w:szCs w:val="20"/>
          <w:lang w:val="en-US"/>
        </w:rPr>
      </w:pPr>
      <w:r w:rsidRPr="00D25BDA">
        <w:rPr>
          <w:szCs w:val="20"/>
          <w:lang w:val="en-US"/>
        </w:rPr>
        <w:t>–</w:t>
      </w:r>
      <w:r w:rsidRPr="00D25BDA">
        <w:rPr>
          <w:szCs w:val="20"/>
          <w:lang w:val="en-US"/>
        </w:rPr>
        <w:tab/>
        <w:t xml:space="preserve">To apply knowledge </w:t>
      </w:r>
      <w:r w:rsidRPr="00D25BDA">
        <w:rPr>
          <w:i/>
          <w:szCs w:val="20"/>
          <w:lang w:val="en-US"/>
        </w:rPr>
        <w:t>of</w:t>
      </w:r>
      <w:r w:rsidRPr="00D25BDA">
        <w:rPr>
          <w:szCs w:val="20"/>
          <w:lang w:val="en-US"/>
        </w:rPr>
        <w:t xml:space="preserve">, and critical thinking </w:t>
      </w:r>
      <w:r w:rsidRPr="00D25BDA">
        <w:rPr>
          <w:i/>
          <w:szCs w:val="20"/>
          <w:lang w:val="en-US"/>
        </w:rPr>
        <w:t xml:space="preserve">about </w:t>
      </w:r>
      <w:r w:rsidRPr="00D25BDA">
        <w:rPr>
          <w:szCs w:val="20"/>
          <w:lang w:val="en-US"/>
        </w:rPr>
        <w:t>the application of strategic management to arts and cultural organization through the analysis of real cases.</w:t>
      </w:r>
    </w:p>
    <w:p w14:paraId="46CC0256" w14:textId="77777777" w:rsidR="00D90383" w:rsidRDefault="00D90383" w:rsidP="00E45F23">
      <w:pPr>
        <w:spacing w:before="120"/>
        <w:ind w:left="284" w:hanging="284"/>
        <w:rPr>
          <w:szCs w:val="20"/>
          <w:lang w:val="en-US"/>
        </w:rPr>
      </w:pPr>
      <w:r>
        <w:rPr>
          <w:szCs w:val="20"/>
          <w:lang w:val="en-US"/>
        </w:rPr>
        <w:t xml:space="preserve">At the end of the course </w:t>
      </w:r>
      <w:r w:rsidRPr="0096694F">
        <w:rPr>
          <w:szCs w:val="20"/>
          <w:lang w:val="en-US"/>
        </w:rPr>
        <w:t>‘Strategy in The Arts’</w:t>
      </w:r>
      <w:r>
        <w:rPr>
          <w:szCs w:val="20"/>
          <w:lang w:val="en-US"/>
        </w:rPr>
        <w:t>, students will be able:</w:t>
      </w:r>
    </w:p>
    <w:p w14:paraId="1B8282C6" w14:textId="77777777" w:rsidR="00D90383" w:rsidRPr="00D25BDA"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define strategy and strategic management in the arts and cultural sector</w:t>
      </w:r>
      <w:r w:rsidRPr="00D25BDA">
        <w:rPr>
          <w:szCs w:val="20"/>
          <w:lang w:val="en-US"/>
        </w:rPr>
        <w:t>;</w:t>
      </w:r>
    </w:p>
    <w:p w14:paraId="78DF9E1F" w14:textId="77777777"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understand the different uses of strategic planning in the arts and cultural sector</w:t>
      </w:r>
      <w:r w:rsidRPr="00D25BDA">
        <w:rPr>
          <w:szCs w:val="20"/>
          <w:lang w:val="en-US"/>
        </w:rPr>
        <w:t>;</w:t>
      </w:r>
    </w:p>
    <w:p w14:paraId="35C2144E" w14:textId="77777777"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solve and present in oral form questions related to real-life case studies of arts and cultural organizations facing strategic challenges</w:t>
      </w:r>
      <w:r w:rsidRPr="00D25BDA">
        <w:rPr>
          <w:szCs w:val="20"/>
          <w:lang w:val="en-US"/>
        </w:rPr>
        <w:t>;</w:t>
      </w:r>
    </w:p>
    <w:p w14:paraId="7191D6B7" w14:textId="77777777" w:rsidR="00D90383" w:rsidRPr="00D25BDA" w:rsidRDefault="00D90383" w:rsidP="00E45F23">
      <w:pPr>
        <w:ind w:left="284" w:hanging="284"/>
        <w:rPr>
          <w:szCs w:val="20"/>
          <w:lang w:val="en-US"/>
        </w:rPr>
      </w:pPr>
      <w:r w:rsidRPr="00D25BDA">
        <w:rPr>
          <w:szCs w:val="20"/>
          <w:lang w:val="en-US"/>
        </w:rPr>
        <w:t>–</w:t>
      </w:r>
      <w:r w:rsidRPr="00D25BDA">
        <w:rPr>
          <w:szCs w:val="20"/>
          <w:lang w:val="en-US"/>
        </w:rPr>
        <w:tab/>
      </w:r>
      <w:r>
        <w:rPr>
          <w:szCs w:val="20"/>
          <w:lang w:val="en-US"/>
        </w:rPr>
        <w:t>To analyze the internal and external environment of an arts or cultural organization and consequently choose a set of adequate and consistent strategies, both at the overall organizational level and at the level of the spe</w:t>
      </w:r>
      <w:r w:rsidR="00E45F23">
        <w:rPr>
          <w:szCs w:val="20"/>
          <w:lang w:val="en-US"/>
        </w:rPr>
        <w:t>cific organizational function.</w:t>
      </w:r>
    </w:p>
    <w:p w14:paraId="02E71748" w14:textId="77777777"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elaborate and present in oral and written form a strategic plan for an arts or cultural organization</w:t>
      </w:r>
      <w:r w:rsidRPr="00D25BDA">
        <w:rPr>
          <w:szCs w:val="20"/>
          <w:lang w:val="en-US"/>
        </w:rPr>
        <w:t>.</w:t>
      </w:r>
    </w:p>
    <w:p w14:paraId="7674CEBD" w14:textId="77777777" w:rsidR="00D90383" w:rsidRPr="00514034" w:rsidRDefault="00D90383" w:rsidP="00E45F23">
      <w:pPr>
        <w:spacing w:before="240" w:after="120"/>
        <w:rPr>
          <w:b/>
          <w:i/>
          <w:sz w:val="18"/>
          <w:lang w:val="en-US"/>
        </w:rPr>
      </w:pPr>
      <w:r w:rsidRPr="00514034">
        <w:rPr>
          <w:b/>
          <w:i/>
          <w:sz w:val="18"/>
          <w:lang w:val="en-US"/>
        </w:rPr>
        <w:t>COURSE CONTENT</w:t>
      </w:r>
    </w:p>
    <w:p w14:paraId="7A2C2198" w14:textId="77777777" w:rsidR="00D90383" w:rsidRPr="00D25BDA" w:rsidRDefault="00D90383" w:rsidP="00E45F23">
      <w:pPr>
        <w:rPr>
          <w:szCs w:val="20"/>
          <w:lang w:val="en-US"/>
        </w:rPr>
      </w:pPr>
      <w:r w:rsidRPr="00D25BDA">
        <w:rPr>
          <w:szCs w:val="20"/>
          <w:lang w:val="en-US"/>
        </w:rPr>
        <w:t xml:space="preserve">The course is devoted to the study of existing applications of theories and models of strategic management to arts and cultural organizations. In particular, the unique characteristics of arts and cultural organizations </w:t>
      </w:r>
      <w:r>
        <w:rPr>
          <w:szCs w:val="20"/>
          <w:lang w:val="en-US"/>
        </w:rPr>
        <w:t>are</w:t>
      </w:r>
      <w:r w:rsidRPr="00D25BDA">
        <w:rPr>
          <w:szCs w:val="20"/>
          <w:lang w:val="en-US"/>
        </w:rPr>
        <w:t xml:space="preserve"> scrutinized in order to support critical reflection about the use of strategic management methods and techniques in the arts and cultural sector. </w:t>
      </w:r>
      <w:r>
        <w:rPr>
          <w:szCs w:val="20"/>
          <w:lang w:val="en-US"/>
        </w:rPr>
        <w:t>Building</w:t>
      </w:r>
      <w:r w:rsidRPr="00D25BDA">
        <w:rPr>
          <w:szCs w:val="20"/>
          <w:lang w:val="en-US"/>
        </w:rPr>
        <w:t xml:space="preserve"> on this critical understanding</w:t>
      </w:r>
      <w:r>
        <w:rPr>
          <w:szCs w:val="20"/>
          <w:lang w:val="en-US"/>
        </w:rPr>
        <w:t>, students learn to</w:t>
      </w:r>
      <w:r w:rsidRPr="00D25BDA">
        <w:rPr>
          <w:szCs w:val="20"/>
          <w:lang w:val="en-US"/>
        </w:rPr>
        <w:t xml:space="preserve"> elaborat</w:t>
      </w:r>
      <w:r>
        <w:rPr>
          <w:szCs w:val="20"/>
          <w:lang w:val="en-US"/>
        </w:rPr>
        <w:t>e</w:t>
      </w:r>
      <w:r w:rsidRPr="00D25BDA">
        <w:rPr>
          <w:szCs w:val="20"/>
          <w:lang w:val="en-US"/>
        </w:rPr>
        <w:t xml:space="preserve"> a strategic plan for an arts or cultural organization which is tailored to the specific and unique needs of the organization and which can, thereby, help the organization to meet its multiple and often conflicting objectives.</w:t>
      </w:r>
    </w:p>
    <w:p w14:paraId="0A11BB95" w14:textId="7AA835E0" w:rsidR="00D90383" w:rsidRPr="00514034" w:rsidRDefault="00D90383" w:rsidP="00041FF5">
      <w:pPr>
        <w:spacing w:before="240" w:after="120"/>
        <w:rPr>
          <w:b/>
          <w:i/>
          <w:sz w:val="18"/>
          <w:lang w:val="en-US"/>
        </w:rPr>
      </w:pPr>
      <w:r w:rsidRPr="00514034">
        <w:rPr>
          <w:b/>
          <w:i/>
          <w:sz w:val="18"/>
          <w:lang w:val="en-US"/>
        </w:rPr>
        <w:lastRenderedPageBreak/>
        <w:t>READING LIST</w:t>
      </w:r>
      <w:r w:rsidR="00A71C9C">
        <w:rPr>
          <w:rStyle w:val="Rimandonotaapidipagina"/>
          <w:b/>
          <w:i/>
          <w:sz w:val="18"/>
          <w:lang w:val="en-US"/>
        </w:rPr>
        <w:footnoteReference w:id="1"/>
      </w:r>
    </w:p>
    <w:p w14:paraId="6556043D" w14:textId="77777777" w:rsidR="00D90383" w:rsidRPr="00E45F23" w:rsidRDefault="00D90383" w:rsidP="00D90383">
      <w:pPr>
        <w:pStyle w:val="Testo1"/>
        <w:spacing w:before="0" w:line="240" w:lineRule="atLeast"/>
        <w:rPr>
          <w:spacing w:val="-5"/>
          <w:lang w:val="en-US"/>
        </w:rPr>
      </w:pPr>
      <w:r w:rsidRPr="00E45F23">
        <w:rPr>
          <w:smallCaps/>
          <w:spacing w:val="-5"/>
          <w:sz w:val="16"/>
          <w:lang w:val="en-US"/>
        </w:rPr>
        <w:t>L. Varbanova,</w:t>
      </w:r>
      <w:r w:rsidRPr="00E45F23">
        <w:rPr>
          <w:i/>
          <w:spacing w:val="-5"/>
          <w:lang w:val="en-US"/>
        </w:rPr>
        <w:t xml:space="preserve"> Strategic Management in the Arts,</w:t>
      </w:r>
      <w:r w:rsidRPr="00E45F23">
        <w:rPr>
          <w:spacing w:val="-5"/>
          <w:lang w:val="en-US"/>
        </w:rPr>
        <w:t xml:space="preserve"> Routledge, 2013.</w:t>
      </w:r>
    </w:p>
    <w:p w14:paraId="2FED9272" w14:textId="77777777" w:rsidR="00D90383" w:rsidRPr="00514034" w:rsidRDefault="00D90383" w:rsidP="00D90383">
      <w:pPr>
        <w:spacing w:before="240" w:after="120" w:line="220" w:lineRule="exact"/>
        <w:rPr>
          <w:b/>
          <w:i/>
          <w:sz w:val="18"/>
          <w:lang w:val="en-US"/>
        </w:rPr>
      </w:pPr>
      <w:r w:rsidRPr="00514034">
        <w:rPr>
          <w:b/>
          <w:i/>
          <w:sz w:val="18"/>
          <w:lang w:val="en-US"/>
        </w:rPr>
        <w:t>TEACHING METHOD</w:t>
      </w:r>
    </w:p>
    <w:p w14:paraId="4817E3AC" w14:textId="77777777" w:rsidR="00D90383" w:rsidRPr="00E45F23" w:rsidRDefault="00D90383" w:rsidP="00041FF5">
      <w:pPr>
        <w:pStyle w:val="Testo2"/>
        <w:rPr>
          <w:lang w:val="en-US"/>
        </w:rPr>
      </w:pPr>
      <w:r w:rsidRPr="00E45F23">
        <w:rPr>
          <w:lang w:val="en-US"/>
        </w:rPr>
        <w:t>In order to support knowledge building and critical thinking, interactive lectures characterize the course. This implies an active participation of the enrolled students in the scheduled classes. Students are expected to read the assigned book chapters and case studies before the lectures, in order to be actively involved in the discussion.</w:t>
      </w:r>
    </w:p>
    <w:p w14:paraId="57862988" w14:textId="77777777" w:rsidR="00D90383" w:rsidRPr="00E45F23" w:rsidRDefault="00D90383" w:rsidP="00041FF5">
      <w:pPr>
        <w:pStyle w:val="Testo2"/>
        <w:rPr>
          <w:lang w:val="en-US"/>
        </w:rPr>
      </w:pPr>
      <w:r w:rsidRPr="00E45F23">
        <w:rPr>
          <w:lang w:val="en-US"/>
        </w:rPr>
        <w:t>In order to learn from the application of the gained knowledge and in order to learn to contextualize critical reflection, students receive regular feedback during their elaboration of a strategic plan for an arts or cultural organization and during their analysis of the assigned case studies.</w:t>
      </w:r>
    </w:p>
    <w:p w14:paraId="50F41D66" w14:textId="77777777" w:rsidR="00D90383" w:rsidRPr="00906645" w:rsidRDefault="00D90383" w:rsidP="00D90383">
      <w:pPr>
        <w:spacing w:before="240" w:after="120" w:line="220" w:lineRule="exact"/>
        <w:rPr>
          <w:b/>
          <w:i/>
          <w:sz w:val="18"/>
          <w:lang w:val="en-US"/>
        </w:rPr>
      </w:pPr>
      <w:r w:rsidRPr="00906645">
        <w:rPr>
          <w:b/>
          <w:i/>
          <w:sz w:val="18"/>
          <w:lang w:val="en-US"/>
        </w:rPr>
        <w:t>ASSESSMENT METHOD AND CRITERIA</w:t>
      </w:r>
    </w:p>
    <w:p w14:paraId="0E4D1D20" w14:textId="3CA34D6D" w:rsidR="00436A24" w:rsidRDefault="00436A24" w:rsidP="00041FF5">
      <w:pPr>
        <w:pStyle w:val="Testo2"/>
        <w:rPr>
          <w:lang w:val="en-US"/>
        </w:rPr>
      </w:pPr>
      <w:r>
        <w:rPr>
          <w:lang w:val="en-US"/>
        </w:rPr>
        <w:t>Sttnding s</w:t>
      </w:r>
      <w:r w:rsidR="00CB0B13">
        <w:rPr>
          <w:lang w:val="en-US"/>
        </w:rPr>
        <w:t xml:space="preserve">tudents are assessed based on group and individual assignments. </w:t>
      </w:r>
      <w:r w:rsidR="00D90383" w:rsidRPr="00E45F23">
        <w:rPr>
          <w:lang w:val="en-US"/>
        </w:rPr>
        <w:t xml:space="preserve">The </w:t>
      </w:r>
      <w:r w:rsidR="00CB0B13">
        <w:rPr>
          <w:lang w:val="en-US"/>
        </w:rPr>
        <w:t>group assignments</w:t>
      </w:r>
      <w:r w:rsidR="00D90383" w:rsidRPr="00E45F23">
        <w:rPr>
          <w:lang w:val="en-US"/>
        </w:rPr>
        <w:t xml:space="preserve"> ha</w:t>
      </w:r>
      <w:r w:rsidR="00CB0B13">
        <w:rPr>
          <w:lang w:val="en-US"/>
        </w:rPr>
        <w:t>ve</w:t>
      </w:r>
      <w:r w:rsidR="00D90383" w:rsidRPr="00E45F23">
        <w:rPr>
          <w:lang w:val="en-US"/>
        </w:rPr>
        <w:t xml:space="preserve"> an oral and a written component. The oral component consists of group presentations of assigned case studies. The written component consists of a group strategic </w:t>
      </w:r>
      <w:r>
        <w:rPr>
          <w:lang w:val="en-US"/>
        </w:rPr>
        <w:t xml:space="preserve">or business </w:t>
      </w:r>
      <w:r w:rsidR="00D90383" w:rsidRPr="00E45F23">
        <w:rPr>
          <w:lang w:val="en-US"/>
        </w:rPr>
        <w:t xml:space="preserve">plan for a chosen arts or cultural organization. </w:t>
      </w:r>
      <w:r w:rsidR="00CB0B13">
        <w:rPr>
          <w:lang w:val="en-US"/>
        </w:rPr>
        <w:t>The individual assignment consists of a written or oral reflection on specific topics emerging from the group strategic plan and rela</w:t>
      </w:r>
      <w:r w:rsidR="0002298A">
        <w:rPr>
          <w:lang w:val="en-US"/>
        </w:rPr>
        <w:t>ted to the theory and the teach</w:t>
      </w:r>
      <w:r w:rsidR="00CB0B13">
        <w:rPr>
          <w:lang w:val="en-US"/>
        </w:rPr>
        <w:t xml:space="preserve">ing case studies </w:t>
      </w:r>
      <w:r w:rsidR="0002298A">
        <w:rPr>
          <w:lang w:val="en-US"/>
        </w:rPr>
        <w:t>discussed</w:t>
      </w:r>
      <w:r w:rsidR="00CB0B13">
        <w:rPr>
          <w:lang w:val="en-US"/>
        </w:rPr>
        <w:t xml:space="preserve"> during the course. </w:t>
      </w:r>
    </w:p>
    <w:p w14:paraId="61FAECAC" w14:textId="11CC622F" w:rsidR="00436A24" w:rsidRDefault="00436A24" w:rsidP="00041FF5">
      <w:pPr>
        <w:pStyle w:val="Testo2"/>
        <w:rPr>
          <w:lang w:val="en-US"/>
        </w:rPr>
      </w:pPr>
      <w:r>
        <w:rPr>
          <w:lang w:val="en-US"/>
        </w:rPr>
        <w:t xml:space="preserve">Non-attending students are assessed based on two individual written assignments: the elaboration of a case study assigned on the examination day and completed within a specified amount of hours on the </w:t>
      </w:r>
      <w:r w:rsidR="00FE6D25">
        <w:rPr>
          <w:lang w:val="en-US"/>
        </w:rPr>
        <w:t>same</w:t>
      </w:r>
      <w:r>
        <w:rPr>
          <w:lang w:val="en-US"/>
        </w:rPr>
        <w:t xml:space="preserve"> day; </w:t>
      </w:r>
      <w:r w:rsidRPr="00E45F23">
        <w:rPr>
          <w:lang w:val="en-US"/>
        </w:rPr>
        <w:t xml:space="preserve">a strategic </w:t>
      </w:r>
      <w:r>
        <w:rPr>
          <w:lang w:val="en-US"/>
        </w:rPr>
        <w:t xml:space="preserve">or business </w:t>
      </w:r>
      <w:r w:rsidRPr="00E45F23">
        <w:rPr>
          <w:lang w:val="en-US"/>
        </w:rPr>
        <w:t>plan for a chosen arts or cultural organization</w:t>
      </w:r>
      <w:r>
        <w:rPr>
          <w:lang w:val="en-US"/>
        </w:rPr>
        <w:t xml:space="preserve"> to be sumbitted on one of t</w:t>
      </w:r>
      <w:r w:rsidR="00FE6D25">
        <w:rPr>
          <w:lang w:val="en-US"/>
        </w:rPr>
        <w:t>he subsequent examination days.</w:t>
      </w:r>
    </w:p>
    <w:p w14:paraId="4018A779" w14:textId="585F7AE8" w:rsidR="002D5E17" w:rsidRDefault="00D90383" w:rsidP="00041FF5">
      <w:pPr>
        <w:pStyle w:val="Testo2"/>
        <w:rPr>
          <w:lang w:val="en-US"/>
        </w:rPr>
      </w:pPr>
      <w:r w:rsidRPr="00E45F23">
        <w:rPr>
          <w:lang w:val="en-US"/>
        </w:rPr>
        <w:t>Additional information about the assessment methods and criteria will be communicated at the beginning of the course and made available on Blackboard.</w:t>
      </w:r>
    </w:p>
    <w:p w14:paraId="0CDDA97F" w14:textId="77777777" w:rsidR="002A48F0" w:rsidRPr="00514034" w:rsidRDefault="002A48F0" w:rsidP="002A48F0">
      <w:pPr>
        <w:spacing w:before="240" w:after="120"/>
        <w:rPr>
          <w:b/>
          <w:i/>
          <w:sz w:val="18"/>
          <w:lang w:val="en-US"/>
        </w:rPr>
      </w:pPr>
      <w:r w:rsidRPr="00514034">
        <w:rPr>
          <w:b/>
          <w:i/>
          <w:sz w:val="18"/>
          <w:lang w:val="en-US"/>
        </w:rPr>
        <w:t>NOTES AND PREREQUISITES</w:t>
      </w:r>
    </w:p>
    <w:p w14:paraId="6ECC215F" w14:textId="42166BC8" w:rsidR="00436A24" w:rsidRDefault="002A48F0" w:rsidP="00436A24">
      <w:pPr>
        <w:pStyle w:val="Testo2"/>
        <w:spacing w:before="120"/>
        <w:rPr>
          <w:lang w:val="en-GB"/>
        </w:rPr>
      </w:pPr>
      <w:r>
        <w:rPr>
          <w:lang w:val="en-GB"/>
        </w:rPr>
        <w:t>Further information can be found on the lecturer's webpage at http://docenti.unicatt.it/web/searchByName.do?language=ENG or on the Faculty notice board.</w:t>
      </w:r>
    </w:p>
    <w:p w14:paraId="492240A2" w14:textId="7620272F" w:rsidR="00436A24" w:rsidRDefault="00436A24" w:rsidP="00436A24">
      <w:pPr>
        <w:spacing w:before="240" w:after="120"/>
        <w:rPr>
          <w:b/>
          <w:i/>
          <w:sz w:val="18"/>
          <w:lang w:val="en-US"/>
        </w:rPr>
      </w:pPr>
      <w:r>
        <w:rPr>
          <w:b/>
          <w:i/>
          <w:sz w:val="18"/>
          <w:lang w:val="en-US"/>
        </w:rPr>
        <w:t>OFFICE HOURS</w:t>
      </w:r>
    </w:p>
    <w:p w14:paraId="7C0321E4" w14:textId="14DFF7A3" w:rsidR="00436A24" w:rsidRDefault="00436A24" w:rsidP="00436A24">
      <w:pPr>
        <w:pStyle w:val="Testo2"/>
        <w:spacing w:before="120"/>
        <w:rPr>
          <w:lang w:val="en-GB"/>
        </w:rPr>
      </w:pPr>
      <w:r>
        <w:rPr>
          <w:lang w:val="en-GB"/>
        </w:rPr>
        <w:t>After each weekly session and online upon appointment.</w:t>
      </w:r>
    </w:p>
    <w:sectPr w:rsidR="00436A2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2B72" w14:textId="77777777" w:rsidR="00A71C9C" w:rsidRDefault="00A71C9C" w:rsidP="00A71C9C">
      <w:pPr>
        <w:spacing w:line="240" w:lineRule="auto"/>
      </w:pPr>
      <w:r>
        <w:separator/>
      </w:r>
    </w:p>
  </w:endnote>
  <w:endnote w:type="continuationSeparator" w:id="0">
    <w:p w14:paraId="664C9E34" w14:textId="77777777" w:rsidR="00A71C9C" w:rsidRDefault="00A71C9C" w:rsidP="00A71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56E1D" w14:textId="77777777" w:rsidR="00A71C9C" w:rsidRDefault="00A71C9C" w:rsidP="00A71C9C">
      <w:pPr>
        <w:spacing w:line="240" w:lineRule="auto"/>
      </w:pPr>
      <w:r>
        <w:separator/>
      </w:r>
    </w:p>
  </w:footnote>
  <w:footnote w:type="continuationSeparator" w:id="0">
    <w:p w14:paraId="23E7EC6D" w14:textId="77777777" w:rsidR="00A71C9C" w:rsidRDefault="00A71C9C" w:rsidP="00A71C9C">
      <w:pPr>
        <w:spacing w:line="240" w:lineRule="auto"/>
      </w:pPr>
      <w:r>
        <w:continuationSeparator/>
      </w:r>
    </w:p>
  </w:footnote>
  <w:footnote w:id="1">
    <w:p w14:paraId="33528FB0" w14:textId="77777777" w:rsidR="00A71C9C" w:rsidRPr="001D7759" w:rsidRDefault="00A71C9C" w:rsidP="00A71C9C">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227D9B3" w14:textId="7A23326E" w:rsidR="00A71C9C" w:rsidRDefault="00A71C9C">
      <w:pPr>
        <w:pStyle w:val="Testonotaapidipagina"/>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83"/>
    <w:rsid w:val="0002298A"/>
    <w:rsid w:val="00041FF5"/>
    <w:rsid w:val="0012051C"/>
    <w:rsid w:val="00187B99"/>
    <w:rsid w:val="002014DD"/>
    <w:rsid w:val="002A48F0"/>
    <w:rsid w:val="002D5E17"/>
    <w:rsid w:val="002F119B"/>
    <w:rsid w:val="00436A24"/>
    <w:rsid w:val="00470561"/>
    <w:rsid w:val="004D1217"/>
    <w:rsid w:val="004D1C7F"/>
    <w:rsid w:val="004D6008"/>
    <w:rsid w:val="00640794"/>
    <w:rsid w:val="006F1772"/>
    <w:rsid w:val="008942E7"/>
    <w:rsid w:val="008A1204"/>
    <w:rsid w:val="00900CCA"/>
    <w:rsid w:val="00924B77"/>
    <w:rsid w:val="00940DA2"/>
    <w:rsid w:val="009E055C"/>
    <w:rsid w:val="00A71C9C"/>
    <w:rsid w:val="00A74F6F"/>
    <w:rsid w:val="00AD7557"/>
    <w:rsid w:val="00B50C5D"/>
    <w:rsid w:val="00B51253"/>
    <w:rsid w:val="00B525CC"/>
    <w:rsid w:val="00CB0B13"/>
    <w:rsid w:val="00CD3ADE"/>
    <w:rsid w:val="00D404F2"/>
    <w:rsid w:val="00D90383"/>
    <w:rsid w:val="00E45F23"/>
    <w:rsid w:val="00E607E6"/>
    <w:rsid w:val="00FE6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024E2"/>
  <w15:docId w15:val="{B6D73C69-FC6F-4D04-BE3B-0B6D4127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9038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2A48F0"/>
    <w:rPr>
      <w:rFonts w:ascii="Times" w:hAnsi="Times"/>
      <w:noProof/>
      <w:sz w:val="18"/>
    </w:rPr>
  </w:style>
  <w:style w:type="paragraph" w:styleId="Testonotaapidipagina">
    <w:name w:val="footnote text"/>
    <w:basedOn w:val="Normale"/>
    <w:link w:val="TestonotaapidipaginaCarattere"/>
    <w:semiHidden/>
    <w:unhideWhenUsed/>
    <w:rsid w:val="00A71C9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71C9C"/>
  </w:style>
  <w:style w:type="character" w:styleId="Rimandonotaapidipagina">
    <w:name w:val="footnote reference"/>
    <w:basedOn w:val="Carpredefinitoparagrafo"/>
    <w:semiHidden/>
    <w:unhideWhenUsed/>
    <w:rsid w:val="00A71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0CB7-B711-47B0-B54B-BDAF3788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612</Words>
  <Characters>3453</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Locci Amedeo</cp:lastModifiedBy>
  <cp:revision>4</cp:revision>
  <cp:lastPrinted>2003-03-27T10:42:00Z</cp:lastPrinted>
  <dcterms:created xsi:type="dcterms:W3CDTF">2023-05-17T09:50:00Z</dcterms:created>
  <dcterms:modified xsi:type="dcterms:W3CDTF">2023-06-23T08:31:00Z</dcterms:modified>
</cp:coreProperties>
</file>