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8E3E" w14:textId="77777777" w:rsidR="00673D12" w:rsidRDefault="00673D12" w:rsidP="00673D12">
      <w:pPr>
        <w:spacing w:before="240"/>
        <w:rPr>
          <w:caps/>
        </w:rPr>
      </w:pPr>
      <w:bookmarkStart w:id="0" w:name="_Toc14689623"/>
      <w:r w:rsidRPr="00B11913">
        <w:rPr>
          <w:b/>
          <w:bCs/>
          <w:iCs/>
        </w:rPr>
        <w:t>Economia dello spettacolo</w:t>
      </w:r>
      <w:bookmarkEnd w:id="0"/>
      <w:r>
        <w:rPr>
          <w:caps/>
        </w:rPr>
        <w:t xml:space="preserve"> </w:t>
      </w:r>
    </w:p>
    <w:p w14:paraId="7BEBBAA9" w14:textId="77777777" w:rsidR="00673D12" w:rsidRPr="00736D32" w:rsidRDefault="00673D12" w:rsidP="007641DD">
      <w:pPr>
        <w:pStyle w:val="Titolo2"/>
        <w:rPr>
          <w:caps/>
        </w:rPr>
      </w:pPr>
      <w:r w:rsidRPr="007F5866">
        <w:t xml:space="preserve">Prof. </w:t>
      </w:r>
      <w:r w:rsidRPr="00336316">
        <w:t>Angelo Curtolo</w:t>
      </w:r>
    </w:p>
    <w:p w14:paraId="4839AF8D" w14:textId="142629DE" w:rsidR="0052276B" w:rsidRDefault="0052276B" w:rsidP="005227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10836B" w14:textId="77777777" w:rsidR="0052276B" w:rsidRDefault="0052276B" w:rsidP="0052276B">
      <w:pPr>
        <w:spacing w:after="120" w:line="240" w:lineRule="exact"/>
      </w:pPr>
      <w:r w:rsidRPr="00723553">
        <w:t xml:space="preserve">L’insegnamento si propone di fornire agli studenti una generale comprensione </w:t>
      </w:r>
      <w:r>
        <w:t xml:space="preserve">delle principali dimensioni economiche del settore dello spettacolo in Italia. </w:t>
      </w:r>
    </w:p>
    <w:p w14:paraId="5C8E9FD9" w14:textId="19D532A1" w:rsidR="0052276B" w:rsidRDefault="0052276B" w:rsidP="0052276B">
      <w:pPr>
        <w:spacing w:after="120" w:line="240" w:lineRule="exact"/>
      </w:pPr>
      <w:r w:rsidRPr="003A76D1">
        <w:t>Al termine dell'insegnamento lo studente sarà in grado</w:t>
      </w:r>
      <w:r>
        <w:t xml:space="preserve"> di: </w:t>
      </w:r>
      <w:r w:rsidRPr="003A76D1">
        <w:t>dimostrare conosce</w:t>
      </w:r>
      <w:r>
        <w:t xml:space="preserve">nze e capacità di comprensione </w:t>
      </w:r>
      <w:r w:rsidRPr="003A76D1">
        <w:t>per elaborare contributi originali di analisi di organizzazioni dello spettacolo; applicare le citate competenze nella valutazione di organizzazioni non familiari; formulare giudizi sulla gestione di tali organizzazioni sulla base di informazioni necessariamente l</w:t>
      </w:r>
      <w:r>
        <w:t>imitate;  saper comunicare le proprie</w:t>
      </w:r>
      <w:r w:rsidRPr="003A76D1">
        <w:t xml:space="preserve"> valutazioni attraverso la di</w:t>
      </w:r>
      <w:r>
        <w:t xml:space="preserve">scussione di casi aziendali; </w:t>
      </w:r>
      <w:r w:rsidRPr="003A76D1">
        <w:t xml:space="preserve">sviluppare una autonoma capacità di apprendimento, in conseguenza alla modalità di lavoro </w:t>
      </w:r>
      <w:r>
        <w:t>del corso.</w:t>
      </w:r>
    </w:p>
    <w:p w14:paraId="66972AF6" w14:textId="77777777" w:rsidR="0052276B" w:rsidRDefault="0052276B" w:rsidP="005227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58051E" w14:textId="45C765D4" w:rsidR="0052276B" w:rsidRDefault="0052276B" w:rsidP="0052276B">
      <w:pPr>
        <w:spacing w:line="240" w:lineRule="exact"/>
      </w:pPr>
      <w:r>
        <w:t>L’insegnamento prende le mosse dalla definizione di prodotto culturale. Segue l'analisi del mercato italiano dello spettacolo dal vivo e del cinema, esaminando gli sviluppi delle dinamiche della domanda e della struttura dell'offerta</w:t>
      </w:r>
      <w:r w:rsidR="00F64AD6" w:rsidRPr="00F64AD6">
        <w:t xml:space="preserve"> </w:t>
      </w:r>
      <w:r w:rsidR="00F64AD6">
        <w:t>dal Novecento a oggi</w:t>
      </w:r>
      <w:r>
        <w:t>. Delle aziende di spettacolo si considera la dimensione gestionale, l'analisi dei costi e dei ricavi e la componente della contribuzione pubblica. Accento viene posto sulla specificità di queste aziende, che integra la dimensione economica, quella culturale e quella sociale.</w:t>
      </w:r>
    </w:p>
    <w:p w14:paraId="5BC9435D" w14:textId="1977984B" w:rsidR="0052276B" w:rsidRDefault="0052276B" w:rsidP="0052276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503C1">
        <w:rPr>
          <w:rStyle w:val="Rimandonotaapidipagina"/>
          <w:b/>
          <w:i/>
          <w:sz w:val="18"/>
        </w:rPr>
        <w:footnoteReference w:id="1"/>
      </w:r>
    </w:p>
    <w:p w14:paraId="532A1D1A" w14:textId="0942417A" w:rsidR="0052276B" w:rsidRPr="00232465" w:rsidRDefault="0052276B" w:rsidP="0052276B">
      <w:pPr>
        <w:spacing w:after="120" w:line="240" w:lineRule="exact"/>
        <w:rPr>
          <w:sz w:val="18"/>
          <w:szCs w:val="18"/>
        </w:rPr>
      </w:pPr>
      <w:r w:rsidRPr="00232465">
        <w:rPr>
          <w:bCs/>
          <w:iCs/>
          <w:sz w:val="18"/>
          <w:szCs w:val="18"/>
        </w:rPr>
        <w:t>P</w:t>
      </w:r>
      <w:r w:rsidRPr="00232465">
        <w:rPr>
          <w:sz w:val="18"/>
          <w:szCs w:val="18"/>
        </w:rPr>
        <w:t xml:space="preserve">er </w:t>
      </w:r>
      <w:r w:rsidRPr="00232465">
        <w:rPr>
          <w:i/>
          <w:sz w:val="18"/>
          <w:szCs w:val="18"/>
        </w:rPr>
        <w:t>i frequentanti</w:t>
      </w:r>
      <w:r w:rsidRPr="00232465">
        <w:rPr>
          <w:sz w:val="18"/>
          <w:szCs w:val="18"/>
        </w:rPr>
        <w:t>: a</w:t>
      </w:r>
      <w:r w:rsidRPr="00232465">
        <w:rPr>
          <w:rFonts w:eastAsia="Calibri"/>
          <w:sz w:val="18"/>
          <w:szCs w:val="18"/>
        </w:rPr>
        <w:t xml:space="preserve">rticoli, casi di studio e </w:t>
      </w:r>
      <w:r w:rsidR="00F64AD6">
        <w:rPr>
          <w:rFonts w:eastAsia="Calibri"/>
          <w:sz w:val="18"/>
          <w:szCs w:val="18"/>
        </w:rPr>
        <w:t>documenti di analisi</w:t>
      </w:r>
      <w:r w:rsidRPr="00232465">
        <w:rPr>
          <w:rFonts w:eastAsia="Calibri"/>
          <w:sz w:val="18"/>
          <w:szCs w:val="18"/>
        </w:rPr>
        <w:t xml:space="preserve"> verranno resi disponibili in aula </w:t>
      </w:r>
      <w:proofErr w:type="gramStart"/>
      <w:r w:rsidRPr="00232465">
        <w:rPr>
          <w:rFonts w:eastAsia="Calibri"/>
          <w:sz w:val="18"/>
          <w:szCs w:val="18"/>
        </w:rPr>
        <w:t>e  sulla</w:t>
      </w:r>
      <w:proofErr w:type="gramEnd"/>
      <w:r w:rsidRPr="00232465">
        <w:rPr>
          <w:rFonts w:eastAsia="Calibri"/>
          <w:sz w:val="18"/>
          <w:szCs w:val="18"/>
        </w:rPr>
        <w:t xml:space="preserve"> piattaforma Blackboard riservata agli studenti iscritti al </w:t>
      </w:r>
      <w:r w:rsidR="008B006B">
        <w:rPr>
          <w:rFonts w:eastAsia="Calibri"/>
          <w:sz w:val="18"/>
          <w:szCs w:val="18"/>
        </w:rPr>
        <w:t>corso</w:t>
      </w:r>
      <w:r w:rsidRPr="00232465">
        <w:rPr>
          <w:rFonts w:eastAsia="Calibri"/>
          <w:sz w:val="18"/>
          <w:szCs w:val="18"/>
        </w:rPr>
        <w:t>.</w:t>
      </w:r>
    </w:p>
    <w:p w14:paraId="11AB51E1" w14:textId="77777777" w:rsidR="0052276B" w:rsidRPr="00232465" w:rsidRDefault="0052276B" w:rsidP="0052276B">
      <w:pPr>
        <w:pStyle w:val="Testo1"/>
        <w:ind w:left="0" w:firstLine="0"/>
        <w:rPr>
          <w:szCs w:val="18"/>
          <w:u w:val="single"/>
        </w:rPr>
      </w:pPr>
      <w:r w:rsidRPr="00232465">
        <w:rPr>
          <w:szCs w:val="18"/>
        </w:rPr>
        <w:t xml:space="preserve">Per i </w:t>
      </w:r>
      <w:r w:rsidRPr="00232465">
        <w:rPr>
          <w:i/>
          <w:szCs w:val="18"/>
        </w:rPr>
        <w:t>non frequentanti:</w:t>
      </w:r>
    </w:p>
    <w:p w14:paraId="283C6CA9" w14:textId="3713405D" w:rsidR="006B2EE7" w:rsidRPr="00E503C1" w:rsidRDefault="006B2EE7" w:rsidP="00E503C1">
      <w:pPr>
        <w:spacing w:line="240" w:lineRule="auto"/>
        <w:rPr>
          <w:i/>
          <w:color w:val="0070C0"/>
          <w:sz w:val="18"/>
          <w:szCs w:val="18"/>
        </w:rPr>
      </w:pPr>
      <w:r w:rsidRPr="00E503C1">
        <w:rPr>
          <w:iCs/>
          <w:spacing w:val="-5"/>
          <w:sz w:val="18"/>
          <w:szCs w:val="18"/>
        </w:rPr>
        <w:t>CAVAGLIERI, L</w:t>
      </w:r>
      <w:r w:rsidR="00F64AD6" w:rsidRPr="00E503C1">
        <w:rPr>
          <w:iCs/>
          <w:spacing w:val="-5"/>
          <w:sz w:val="18"/>
          <w:szCs w:val="18"/>
        </w:rPr>
        <w:t>.</w:t>
      </w:r>
      <w:r w:rsidRPr="00E503C1">
        <w:rPr>
          <w:iCs/>
          <w:spacing w:val="-5"/>
          <w:sz w:val="18"/>
          <w:szCs w:val="18"/>
        </w:rPr>
        <w:t xml:space="preserve"> (2021</w:t>
      </w:r>
      <w:proofErr w:type="gramStart"/>
      <w:r w:rsidRPr="00E503C1">
        <w:rPr>
          <w:iCs/>
          <w:spacing w:val="-5"/>
          <w:sz w:val="18"/>
          <w:szCs w:val="18"/>
        </w:rPr>
        <w:t>) .</w:t>
      </w:r>
      <w:proofErr w:type="gramEnd"/>
      <w:r w:rsidRPr="00E503C1">
        <w:rPr>
          <w:iCs/>
          <w:spacing w:val="-5"/>
          <w:sz w:val="18"/>
          <w:szCs w:val="18"/>
        </w:rPr>
        <w:t xml:space="preserve"> </w:t>
      </w:r>
      <w:r w:rsidRPr="00E503C1">
        <w:rPr>
          <w:i/>
          <w:iCs/>
          <w:spacing w:val="-5"/>
          <w:sz w:val="18"/>
          <w:szCs w:val="18"/>
        </w:rPr>
        <w:t>Il sistema teatrale</w:t>
      </w:r>
      <w:r w:rsidRPr="00E503C1">
        <w:rPr>
          <w:iCs/>
          <w:spacing w:val="-5"/>
          <w:sz w:val="18"/>
          <w:szCs w:val="18"/>
        </w:rPr>
        <w:t>, Audino, Roma; pagg.: 27-35 e 98-147.</w:t>
      </w:r>
      <w:r w:rsidR="00E503C1" w:rsidRPr="00E503C1">
        <w:rPr>
          <w:i/>
          <w:color w:val="0070C0"/>
          <w:sz w:val="18"/>
          <w:szCs w:val="18"/>
        </w:rPr>
        <w:t xml:space="preserve"> </w:t>
      </w:r>
      <w:r w:rsidR="00E503C1">
        <w:rPr>
          <w:i/>
          <w:color w:val="0070C0"/>
          <w:sz w:val="18"/>
          <w:szCs w:val="18"/>
        </w:rPr>
        <w:t xml:space="preserve">            </w:t>
      </w:r>
      <w:hyperlink r:id="rId8" w:history="1">
        <w:r w:rsidR="00E503C1" w:rsidRPr="00E503C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470D9A3" w14:textId="688AE9FC" w:rsidR="0052276B" w:rsidRPr="00E503C1" w:rsidRDefault="0052276B" w:rsidP="00E503C1">
      <w:pPr>
        <w:spacing w:line="240" w:lineRule="auto"/>
        <w:rPr>
          <w:i/>
          <w:color w:val="0070C0"/>
          <w:sz w:val="18"/>
          <w:szCs w:val="18"/>
        </w:rPr>
      </w:pPr>
      <w:r w:rsidRPr="00E503C1">
        <w:rPr>
          <w:smallCaps/>
          <w:spacing w:val="-5"/>
          <w:sz w:val="18"/>
          <w:szCs w:val="18"/>
        </w:rPr>
        <w:t>Cucco, M.</w:t>
      </w:r>
      <w:r w:rsidRPr="00E503C1">
        <w:rPr>
          <w:i/>
          <w:spacing w:val="-5"/>
          <w:sz w:val="18"/>
          <w:szCs w:val="18"/>
        </w:rPr>
        <w:t xml:space="preserve"> </w:t>
      </w:r>
      <w:r w:rsidRPr="00E503C1">
        <w:rPr>
          <w:spacing w:val="-5"/>
          <w:sz w:val="18"/>
          <w:szCs w:val="18"/>
        </w:rPr>
        <w:t>(</w:t>
      </w:r>
      <w:r w:rsidR="00930D08" w:rsidRPr="00E503C1">
        <w:rPr>
          <w:spacing w:val="-5"/>
          <w:sz w:val="18"/>
          <w:szCs w:val="18"/>
        </w:rPr>
        <w:t>2020)</w:t>
      </w:r>
      <w:r w:rsidRPr="00E503C1">
        <w:rPr>
          <w:spacing w:val="-5"/>
          <w:sz w:val="18"/>
          <w:szCs w:val="18"/>
        </w:rPr>
        <w:t>,</w:t>
      </w:r>
      <w:r w:rsidRPr="00E503C1">
        <w:rPr>
          <w:i/>
          <w:spacing w:val="-5"/>
          <w:sz w:val="18"/>
          <w:szCs w:val="18"/>
        </w:rPr>
        <w:t xml:space="preserve"> </w:t>
      </w:r>
      <w:r w:rsidR="00930D08" w:rsidRPr="00E503C1">
        <w:rPr>
          <w:i/>
          <w:spacing w:val="-5"/>
          <w:sz w:val="18"/>
          <w:szCs w:val="18"/>
        </w:rPr>
        <w:t>Economia del film</w:t>
      </w:r>
      <w:r w:rsidRPr="00E503C1">
        <w:rPr>
          <w:i/>
          <w:spacing w:val="-5"/>
          <w:sz w:val="18"/>
          <w:szCs w:val="18"/>
        </w:rPr>
        <w:t>,</w:t>
      </w:r>
      <w:r w:rsidRPr="00E503C1">
        <w:rPr>
          <w:spacing w:val="-5"/>
          <w:sz w:val="18"/>
          <w:szCs w:val="18"/>
        </w:rPr>
        <w:t xml:space="preserve"> </w:t>
      </w:r>
      <w:r w:rsidR="00930D08" w:rsidRPr="00E503C1">
        <w:rPr>
          <w:spacing w:val="-5"/>
          <w:sz w:val="18"/>
          <w:szCs w:val="18"/>
        </w:rPr>
        <w:t>Carocci, Roma (pagg. specificate su Blackboard).</w:t>
      </w:r>
      <w:r w:rsidR="00C623B3">
        <w:rPr>
          <w:spacing w:val="-5"/>
          <w:szCs w:val="18"/>
        </w:rPr>
        <w:t xml:space="preserve"> </w:t>
      </w:r>
      <w:r w:rsidR="00E503C1">
        <w:rPr>
          <w:spacing w:val="-5"/>
          <w:szCs w:val="18"/>
        </w:rPr>
        <w:t xml:space="preserve">     </w:t>
      </w:r>
      <w:hyperlink r:id="rId9" w:history="1">
        <w:r w:rsidR="00E503C1" w:rsidRPr="00E503C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285A2532" w14:textId="77777777" w:rsidR="0052276B" w:rsidRPr="00232465" w:rsidRDefault="0052276B" w:rsidP="0052276B">
      <w:pPr>
        <w:pStyle w:val="Testo1"/>
        <w:spacing w:before="0" w:line="240" w:lineRule="atLeast"/>
        <w:rPr>
          <w:spacing w:val="-5"/>
          <w:szCs w:val="18"/>
        </w:rPr>
      </w:pPr>
      <w:r w:rsidRPr="00232465">
        <w:rPr>
          <w:smallCaps/>
          <w:spacing w:val="-5"/>
          <w:szCs w:val="18"/>
        </w:rPr>
        <w:t xml:space="preserve">Curtolo, A. – Trezzini, L. </w:t>
      </w:r>
      <w:r w:rsidRPr="00232465">
        <w:rPr>
          <w:spacing w:val="-5"/>
          <w:szCs w:val="18"/>
        </w:rPr>
        <w:t>(1998),</w:t>
      </w:r>
      <w:r w:rsidRPr="00232465">
        <w:rPr>
          <w:i/>
          <w:spacing w:val="-5"/>
          <w:szCs w:val="18"/>
        </w:rPr>
        <w:t xml:space="preserve"> </w:t>
      </w:r>
      <w:r w:rsidRPr="00232465">
        <w:rPr>
          <w:i/>
          <w:iCs/>
          <w:spacing w:val="-5"/>
          <w:szCs w:val="18"/>
        </w:rPr>
        <w:t>Oltre le quinte n. 2</w:t>
      </w:r>
      <w:r w:rsidRPr="00232465">
        <w:rPr>
          <w:i/>
          <w:spacing w:val="-5"/>
          <w:szCs w:val="18"/>
        </w:rPr>
        <w:t>,</w:t>
      </w:r>
      <w:r w:rsidRPr="00232465">
        <w:rPr>
          <w:spacing w:val="-5"/>
          <w:szCs w:val="18"/>
        </w:rPr>
        <w:t xml:space="preserve"> pagg. 9-100, Bulzoni, Roma.</w:t>
      </w:r>
    </w:p>
    <w:p w14:paraId="2551C70F" w14:textId="77777777" w:rsidR="0052276B" w:rsidRPr="00232465" w:rsidRDefault="0052276B" w:rsidP="0052276B">
      <w:pPr>
        <w:pStyle w:val="Testo1"/>
        <w:spacing w:before="0" w:line="240" w:lineRule="atLeast"/>
        <w:rPr>
          <w:spacing w:val="-5"/>
          <w:szCs w:val="18"/>
        </w:rPr>
      </w:pPr>
      <w:r w:rsidRPr="00232465">
        <w:rPr>
          <w:smallCaps/>
          <w:spacing w:val="-5"/>
          <w:szCs w:val="18"/>
        </w:rPr>
        <w:lastRenderedPageBreak/>
        <w:t>Curtolo, A. - Tamma, M.</w:t>
      </w:r>
      <w:r w:rsidRPr="00232465">
        <w:rPr>
          <w:spacing w:val="-5"/>
          <w:szCs w:val="18"/>
        </w:rPr>
        <w:t xml:space="preserve">(2009), </w:t>
      </w:r>
      <w:r w:rsidRPr="00232465">
        <w:rPr>
          <w:i/>
          <w:spacing w:val="-5"/>
          <w:szCs w:val="18"/>
        </w:rPr>
        <w:t>Lo sviluppo strategico delle organizzazioni di produzione culturale: commitments, risorse, prodotti,</w:t>
      </w:r>
      <w:r w:rsidRPr="00232465">
        <w:rPr>
          <w:spacing w:val="-5"/>
          <w:szCs w:val="18"/>
        </w:rPr>
        <w:t xml:space="preserve"> in </w:t>
      </w:r>
      <w:r w:rsidRPr="00232465">
        <w:rPr>
          <w:smallCaps/>
          <w:spacing w:val="-5"/>
          <w:szCs w:val="18"/>
        </w:rPr>
        <w:t xml:space="preserve">Rispoli, M.- Brunetti, G. </w:t>
      </w:r>
      <w:r w:rsidRPr="00232465">
        <w:rPr>
          <w:spacing w:val="-5"/>
          <w:szCs w:val="18"/>
        </w:rPr>
        <w:t>(a cura di),</w:t>
      </w:r>
      <w:r w:rsidRPr="00232465">
        <w:rPr>
          <w:i/>
          <w:spacing w:val="-5"/>
          <w:szCs w:val="18"/>
        </w:rPr>
        <w:t xml:space="preserve"> </w:t>
      </w:r>
      <w:r w:rsidRPr="00232465">
        <w:rPr>
          <w:i/>
          <w:iCs/>
          <w:spacing w:val="-5"/>
          <w:szCs w:val="18"/>
        </w:rPr>
        <w:t>Economia e Management delle aziende di produzione culturale,</w:t>
      </w:r>
      <w:r w:rsidRPr="00232465">
        <w:rPr>
          <w:iCs/>
          <w:spacing w:val="-5"/>
          <w:szCs w:val="18"/>
        </w:rPr>
        <w:t xml:space="preserve"> </w:t>
      </w:r>
      <w:r w:rsidRPr="00232465">
        <w:rPr>
          <w:spacing w:val="-5"/>
          <w:szCs w:val="18"/>
        </w:rPr>
        <w:t>pagg. 57-82, Il Mulino, Bologna.</w:t>
      </w:r>
    </w:p>
    <w:p w14:paraId="4D4E4066" w14:textId="77777777" w:rsidR="0052276B" w:rsidRPr="00232465" w:rsidRDefault="0052276B" w:rsidP="0052276B">
      <w:pPr>
        <w:pStyle w:val="Testo1"/>
        <w:spacing w:before="0" w:line="240" w:lineRule="atLeast"/>
        <w:rPr>
          <w:spacing w:val="-5"/>
          <w:szCs w:val="18"/>
        </w:rPr>
      </w:pPr>
      <w:r w:rsidRPr="00232465">
        <w:rPr>
          <w:smallCaps/>
          <w:spacing w:val="-5"/>
          <w:szCs w:val="18"/>
        </w:rPr>
        <w:t>Curtolo, A.</w:t>
      </w:r>
      <w:r w:rsidRPr="00232465">
        <w:rPr>
          <w:i/>
          <w:spacing w:val="-5"/>
          <w:szCs w:val="18"/>
        </w:rPr>
        <w:t xml:space="preserve"> </w:t>
      </w:r>
      <w:r w:rsidRPr="00232465">
        <w:rPr>
          <w:spacing w:val="-5"/>
          <w:szCs w:val="18"/>
        </w:rPr>
        <w:t xml:space="preserve">(2000),  </w:t>
      </w:r>
      <w:r w:rsidRPr="00232465">
        <w:rPr>
          <w:i/>
          <w:spacing w:val="-5"/>
          <w:szCs w:val="18"/>
        </w:rPr>
        <w:t>La valutazione delle performing arts nel Regno Unito,</w:t>
      </w:r>
      <w:r w:rsidRPr="00232465">
        <w:rPr>
          <w:spacing w:val="-5"/>
          <w:szCs w:val="18"/>
        </w:rPr>
        <w:t xml:space="preserve"> in </w:t>
      </w:r>
      <w:r w:rsidRPr="00232465">
        <w:rPr>
          <w:i/>
          <w:iCs/>
          <w:spacing w:val="-5"/>
          <w:szCs w:val="18"/>
        </w:rPr>
        <w:t>Economia della Cultura</w:t>
      </w:r>
      <w:r w:rsidRPr="00232465">
        <w:rPr>
          <w:iCs/>
          <w:spacing w:val="-5"/>
          <w:szCs w:val="18"/>
        </w:rPr>
        <w:t xml:space="preserve">, </w:t>
      </w:r>
      <w:r w:rsidRPr="00232465">
        <w:rPr>
          <w:spacing w:val="-5"/>
          <w:szCs w:val="18"/>
        </w:rPr>
        <w:t>Anno X, 2000, n. 2, pagg. 159-169.</w:t>
      </w:r>
    </w:p>
    <w:p w14:paraId="4E095A80" w14:textId="77777777" w:rsidR="0052276B" w:rsidRPr="00232465" w:rsidRDefault="0052276B" w:rsidP="0052276B">
      <w:pPr>
        <w:pStyle w:val="Testo1"/>
        <w:spacing w:before="0" w:line="240" w:lineRule="atLeast"/>
        <w:rPr>
          <w:spacing w:val="-5"/>
          <w:szCs w:val="18"/>
        </w:rPr>
      </w:pPr>
      <w:r w:rsidRPr="00232465">
        <w:rPr>
          <w:smallCaps/>
          <w:spacing w:val="-5"/>
          <w:szCs w:val="18"/>
        </w:rPr>
        <w:t xml:space="preserve">Estero, A. </w:t>
      </w:r>
      <w:r w:rsidRPr="00232465">
        <w:rPr>
          <w:spacing w:val="-5"/>
          <w:szCs w:val="18"/>
        </w:rPr>
        <w:t>(2018),</w:t>
      </w:r>
      <w:r w:rsidRPr="00232465">
        <w:rPr>
          <w:i/>
          <w:spacing w:val="-5"/>
          <w:szCs w:val="18"/>
        </w:rPr>
        <w:t xml:space="preserve"> </w:t>
      </w:r>
      <w:bookmarkStart w:id="2" w:name="_Hlk40712208"/>
      <w:r w:rsidRPr="00232465">
        <w:rPr>
          <w:i/>
          <w:spacing w:val="-5"/>
          <w:szCs w:val="18"/>
        </w:rPr>
        <w:t>Organizzare m</w:t>
      </w:r>
      <w:bookmarkEnd w:id="2"/>
      <w:r w:rsidRPr="00232465">
        <w:rPr>
          <w:i/>
          <w:spacing w:val="-5"/>
          <w:szCs w:val="18"/>
        </w:rPr>
        <w:t>usica: l’Italia nel contesto globale,</w:t>
      </w:r>
      <w:r w:rsidRPr="00232465">
        <w:rPr>
          <w:spacing w:val="-5"/>
          <w:szCs w:val="18"/>
        </w:rPr>
        <w:t xml:space="preserve"> in </w:t>
      </w:r>
      <w:r w:rsidRPr="00232465">
        <w:rPr>
          <w:i/>
          <w:iCs/>
          <w:spacing w:val="-5"/>
          <w:szCs w:val="18"/>
        </w:rPr>
        <w:t>Enciclopedia Italiana</w:t>
      </w:r>
      <w:r w:rsidRPr="00232465">
        <w:rPr>
          <w:iCs/>
          <w:spacing w:val="-5"/>
          <w:szCs w:val="18"/>
        </w:rPr>
        <w:t xml:space="preserve">, </w:t>
      </w:r>
      <w:r w:rsidRPr="00232465">
        <w:rPr>
          <w:i/>
          <w:iCs/>
          <w:spacing w:val="-5"/>
          <w:szCs w:val="18"/>
        </w:rPr>
        <w:t>Appendice IX (Il contributo italiano alla storia del pensiero – Musica</w:t>
      </w:r>
      <w:r w:rsidRPr="00232465">
        <w:rPr>
          <w:iCs/>
          <w:spacing w:val="-5"/>
          <w:szCs w:val="18"/>
        </w:rPr>
        <w:t>)</w:t>
      </w:r>
      <w:r w:rsidRPr="00232465">
        <w:rPr>
          <w:spacing w:val="-5"/>
          <w:szCs w:val="18"/>
        </w:rPr>
        <w:t>, pagg. 725-736, Istituto dell’Enciclopedia Italiana, Roma.</w:t>
      </w:r>
    </w:p>
    <w:p w14:paraId="0C42EFEC" w14:textId="0737E3BA" w:rsidR="0052276B" w:rsidRPr="00232465" w:rsidRDefault="0052276B" w:rsidP="0052276B">
      <w:pPr>
        <w:spacing w:before="240" w:after="120"/>
        <w:rPr>
          <w:b/>
          <w:i/>
          <w:sz w:val="18"/>
          <w:szCs w:val="18"/>
        </w:rPr>
      </w:pPr>
      <w:r w:rsidRPr="00232465">
        <w:rPr>
          <w:b/>
          <w:i/>
          <w:sz w:val="18"/>
          <w:szCs w:val="18"/>
        </w:rPr>
        <w:t xml:space="preserve">DIDATTICA DEL </w:t>
      </w:r>
      <w:r w:rsidR="006B2EE7">
        <w:rPr>
          <w:b/>
          <w:i/>
          <w:sz w:val="18"/>
          <w:szCs w:val="18"/>
        </w:rPr>
        <w:t>CORSO</w:t>
      </w:r>
    </w:p>
    <w:p w14:paraId="7EFAFB5C" w14:textId="3A7A5542" w:rsidR="0052276B" w:rsidRPr="00232465" w:rsidRDefault="0052276B" w:rsidP="0052276B">
      <w:pPr>
        <w:pStyle w:val="Testo1"/>
        <w:spacing w:before="0"/>
        <w:rPr>
          <w:szCs w:val="18"/>
        </w:rPr>
      </w:pPr>
      <w:r w:rsidRPr="00232465">
        <w:rPr>
          <w:szCs w:val="18"/>
        </w:rPr>
        <w:t xml:space="preserve">Lezioni frontali, analisi e discussioni di </w:t>
      </w:r>
      <w:r w:rsidR="00936CFE">
        <w:rPr>
          <w:szCs w:val="18"/>
        </w:rPr>
        <w:t xml:space="preserve">documenti; attività di gruppo con presentazioni orali di </w:t>
      </w:r>
      <w:r w:rsidRPr="00232465">
        <w:rPr>
          <w:szCs w:val="18"/>
        </w:rPr>
        <w:t xml:space="preserve">casi </w:t>
      </w:r>
      <w:r w:rsidR="00936CFE">
        <w:rPr>
          <w:szCs w:val="18"/>
        </w:rPr>
        <w:t>di studio</w:t>
      </w:r>
      <w:r w:rsidR="00F64AD6">
        <w:rPr>
          <w:szCs w:val="18"/>
        </w:rPr>
        <w:t>;</w:t>
      </w:r>
      <w:r w:rsidR="00936CFE">
        <w:rPr>
          <w:szCs w:val="18"/>
        </w:rPr>
        <w:t xml:space="preserve"> </w:t>
      </w:r>
      <w:r w:rsidRPr="00232465">
        <w:rPr>
          <w:szCs w:val="18"/>
        </w:rPr>
        <w:t>uscite didattiche.</w:t>
      </w:r>
    </w:p>
    <w:p w14:paraId="7D89F553" w14:textId="3BB97E53" w:rsidR="0052276B" w:rsidRPr="00232465" w:rsidRDefault="0052276B" w:rsidP="0052276B">
      <w:pPr>
        <w:pStyle w:val="Testo1"/>
        <w:spacing w:before="0"/>
        <w:rPr>
          <w:szCs w:val="18"/>
        </w:rPr>
      </w:pPr>
      <w:r w:rsidRPr="00232465">
        <w:rPr>
          <w:szCs w:val="18"/>
        </w:rPr>
        <w:t>Durante il</w:t>
      </w:r>
      <w:r w:rsidR="006B2EE7">
        <w:rPr>
          <w:szCs w:val="18"/>
        </w:rPr>
        <w:t xml:space="preserve"> corso</w:t>
      </w:r>
      <w:r w:rsidRPr="00232465">
        <w:rPr>
          <w:szCs w:val="18"/>
        </w:rPr>
        <w:t xml:space="preserve"> </w:t>
      </w:r>
      <w:r w:rsidR="00F64AD6" w:rsidRPr="00232465">
        <w:rPr>
          <w:szCs w:val="18"/>
        </w:rPr>
        <w:t xml:space="preserve">i </w:t>
      </w:r>
      <w:r w:rsidR="00F64AD6">
        <w:rPr>
          <w:szCs w:val="18"/>
        </w:rPr>
        <w:t>documenti per la discussione in aula,</w:t>
      </w:r>
      <w:r w:rsidR="00F64AD6" w:rsidRPr="00232465">
        <w:rPr>
          <w:szCs w:val="18"/>
        </w:rPr>
        <w:t xml:space="preserve"> </w:t>
      </w:r>
      <w:r w:rsidRPr="00232465">
        <w:rPr>
          <w:szCs w:val="18"/>
        </w:rPr>
        <w:t>gli aggiornamenti, le indicazioni sulla didattica sono resi disponibili attraverso la piattaforma Blackboard.</w:t>
      </w:r>
    </w:p>
    <w:p w14:paraId="30956990" w14:textId="77777777" w:rsidR="0052276B" w:rsidRPr="00232465" w:rsidRDefault="0052276B" w:rsidP="0052276B">
      <w:pPr>
        <w:spacing w:before="240" w:after="120"/>
        <w:rPr>
          <w:b/>
          <w:i/>
          <w:sz w:val="18"/>
          <w:szCs w:val="18"/>
        </w:rPr>
      </w:pPr>
      <w:r w:rsidRPr="00232465">
        <w:rPr>
          <w:b/>
          <w:i/>
          <w:sz w:val="18"/>
          <w:szCs w:val="18"/>
        </w:rPr>
        <w:t>METODO E CRITERI DI VALUTAZIONE</w:t>
      </w:r>
    </w:p>
    <w:p w14:paraId="6EFF8F41" w14:textId="0C87C702" w:rsidR="0052276B" w:rsidRDefault="0052276B" w:rsidP="0052276B">
      <w:pPr>
        <w:pStyle w:val="Testo2"/>
        <w:rPr>
          <w:iCs/>
          <w:szCs w:val="18"/>
        </w:rPr>
      </w:pPr>
      <w:r w:rsidRPr="00232465">
        <w:rPr>
          <w:szCs w:val="18"/>
        </w:rPr>
        <w:t xml:space="preserve">La valutazione dei </w:t>
      </w:r>
      <w:r w:rsidRPr="00232465">
        <w:rPr>
          <w:i/>
          <w:szCs w:val="18"/>
        </w:rPr>
        <w:t>frequentanti</w:t>
      </w:r>
      <w:r w:rsidRPr="00232465">
        <w:rPr>
          <w:iCs/>
          <w:szCs w:val="18"/>
        </w:rPr>
        <w:t xml:space="preserve"> avviene</w:t>
      </w:r>
      <w:r w:rsidR="009841CE">
        <w:rPr>
          <w:iCs/>
          <w:szCs w:val="18"/>
        </w:rPr>
        <w:t xml:space="preserve"> nel modo seguente</w:t>
      </w:r>
      <w:r w:rsidRPr="00232465">
        <w:rPr>
          <w:iCs/>
          <w:szCs w:val="18"/>
        </w:rPr>
        <w:t>:</w:t>
      </w:r>
    </w:p>
    <w:p w14:paraId="07B32342" w14:textId="0CBFD680" w:rsidR="009841CE" w:rsidRDefault="009841CE" w:rsidP="009841CE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>all’</w:t>
      </w:r>
      <w:r w:rsidRPr="00232465">
        <w:rPr>
          <w:szCs w:val="18"/>
        </w:rPr>
        <w:t>esame</w:t>
      </w:r>
      <w:r>
        <w:rPr>
          <w:szCs w:val="18"/>
        </w:rPr>
        <w:t xml:space="preserve"> lo studente</w:t>
      </w:r>
      <w:r w:rsidRPr="00232465">
        <w:rPr>
          <w:szCs w:val="18"/>
        </w:rPr>
        <w:t xml:space="preserve"> present</w:t>
      </w:r>
      <w:r>
        <w:rPr>
          <w:szCs w:val="18"/>
        </w:rPr>
        <w:t>erà un’</w:t>
      </w:r>
      <w:r w:rsidRPr="00232465">
        <w:rPr>
          <w:szCs w:val="18"/>
        </w:rPr>
        <w:t>analisi critica dell’attività di un’organizzazione dello spettacolo (gestione nell’ultimo triennio</w:t>
      </w:r>
      <w:r>
        <w:rPr>
          <w:szCs w:val="18"/>
        </w:rPr>
        <w:t xml:space="preserve">, con focus su </w:t>
      </w:r>
      <w:r w:rsidRPr="00232465">
        <w:rPr>
          <w:szCs w:val="18"/>
        </w:rPr>
        <w:t>prodotto, strategia di marketing, risultati economici)</w:t>
      </w:r>
      <w:r>
        <w:rPr>
          <w:szCs w:val="18"/>
        </w:rPr>
        <w:t>; risponderà inoltre a  domande sugli argomenti presentati in aula e sui casi aziendali discussi</w:t>
      </w:r>
      <w:r w:rsidR="00F64AD6">
        <w:rPr>
          <w:szCs w:val="18"/>
        </w:rPr>
        <w:t>;</w:t>
      </w:r>
    </w:p>
    <w:p w14:paraId="5D279790" w14:textId="3694AA9E" w:rsidR="0052276B" w:rsidRPr="00232465" w:rsidRDefault="009841CE" w:rsidP="0052276B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>in aula</w:t>
      </w:r>
      <w:r w:rsidR="00F64AD6">
        <w:rPr>
          <w:szCs w:val="18"/>
        </w:rPr>
        <w:t>,</w:t>
      </w:r>
      <w:r w:rsidRPr="00232465">
        <w:rPr>
          <w:szCs w:val="18"/>
        </w:rPr>
        <w:t xml:space="preserve"> </w:t>
      </w:r>
      <w:r w:rsidR="0052276B" w:rsidRPr="00232465">
        <w:rPr>
          <w:szCs w:val="18"/>
        </w:rPr>
        <w:t>partecipazione</w:t>
      </w:r>
      <w:r>
        <w:rPr>
          <w:szCs w:val="18"/>
        </w:rPr>
        <w:t xml:space="preserve"> all’attività di gruppo con presentazione orale di casi di studio; e </w:t>
      </w:r>
      <w:r w:rsidR="0052276B" w:rsidRPr="00232465">
        <w:rPr>
          <w:szCs w:val="18"/>
        </w:rPr>
        <w:t xml:space="preserve">alle  </w:t>
      </w:r>
      <w:r w:rsidR="005C574C">
        <w:rPr>
          <w:szCs w:val="18"/>
        </w:rPr>
        <w:t>discussioni</w:t>
      </w:r>
      <w:r w:rsidR="0052276B" w:rsidRPr="00232465">
        <w:rPr>
          <w:szCs w:val="18"/>
        </w:rPr>
        <w:t xml:space="preserve">  </w:t>
      </w:r>
      <w:r w:rsidR="005C574C">
        <w:rPr>
          <w:szCs w:val="18"/>
        </w:rPr>
        <w:t>dei documenti</w:t>
      </w:r>
      <w:r>
        <w:rPr>
          <w:szCs w:val="18"/>
        </w:rPr>
        <w:t xml:space="preserve"> presentati dal docente.</w:t>
      </w:r>
      <w:r w:rsidR="005C574C">
        <w:rPr>
          <w:szCs w:val="18"/>
        </w:rPr>
        <w:t xml:space="preserve"> </w:t>
      </w:r>
    </w:p>
    <w:p w14:paraId="37713722" w14:textId="086C7A70" w:rsidR="0052276B" w:rsidRDefault="0052276B" w:rsidP="0052276B">
      <w:pPr>
        <w:pStyle w:val="Testo2"/>
        <w:rPr>
          <w:szCs w:val="18"/>
        </w:rPr>
      </w:pPr>
      <w:r w:rsidRPr="00232465">
        <w:rPr>
          <w:szCs w:val="18"/>
        </w:rPr>
        <w:t xml:space="preserve">La valutazione dei </w:t>
      </w:r>
      <w:r w:rsidRPr="00232465">
        <w:rPr>
          <w:i/>
          <w:iCs/>
          <w:szCs w:val="18"/>
        </w:rPr>
        <w:t>non</w:t>
      </w:r>
      <w:r w:rsidRPr="00232465">
        <w:rPr>
          <w:szCs w:val="18"/>
        </w:rPr>
        <w:t xml:space="preserve"> </w:t>
      </w:r>
      <w:r w:rsidRPr="00232465">
        <w:rPr>
          <w:i/>
          <w:szCs w:val="18"/>
        </w:rPr>
        <w:t>frequentanti</w:t>
      </w:r>
      <w:r w:rsidRPr="00232465">
        <w:rPr>
          <w:iCs/>
          <w:szCs w:val="18"/>
        </w:rPr>
        <w:t xml:space="preserve"> avviene attraverso</w:t>
      </w:r>
      <w:r w:rsidRPr="00232465">
        <w:rPr>
          <w:szCs w:val="18"/>
        </w:rPr>
        <w:t xml:space="preserve"> una discussione sui testi indicati nella Bibliografia.</w:t>
      </w:r>
    </w:p>
    <w:p w14:paraId="3EA5BDC3" w14:textId="77777777" w:rsidR="0052276B" w:rsidRPr="00232465" w:rsidRDefault="0052276B" w:rsidP="0052276B">
      <w:pPr>
        <w:spacing w:before="240" w:after="120"/>
        <w:rPr>
          <w:b/>
          <w:i/>
          <w:sz w:val="18"/>
          <w:szCs w:val="18"/>
        </w:rPr>
      </w:pPr>
      <w:r w:rsidRPr="00232465">
        <w:rPr>
          <w:b/>
          <w:i/>
          <w:sz w:val="18"/>
          <w:szCs w:val="18"/>
        </w:rPr>
        <w:t>AVVERTENZE E PREREQUISITI</w:t>
      </w:r>
    </w:p>
    <w:p w14:paraId="776DAE6A" w14:textId="3EA69DA2" w:rsidR="0052276B" w:rsidRPr="004E57D3" w:rsidRDefault="0052276B" w:rsidP="004E57D3">
      <w:pPr>
        <w:pStyle w:val="Testo2"/>
        <w:rPr>
          <w:rFonts w:eastAsia="Calibri"/>
        </w:rPr>
      </w:pPr>
      <w:r w:rsidRPr="004E57D3">
        <w:rPr>
          <w:rFonts w:eastAsia="Calibri"/>
        </w:rPr>
        <w:t>Si consiglia</w:t>
      </w:r>
      <w:r w:rsidR="00965E1D">
        <w:rPr>
          <w:rFonts w:eastAsia="Calibri"/>
        </w:rPr>
        <w:t xml:space="preserve"> vivamente</w:t>
      </w:r>
      <w:r w:rsidRPr="004E57D3">
        <w:rPr>
          <w:rFonts w:eastAsia="Calibri"/>
        </w:rPr>
        <w:t xml:space="preserve"> la frequenza al</w:t>
      </w:r>
      <w:r w:rsidR="005C574C">
        <w:rPr>
          <w:rFonts w:eastAsia="Calibri"/>
        </w:rPr>
        <w:t xml:space="preserve"> Corso,</w:t>
      </w:r>
      <w:r w:rsidRPr="004E57D3">
        <w:rPr>
          <w:rFonts w:eastAsia="Calibri"/>
        </w:rPr>
        <w:t xml:space="preserve"> </w:t>
      </w:r>
      <w:r w:rsidR="005C574C">
        <w:rPr>
          <w:rFonts w:eastAsia="Calibri"/>
        </w:rPr>
        <w:t>con</w:t>
      </w:r>
      <w:r w:rsidRPr="004E57D3">
        <w:rPr>
          <w:rFonts w:eastAsia="Calibri"/>
        </w:rPr>
        <w:t xml:space="preserve"> una partecipazione attiva alle lezioni, per dare concretezza al processo di apprendimento delle conoscenze e delle capacità poste come obiettivo del</w:t>
      </w:r>
      <w:r w:rsidR="005C574C">
        <w:rPr>
          <w:rFonts w:eastAsia="Calibri"/>
        </w:rPr>
        <w:t xml:space="preserve"> Corso</w:t>
      </w:r>
      <w:r w:rsidRPr="004E57D3">
        <w:rPr>
          <w:rFonts w:eastAsia="Calibri"/>
        </w:rPr>
        <w:t>.</w:t>
      </w:r>
    </w:p>
    <w:p w14:paraId="4CAF27EB" w14:textId="77777777" w:rsidR="0052276B" w:rsidRPr="00232465" w:rsidRDefault="0052276B" w:rsidP="0052276B">
      <w:pPr>
        <w:pStyle w:val="Testo2"/>
        <w:spacing w:before="120"/>
        <w:ind w:left="284" w:firstLine="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232465">
        <w:rPr>
          <w:bCs/>
          <w:i/>
          <w:szCs w:val="18"/>
        </w:rPr>
        <w:t>rario e luogo di ricevimento degli studenti</w:t>
      </w:r>
    </w:p>
    <w:p w14:paraId="769B41FA" w14:textId="748B64BB" w:rsidR="0052276B" w:rsidRPr="004E57D3" w:rsidRDefault="00965E1D" w:rsidP="004E57D3">
      <w:pPr>
        <w:pStyle w:val="Testo2"/>
      </w:pPr>
      <w:r>
        <w:t>Il docente riceve gli studenti i</w:t>
      </w:r>
      <w:r w:rsidR="0052276B" w:rsidRPr="004E57D3">
        <w:t xml:space="preserve">n </w:t>
      </w:r>
      <w:r>
        <w:t>A</w:t>
      </w:r>
      <w:r w:rsidR="0052276B" w:rsidRPr="004E57D3">
        <w:t>teneo al termine di ogni lezione, previ</w:t>
      </w:r>
      <w:r>
        <w:t xml:space="preserve">a richiesta di </w:t>
      </w:r>
      <w:r w:rsidR="0052276B" w:rsidRPr="004E57D3">
        <w:t xml:space="preserve"> appuntamento.</w:t>
      </w:r>
    </w:p>
    <w:sectPr w:rsidR="0052276B" w:rsidRPr="004E57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3765" w14:textId="77777777" w:rsidR="00C658BA" w:rsidRDefault="00C658BA" w:rsidP="00495FB0">
      <w:pPr>
        <w:spacing w:line="240" w:lineRule="auto"/>
      </w:pPr>
      <w:r>
        <w:separator/>
      </w:r>
    </w:p>
  </w:endnote>
  <w:endnote w:type="continuationSeparator" w:id="0">
    <w:p w14:paraId="515551B3" w14:textId="77777777" w:rsidR="00C658BA" w:rsidRDefault="00C658BA" w:rsidP="00495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FBCC" w14:textId="77777777" w:rsidR="00C658BA" w:rsidRDefault="00C658BA" w:rsidP="00495FB0">
      <w:pPr>
        <w:spacing w:line="240" w:lineRule="auto"/>
      </w:pPr>
      <w:r>
        <w:separator/>
      </w:r>
    </w:p>
  </w:footnote>
  <w:footnote w:type="continuationSeparator" w:id="0">
    <w:p w14:paraId="351F6D10" w14:textId="77777777" w:rsidR="00C658BA" w:rsidRDefault="00C658BA" w:rsidP="00495FB0">
      <w:pPr>
        <w:spacing w:line="240" w:lineRule="auto"/>
      </w:pPr>
      <w:r>
        <w:continuationSeparator/>
      </w:r>
    </w:p>
  </w:footnote>
  <w:footnote w:id="1">
    <w:p w14:paraId="3B692C6E" w14:textId="77777777" w:rsidR="00E503C1" w:rsidRDefault="00E503C1" w:rsidP="00E503C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C1A2BDF" w14:textId="4D037A89" w:rsidR="00E503C1" w:rsidRDefault="00E503C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580"/>
    <w:multiLevelType w:val="hybridMultilevel"/>
    <w:tmpl w:val="2E9C735E"/>
    <w:lvl w:ilvl="0" w:tplc="F0684BD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896"/>
    <w:multiLevelType w:val="hybridMultilevel"/>
    <w:tmpl w:val="BBD80460"/>
    <w:lvl w:ilvl="0" w:tplc="9350C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524DFF"/>
    <w:multiLevelType w:val="hybridMultilevel"/>
    <w:tmpl w:val="E134123E"/>
    <w:lvl w:ilvl="0" w:tplc="1A8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E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3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A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6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E25E7B"/>
    <w:multiLevelType w:val="hybridMultilevel"/>
    <w:tmpl w:val="DA6A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D"/>
    <w:rsid w:val="00051BD5"/>
    <w:rsid w:val="00081297"/>
    <w:rsid w:val="00082884"/>
    <w:rsid w:val="000E2660"/>
    <w:rsid w:val="000F097D"/>
    <w:rsid w:val="000F7A12"/>
    <w:rsid w:val="001106E9"/>
    <w:rsid w:val="00130130"/>
    <w:rsid w:val="00187B99"/>
    <w:rsid w:val="00197FDE"/>
    <w:rsid w:val="001B4372"/>
    <w:rsid w:val="001D6FD4"/>
    <w:rsid w:val="002014DD"/>
    <w:rsid w:val="002624E5"/>
    <w:rsid w:val="0027307D"/>
    <w:rsid w:val="002D5E17"/>
    <w:rsid w:val="002E330A"/>
    <w:rsid w:val="002F4A69"/>
    <w:rsid w:val="00320EF3"/>
    <w:rsid w:val="00321D31"/>
    <w:rsid w:val="00336316"/>
    <w:rsid w:val="00376288"/>
    <w:rsid w:val="00381618"/>
    <w:rsid w:val="003A1D5F"/>
    <w:rsid w:val="003A76D1"/>
    <w:rsid w:val="003B23DE"/>
    <w:rsid w:val="004816B5"/>
    <w:rsid w:val="00484CF2"/>
    <w:rsid w:val="00495FB0"/>
    <w:rsid w:val="004B275B"/>
    <w:rsid w:val="004B666E"/>
    <w:rsid w:val="004D1217"/>
    <w:rsid w:val="004D6008"/>
    <w:rsid w:val="004E57D3"/>
    <w:rsid w:val="0052276B"/>
    <w:rsid w:val="00540AB2"/>
    <w:rsid w:val="00546A1C"/>
    <w:rsid w:val="00571226"/>
    <w:rsid w:val="005B04D4"/>
    <w:rsid w:val="005C574C"/>
    <w:rsid w:val="005F54B7"/>
    <w:rsid w:val="005F73FC"/>
    <w:rsid w:val="00602E5D"/>
    <w:rsid w:val="00630497"/>
    <w:rsid w:val="00640794"/>
    <w:rsid w:val="00673D12"/>
    <w:rsid w:val="006A22C9"/>
    <w:rsid w:val="006B2EE7"/>
    <w:rsid w:val="006F1772"/>
    <w:rsid w:val="00700ECD"/>
    <w:rsid w:val="00712B6C"/>
    <w:rsid w:val="00723553"/>
    <w:rsid w:val="00736D32"/>
    <w:rsid w:val="007641DD"/>
    <w:rsid w:val="007646F2"/>
    <w:rsid w:val="007D1105"/>
    <w:rsid w:val="007E2AD3"/>
    <w:rsid w:val="007F2330"/>
    <w:rsid w:val="007F5866"/>
    <w:rsid w:val="00876D75"/>
    <w:rsid w:val="008942E7"/>
    <w:rsid w:val="008A1204"/>
    <w:rsid w:val="008A3BD1"/>
    <w:rsid w:val="008B006B"/>
    <w:rsid w:val="008B53DA"/>
    <w:rsid w:val="008F77A5"/>
    <w:rsid w:val="00900CCA"/>
    <w:rsid w:val="00924B77"/>
    <w:rsid w:val="00925BD9"/>
    <w:rsid w:val="00930D08"/>
    <w:rsid w:val="00936CFE"/>
    <w:rsid w:val="00940B95"/>
    <w:rsid w:val="00940DA2"/>
    <w:rsid w:val="00944020"/>
    <w:rsid w:val="00965E1D"/>
    <w:rsid w:val="0097086F"/>
    <w:rsid w:val="009768C6"/>
    <w:rsid w:val="00980DC6"/>
    <w:rsid w:val="009841CE"/>
    <w:rsid w:val="009939B5"/>
    <w:rsid w:val="009A70D7"/>
    <w:rsid w:val="009E055C"/>
    <w:rsid w:val="009F36C9"/>
    <w:rsid w:val="00A708BD"/>
    <w:rsid w:val="00A74F6F"/>
    <w:rsid w:val="00A87401"/>
    <w:rsid w:val="00A90D75"/>
    <w:rsid w:val="00A90FAE"/>
    <w:rsid w:val="00AA286A"/>
    <w:rsid w:val="00AC0CBF"/>
    <w:rsid w:val="00AD7557"/>
    <w:rsid w:val="00AD7EA7"/>
    <w:rsid w:val="00B16864"/>
    <w:rsid w:val="00B34964"/>
    <w:rsid w:val="00B4234A"/>
    <w:rsid w:val="00B50C5D"/>
    <w:rsid w:val="00B51253"/>
    <w:rsid w:val="00B525CC"/>
    <w:rsid w:val="00B56E6F"/>
    <w:rsid w:val="00B66620"/>
    <w:rsid w:val="00BA6A43"/>
    <w:rsid w:val="00BC5A66"/>
    <w:rsid w:val="00BF2C2F"/>
    <w:rsid w:val="00BF4285"/>
    <w:rsid w:val="00C561AE"/>
    <w:rsid w:val="00C623B3"/>
    <w:rsid w:val="00C658BA"/>
    <w:rsid w:val="00C823F7"/>
    <w:rsid w:val="00CA0836"/>
    <w:rsid w:val="00CF4EE1"/>
    <w:rsid w:val="00D15215"/>
    <w:rsid w:val="00D404F2"/>
    <w:rsid w:val="00D50BC0"/>
    <w:rsid w:val="00D63FF7"/>
    <w:rsid w:val="00DB6685"/>
    <w:rsid w:val="00DC0787"/>
    <w:rsid w:val="00DC3334"/>
    <w:rsid w:val="00DE3B16"/>
    <w:rsid w:val="00E3406F"/>
    <w:rsid w:val="00E503C1"/>
    <w:rsid w:val="00E607E6"/>
    <w:rsid w:val="00E63B3A"/>
    <w:rsid w:val="00E73A83"/>
    <w:rsid w:val="00EF0F2C"/>
    <w:rsid w:val="00EF645D"/>
    <w:rsid w:val="00F03E86"/>
    <w:rsid w:val="00F2363E"/>
    <w:rsid w:val="00F43207"/>
    <w:rsid w:val="00F64AD6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64F9"/>
  <w15:docId w15:val="{5654F256-D374-485C-951C-BD82002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F7A12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3A8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E3B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E3B1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4285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1D6FD4"/>
    <w:rPr>
      <w:rFonts w:ascii="Times" w:hAnsi="Times"/>
      <w:i/>
      <w:caps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736D3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736D3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36D32"/>
    <w:pPr>
      <w:tabs>
        <w:tab w:val="clear" w:pos="284"/>
      </w:tabs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rsid w:val="00736D32"/>
    <w:pPr>
      <w:tabs>
        <w:tab w:val="clear" w:pos="284"/>
      </w:tabs>
      <w:spacing w:after="100"/>
      <w:ind w:left="400"/>
    </w:pPr>
  </w:style>
  <w:style w:type="paragraph" w:styleId="Testonotaapidipagina">
    <w:name w:val="footnote text"/>
    <w:basedOn w:val="Normale"/>
    <w:link w:val="TestonotaapidipaginaCarattere"/>
    <w:rsid w:val="00495F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0"/>
  </w:style>
  <w:style w:type="character" w:styleId="Rimandonotaapidipagina">
    <w:name w:val="footnote reference"/>
    <w:basedOn w:val="Carpredefinitoparagrafo"/>
    <w:rsid w:val="00495FB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ivia-cavaglieri/il-sistema-teatrale-storia-dellorganizzazione-delleconomia-e-delle-politiche-del-teatro-in-italia-9788875274795-7006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cucco/economia-del-film-industria-politiche-mercati-9788829001590-6863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8C2C-5465-4376-AAE0-346A0F7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536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2019-06-21T08:05:00Z</cp:lastPrinted>
  <dcterms:created xsi:type="dcterms:W3CDTF">2023-05-13T19:23:00Z</dcterms:created>
  <dcterms:modified xsi:type="dcterms:W3CDTF">2023-06-23T07:22:00Z</dcterms:modified>
</cp:coreProperties>
</file>