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7568" w14:textId="77777777" w:rsidR="002D5E17" w:rsidRDefault="00812BB7" w:rsidP="002D5E17">
      <w:pPr>
        <w:pStyle w:val="Titolo1"/>
      </w:pPr>
      <w:r>
        <w:t>Diritto costituzionale</w:t>
      </w:r>
    </w:p>
    <w:p w14:paraId="5CD8C1F0" w14:textId="5BCFEF1D" w:rsidR="00812BB7" w:rsidRDefault="00812BB7" w:rsidP="00812BB7">
      <w:pPr>
        <w:pStyle w:val="Titolo2"/>
      </w:pPr>
      <w:r>
        <w:t xml:space="preserve">Prof. </w:t>
      </w:r>
      <w:r w:rsidR="0093463E">
        <w:t>Alessandro Mangia</w:t>
      </w:r>
    </w:p>
    <w:p w14:paraId="02950602" w14:textId="77777777" w:rsidR="00812BB7" w:rsidRDefault="00812BB7" w:rsidP="00812BB7">
      <w:pPr>
        <w:spacing w:before="240" w:after="120" w:line="240" w:lineRule="exact"/>
        <w:rPr>
          <w:b/>
          <w:i/>
          <w:sz w:val="18"/>
        </w:rPr>
      </w:pPr>
      <w:r>
        <w:rPr>
          <w:b/>
          <w:i/>
          <w:sz w:val="18"/>
        </w:rPr>
        <w:t>OBIETTIVO DEL CORSO E RISULTATI DI APPRENDIMENTO ATTESI</w:t>
      </w:r>
    </w:p>
    <w:p w14:paraId="2A142AD5" w14:textId="77777777" w:rsidR="00812BB7" w:rsidRPr="00812BB7" w:rsidRDefault="00812BB7" w:rsidP="00812BB7">
      <w:pPr>
        <w:spacing w:line="240" w:lineRule="exact"/>
        <w:rPr>
          <w:rFonts w:ascii="Times" w:hAnsi="Times" w:cs="Times"/>
        </w:rPr>
      </w:pPr>
      <w:r w:rsidRPr="00812BB7">
        <w:rPr>
          <w:rFonts w:ascii="Times" w:hAnsi="Times" w:cs="Times"/>
        </w:rPr>
        <w:t>Il corso è finalizzato alla acquisizione, da parte degli studenti, degli istituti fondamentali del diritto costituzionale, con particolare attenzione al sistema delle fonti e alla giustizia costituzionale. Alla fine del corso ci si attende che lo studente sia in grado a) di comprendere ed esporre, secondo linguaggio giuridico, le dinamiche politiche ed istituzionali che presiedono ai processi di produzione del diritto; b) di organizzare i diversi tipi di fonti in sistema; c) di confrontare le diverse discipline di settore con i corrispondenti disposti costituzionali.</w:t>
      </w:r>
    </w:p>
    <w:p w14:paraId="62BBF862" w14:textId="77777777" w:rsidR="00812BB7" w:rsidRDefault="00812BB7" w:rsidP="00812BB7">
      <w:pPr>
        <w:spacing w:before="240" w:after="120" w:line="240" w:lineRule="exact"/>
        <w:rPr>
          <w:b/>
          <w:i/>
          <w:sz w:val="18"/>
        </w:rPr>
      </w:pPr>
      <w:r>
        <w:rPr>
          <w:b/>
          <w:i/>
          <w:sz w:val="18"/>
        </w:rPr>
        <w:t>PROGRAMMA DEL CORSO</w:t>
      </w:r>
    </w:p>
    <w:p w14:paraId="6034B1A0"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Introduzione al diritto: diritto positi</w:t>
      </w:r>
      <w:r>
        <w:rPr>
          <w:rFonts w:ascii="Times" w:hAnsi="Times" w:cs="Times"/>
        </w:rPr>
        <w:t>vo e diritto giurisprudenziale.</w:t>
      </w:r>
    </w:p>
    <w:p w14:paraId="608F21C9"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Il nesso tra stato, diritto e sovranità. Ordinamento giuridico e pluralità degli ordinamenti</w:t>
      </w:r>
      <w:r>
        <w:rPr>
          <w:rFonts w:ascii="Times" w:hAnsi="Times" w:cs="Times"/>
        </w:rPr>
        <w:t>.</w:t>
      </w:r>
    </w:p>
    <w:p w14:paraId="6E1013FA"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Lo stato come persona giuridica: organi ed enti. La divisione dei poteri e delle funzioni nell’organizzazione pubblica.</w:t>
      </w:r>
    </w:p>
    <w:p w14:paraId="79DB569A"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Forme di stato e forme di governo.</w:t>
      </w:r>
    </w:p>
    <w:p w14:paraId="6E964AA7"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L’organizzazione dello stato e delle autonomie n</w:t>
      </w:r>
      <w:r>
        <w:rPr>
          <w:rFonts w:ascii="Times" w:hAnsi="Times" w:cs="Times"/>
        </w:rPr>
        <w:t>ella Costituzione repubblicana.</w:t>
      </w:r>
    </w:p>
    <w:p w14:paraId="16BADA7D"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Il sistema delle fonti tra ordinamento nazionale</w:t>
      </w:r>
      <w:r>
        <w:rPr>
          <w:rFonts w:ascii="Times" w:hAnsi="Times" w:cs="Times"/>
        </w:rPr>
        <w:t xml:space="preserve"> ed ordinamenti sovranazionali.</w:t>
      </w:r>
    </w:p>
    <w:p w14:paraId="195C9D97"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 xml:space="preserve">Libertà individuali, potere pubblico, potere privato. </w:t>
      </w:r>
      <w:r w:rsidRPr="00812BB7">
        <w:rPr>
          <w:rFonts w:ascii="Times" w:hAnsi="Times" w:cs="Times"/>
        </w:rPr>
        <w:tab/>
        <w:t>L’org</w:t>
      </w:r>
      <w:r>
        <w:rPr>
          <w:rFonts w:ascii="Times" w:hAnsi="Times" w:cs="Times"/>
        </w:rPr>
        <w:t>anizzazione della magistratura.</w:t>
      </w:r>
    </w:p>
    <w:p w14:paraId="11167BD5" w14:textId="77777777"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La giustizia costituzionale.</w:t>
      </w:r>
    </w:p>
    <w:p w14:paraId="269942EB" w14:textId="5418C3D8" w:rsidR="00812BB7" w:rsidRDefault="00812BB7" w:rsidP="00CC1AB8">
      <w:pPr>
        <w:spacing w:before="240" w:after="120"/>
        <w:rPr>
          <w:b/>
          <w:i/>
          <w:sz w:val="18"/>
        </w:rPr>
      </w:pPr>
      <w:r>
        <w:rPr>
          <w:b/>
          <w:i/>
          <w:sz w:val="18"/>
        </w:rPr>
        <w:t>BIBLIOGRAFIA</w:t>
      </w:r>
      <w:r w:rsidR="003D00EA">
        <w:rPr>
          <w:rStyle w:val="Rimandonotaapidipagina"/>
          <w:b/>
          <w:i/>
          <w:sz w:val="18"/>
        </w:rPr>
        <w:footnoteReference w:id="1"/>
      </w:r>
    </w:p>
    <w:p w14:paraId="60A8EF1C" w14:textId="44298B41" w:rsidR="00812BB7" w:rsidRPr="00812BB7" w:rsidRDefault="00812BB7" w:rsidP="00812BB7">
      <w:pPr>
        <w:pStyle w:val="Testo1"/>
      </w:pPr>
      <w:r w:rsidRPr="00482664">
        <w:rPr>
          <w:smallCaps/>
          <w:sz w:val="16"/>
        </w:rPr>
        <w:t>R. Bin-G. Pitruzzella</w:t>
      </w:r>
      <w:r>
        <w:t xml:space="preserve">, </w:t>
      </w:r>
      <w:r w:rsidRPr="00482664">
        <w:rPr>
          <w:i/>
        </w:rPr>
        <w:t>Diritto costituzionale</w:t>
      </w:r>
      <w:r w:rsidRPr="00C576C7">
        <w:t>, Giappichelli, Torino, ult. ed. disponibile.</w:t>
      </w:r>
      <w:r w:rsidR="003D00EA">
        <w:t xml:space="preserve"> </w:t>
      </w:r>
      <w:hyperlink r:id="rId8" w:history="1">
        <w:r w:rsidR="003D00EA" w:rsidRPr="003D00EA">
          <w:rPr>
            <w:rStyle w:val="Collegamentoipertestuale"/>
            <w:rFonts w:ascii="Times New Roman" w:hAnsi="Times New Roman"/>
            <w:i/>
            <w:szCs w:val="18"/>
          </w:rPr>
          <w:t>Acquista da VP</w:t>
        </w:r>
      </w:hyperlink>
    </w:p>
    <w:p w14:paraId="4BE9F8C9" w14:textId="77777777" w:rsidR="00812BB7" w:rsidRDefault="00812BB7" w:rsidP="00812BB7">
      <w:pPr>
        <w:spacing w:before="240" w:after="120"/>
        <w:rPr>
          <w:b/>
          <w:i/>
          <w:sz w:val="18"/>
        </w:rPr>
      </w:pPr>
      <w:r>
        <w:rPr>
          <w:b/>
          <w:i/>
          <w:sz w:val="18"/>
        </w:rPr>
        <w:t>DIDATTICA DEL CORSO</w:t>
      </w:r>
    </w:p>
    <w:p w14:paraId="69FA1B45" w14:textId="77777777" w:rsidR="00812BB7" w:rsidRPr="00812BB7" w:rsidRDefault="00812BB7" w:rsidP="00812BB7">
      <w:pPr>
        <w:pStyle w:val="Testo2"/>
      </w:pPr>
      <w:r w:rsidRPr="00C576C7">
        <w:t xml:space="preserve">Lezioni in aula. </w:t>
      </w:r>
      <w:r>
        <w:t xml:space="preserve">La prima parte del corso è orientata alla presentazione ed acquisizione dei concetti di base della materia. </w:t>
      </w:r>
      <w:r w:rsidRPr="00C576C7">
        <w:t>Nella seconda parte</w:t>
      </w:r>
      <w:r>
        <w:t xml:space="preserve">, dedicata al sistema delle fonti e alla </w:t>
      </w:r>
      <w:r>
        <w:lastRenderedPageBreak/>
        <w:t xml:space="preserve">giustizia costituzionale, </w:t>
      </w:r>
      <w:r w:rsidRPr="00C576C7">
        <w:t xml:space="preserve">è previsto lo svolgimento, </w:t>
      </w:r>
      <w:r>
        <w:t xml:space="preserve">in </w:t>
      </w:r>
      <w:r w:rsidRPr="00C576C7">
        <w:t>parallelo alle lezioni, di cicli di esercitazioni su temi inerenti la dogmatica delle fonti.</w:t>
      </w:r>
    </w:p>
    <w:p w14:paraId="3AF5279E" w14:textId="77777777" w:rsidR="00812BB7" w:rsidRDefault="00812BB7" w:rsidP="00812BB7">
      <w:pPr>
        <w:spacing w:before="240" w:after="120"/>
        <w:rPr>
          <w:b/>
          <w:i/>
          <w:sz w:val="18"/>
        </w:rPr>
      </w:pPr>
      <w:r>
        <w:rPr>
          <w:b/>
          <w:i/>
          <w:sz w:val="18"/>
        </w:rPr>
        <w:t>METODO E CRITERI DI VALUTAZIONE</w:t>
      </w:r>
    </w:p>
    <w:p w14:paraId="69FDB468" w14:textId="77777777" w:rsidR="00812BB7" w:rsidRPr="00812BB7" w:rsidRDefault="00812BB7" w:rsidP="00812BB7">
      <w:pPr>
        <w:pStyle w:val="Testo2"/>
      </w:pPr>
      <w:r w:rsidRPr="00C576C7">
        <w:t>La valutazione sarà condotta attraverso un esame orale, durante il quale lo studente dovrà dimostrare, oltre alla specifica conoscenza della materia e degli istituti che la compongono, la generale padronanza della terminologia giuridica necessaria all’esposizione delle conoscenze acquisite.</w:t>
      </w:r>
    </w:p>
    <w:p w14:paraId="44FEFC15" w14:textId="77777777" w:rsidR="00812BB7" w:rsidRDefault="00812BB7" w:rsidP="00812BB7">
      <w:pPr>
        <w:spacing w:before="240" w:after="120" w:line="240" w:lineRule="exact"/>
        <w:rPr>
          <w:b/>
          <w:i/>
          <w:sz w:val="18"/>
        </w:rPr>
      </w:pPr>
      <w:r>
        <w:rPr>
          <w:b/>
          <w:i/>
          <w:sz w:val="18"/>
        </w:rPr>
        <w:t>AVVERTENZE E PREREQUISITI</w:t>
      </w:r>
    </w:p>
    <w:p w14:paraId="0519869A" w14:textId="77777777" w:rsidR="00812BB7" w:rsidRDefault="00812BB7" w:rsidP="00812BB7">
      <w:pPr>
        <w:pStyle w:val="Testo2"/>
      </w:pPr>
      <w:r>
        <w:t>Svolgendo, assieme all’esame di Istituzioni di diritto privato, una fondamentale funzione di introduzione allo studio del diritto positivo in generale, e del diritto pubblico in particolare, il corso non richiede prerequisiti di base. Si presuppone comunque una sensibilità di fondo per l’analisi delle dinamiche politiche e istituzionali e una conoscenza di base delle linee di evoluzione dello Stato moderno.</w:t>
      </w:r>
    </w:p>
    <w:p w14:paraId="1981C334" w14:textId="77777777" w:rsidR="00812BB7" w:rsidRPr="00C576C7" w:rsidRDefault="00812BB7" w:rsidP="00812BB7">
      <w:pPr>
        <w:pStyle w:val="Testo2"/>
        <w:spacing w:before="120"/>
        <w:rPr>
          <w:i/>
        </w:rPr>
      </w:pPr>
      <w:r w:rsidRPr="00C576C7">
        <w:rPr>
          <w:i/>
        </w:rPr>
        <w:t>Orario e luogo di ricevimento</w:t>
      </w:r>
    </w:p>
    <w:p w14:paraId="222A57C4" w14:textId="303ACBE3" w:rsidR="00812BB7" w:rsidRPr="00812BB7" w:rsidRDefault="00812BB7" w:rsidP="00812BB7">
      <w:pPr>
        <w:pStyle w:val="Testo2"/>
      </w:pPr>
      <w:r>
        <w:t xml:space="preserve">Il </w:t>
      </w:r>
      <w:r w:rsidR="00CC1AB8">
        <w:t xml:space="preserve">Prof. </w:t>
      </w:r>
      <w:r w:rsidR="0093463E">
        <w:t>Alessandro Mangia</w:t>
      </w:r>
      <w:r w:rsidR="00CC1AB8">
        <w:t xml:space="preserve"> </w:t>
      </w:r>
      <w:r w:rsidRPr="00C576C7">
        <w:t>comunicher</w:t>
      </w:r>
      <w:r>
        <w:t>à</w:t>
      </w:r>
      <w:r w:rsidRPr="00C576C7">
        <w:t xml:space="preserve"> </w:t>
      </w:r>
      <w:r>
        <w:t xml:space="preserve">sulla propria pagina personale </w:t>
      </w:r>
      <w:r w:rsidRPr="00C576C7">
        <w:t>orario</w:t>
      </w:r>
      <w:r>
        <w:t xml:space="preserve"> e luogo</w:t>
      </w:r>
      <w:r w:rsidRPr="00C576C7">
        <w:t xml:space="preserve"> di ricevimento.</w:t>
      </w:r>
    </w:p>
    <w:sectPr w:rsidR="00812BB7" w:rsidRPr="00812BB7" w:rsidSect="003950A2">
      <w:pgSz w:w="11906" w:h="16838" w:code="9"/>
      <w:pgMar w:top="3515" w:right="2608" w:bottom="3969"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F9FE" w14:textId="77777777" w:rsidR="003D00EA" w:rsidRDefault="003D00EA" w:rsidP="003D00EA">
      <w:pPr>
        <w:spacing w:line="240" w:lineRule="auto"/>
      </w:pPr>
      <w:r>
        <w:separator/>
      </w:r>
    </w:p>
  </w:endnote>
  <w:endnote w:type="continuationSeparator" w:id="0">
    <w:p w14:paraId="200DE3ED" w14:textId="77777777" w:rsidR="003D00EA" w:rsidRDefault="003D00EA" w:rsidP="003D00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3519D" w14:textId="77777777" w:rsidR="003D00EA" w:rsidRDefault="003D00EA" w:rsidP="003D00EA">
      <w:pPr>
        <w:spacing w:line="240" w:lineRule="auto"/>
      </w:pPr>
      <w:r>
        <w:separator/>
      </w:r>
    </w:p>
  </w:footnote>
  <w:footnote w:type="continuationSeparator" w:id="0">
    <w:p w14:paraId="06356207" w14:textId="77777777" w:rsidR="003D00EA" w:rsidRDefault="003D00EA" w:rsidP="003D00EA">
      <w:pPr>
        <w:spacing w:line="240" w:lineRule="auto"/>
      </w:pPr>
      <w:r>
        <w:continuationSeparator/>
      </w:r>
    </w:p>
  </w:footnote>
  <w:footnote w:id="1">
    <w:p w14:paraId="551E22DD" w14:textId="716338E3" w:rsidR="003D00EA" w:rsidRDefault="003D00E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F53"/>
    <w:multiLevelType w:val="hybridMultilevel"/>
    <w:tmpl w:val="78282170"/>
    <w:lvl w:ilvl="0" w:tplc="D1B0D4A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178E5"/>
    <w:multiLevelType w:val="hybridMultilevel"/>
    <w:tmpl w:val="F21EF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534FB1"/>
    <w:multiLevelType w:val="hybridMultilevel"/>
    <w:tmpl w:val="1FFE9EF8"/>
    <w:lvl w:ilvl="0" w:tplc="04100017">
      <w:start w:val="1"/>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FD1CC5"/>
    <w:multiLevelType w:val="hybridMultilevel"/>
    <w:tmpl w:val="CB480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EF078D"/>
    <w:multiLevelType w:val="hybridMultilevel"/>
    <w:tmpl w:val="4FCCA6F2"/>
    <w:lvl w:ilvl="0" w:tplc="211A41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0B40E1"/>
    <w:multiLevelType w:val="hybridMultilevel"/>
    <w:tmpl w:val="F1DE735C"/>
    <w:lvl w:ilvl="0" w:tplc="F16A247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A9044E"/>
    <w:multiLevelType w:val="hybridMultilevel"/>
    <w:tmpl w:val="BFB8840E"/>
    <w:lvl w:ilvl="0" w:tplc="211A417A">
      <w:numFmt w:val="bullet"/>
      <w:lvlText w:val="–"/>
      <w:lvlJc w:val="left"/>
      <w:pPr>
        <w:ind w:left="720" w:hanging="360"/>
      </w:pPr>
      <w:rPr>
        <w:rFonts w:ascii="Times" w:eastAsia="Times New Roman" w:hAnsi="Times" w:cs="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BC1297"/>
    <w:multiLevelType w:val="hybridMultilevel"/>
    <w:tmpl w:val="AC142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7380547">
    <w:abstractNumId w:val="7"/>
  </w:num>
  <w:num w:numId="2" w16cid:durableId="1406105961">
    <w:abstractNumId w:val="4"/>
  </w:num>
  <w:num w:numId="3" w16cid:durableId="802236175">
    <w:abstractNumId w:val="0"/>
  </w:num>
  <w:num w:numId="4" w16cid:durableId="516819658">
    <w:abstractNumId w:val="3"/>
  </w:num>
  <w:num w:numId="5" w16cid:durableId="1672176473">
    <w:abstractNumId w:val="6"/>
  </w:num>
  <w:num w:numId="6" w16cid:durableId="1844782814">
    <w:abstractNumId w:val="2"/>
  </w:num>
  <w:num w:numId="7" w16cid:durableId="326134681">
    <w:abstractNumId w:val="5"/>
  </w:num>
  <w:num w:numId="8" w16cid:durableId="878519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03"/>
    <w:rsid w:val="001629F1"/>
    <w:rsid w:val="00187B99"/>
    <w:rsid w:val="002014DD"/>
    <w:rsid w:val="002C5522"/>
    <w:rsid w:val="002D5E17"/>
    <w:rsid w:val="003950A2"/>
    <w:rsid w:val="003D00EA"/>
    <w:rsid w:val="004B1551"/>
    <w:rsid w:val="004D1217"/>
    <w:rsid w:val="004D6008"/>
    <w:rsid w:val="00501B5B"/>
    <w:rsid w:val="00640794"/>
    <w:rsid w:val="006F1772"/>
    <w:rsid w:val="007F0FCD"/>
    <w:rsid w:val="00812BB7"/>
    <w:rsid w:val="008942E7"/>
    <w:rsid w:val="008A1204"/>
    <w:rsid w:val="008F6F39"/>
    <w:rsid w:val="00900CCA"/>
    <w:rsid w:val="00924B77"/>
    <w:rsid w:val="0093463E"/>
    <w:rsid w:val="00940DA2"/>
    <w:rsid w:val="009E055C"/>
    <w:rsid w:val="00A74F6F"/>
    <w:rsid w:val="00AD7557"/>
    <w:rsid w:val="00B50C5D"/>
    <w:rsid w:val="00B51253"/>
    <w:rsid w:val="00B525CC"/>
    <w:rsid w:val="00B566ED"/>
    <w:rsid w:val="00B92503"/>
    <w:rsid w:val="00CC1AB8"/>
    <w:rsid w:val="00D404F2"/>
    <w:rsid w:val="00E607E6"/>
    <w:rsid w:val="00F55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7362E"/>
  <w15:chartTrackingRefBased/>
  <w15:docId w15:val="{DACAE322-BB69-46C9-87EF-18AF294A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812BB7"/>
    <w:rPr>
      <w:rFonts w:ascii="Times" w:hAnsi="Times"/>
      <w:noProof/>
      <w:sz w:val="18"/>
    </w:rPr>
  </w:style>
  <w:style w:type="paragraph" w:styleId="Paragrafoelenco">
    <w:name w:val="List Paragraph"/>
    <w:basedOn w:val="Normale"/>
    <w:uiPriority w:val="34"/>
    <w:qFormat/>
    <w:rsid w:val="00812BB7"/>
    <w:pPr>
      <w:ind w:left="720"/>
      <w:contextualSpacing/>
    </w:pPr>
  </w:style>
  <w:style w:type="character" w:styleId="Collegamentoipertestuale">
    <w:name w:val="Hyperlink"/>
    <w:basedOn w:val="Carpredefinitoparagrafo"/>
    <w:rsid w:val="00812BB7"/>
    <w:rPr>
      <w:rFonts w:cs="Times New Roman"/>
      <w:color w:val="0000FF"/>
      <w:u w:val="single"/>
    </w:rPr>
  </w:style>
  <w:style w:type="paragraph" w:styleId="Testonotaapidipagina">
    <w:name w:val="footnote text"/>
    <w:basedOn w:val="Normale"/>
    <w:link w:val="TestonotaapidipaginaCarattere"/>
    <w:rsid w:val="003D00EA"/>
    <w:pPr>
      <w:spacing w:line="240" w:lineRule="auto"/>
    </w:pPr>
    <w:rPr>
      <w:szCs w:val="20"/>
    </w:rPr>
  </w:style>
  <w:style w:type="character" w:customStyle="1" w:styleId="TestonotaapidipaginaCarattere">
    <w:name w:val="Testo nota a piè di pagina Carattere"/>
    <w:basedOn w:val="Carpredefinitoparagrafo"/>
    <w:link w:val="Testonotaapidipagina"/>
    <w:rsid w:val="003D00EA"/>
  </w:style>
  <w:style w:type="character" w:styleId="Rimandonotaapidipagina">
    <w:name w:val="footnote reference"/>
    <w:basedOn w:val="Carpredefinitoparagrafo"/>
    <w:rsid w:val="003D00EA"/>
    <w:rPr>
      <w:vertAlign w:val="superscript"/>
    </w:rPr>
  </w:style>
  <w:style w:type="character" w:styleId="Menzionenonrisolta">
    <w:name w:val="Unresolved Mention"/>
    <w:basedOn w:val="Carpredefinitoparagrafo"/>
    <w:uiPriority w:val="99"/>
    <w:semiHidden/>
    <w:unhideWhenUsed/>
    <w:rsid w:val="003D0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berto-bin-giovanni-pitruzzella/diritto-costituzionale-9788892143494-71269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E92D3-1C1D-49D2-A4F8-27E02BEA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2</Pages>
  <Words>368</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14</cp:revision>
  <cp:lastPrinted>2003-03-27T10:42:00Z</cp:lastPrinted>
  <dcterms:created xsi:type="dcterms:W3CDTF">2019-06-21T08:49:00Z</dcterms:created>
  <dcterms:modified xsi:type="dcterms:W3CDTF">2023-06-23T08:20:00Z</dcterms:modified>
</cp:coreProperties>
</file>