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DE08" w14:textId="77777777" w:rsidR="002D5E17" w:rsidRDefault="00C26919" w:rsidP="002D5E17">
      <w:pPr>
        <w:pStyle w:val="Titolo1"/>
      </w:pPr>
      <w:r w:rsidRPr="00C26919">
        <w:t>Diritto penale I</w:t>
      </w:r>
    </w:p>
    <w:p w14:paraId="195D8DCF" w14:textId="6C2A9594" w:rsidR="00C26919" w:rsidRPr="00C271C4" w:rsidRDefault="00581ED0" w:rsidP="00C26919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7E1C73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DA594F">
        <w:rPr>
          <w:rFonts w:ascii="Times" w:hAnsi="Times"/>
          <w:smallCaps/>
          <w:noProof/>
          <w:sz w:val="18"/>
          <w:szCs w:val="20"/>
        </w:rPr>
        <w:t>Matteo Caputo</w:t>
      </w:r>
    </w:p>
    <w:p w14:paraId="3515FAD1" w14:textId="77777777" w:rsidR="003A78B3" w:rsidRDefault="003A78B3" w:rsidP="003A78B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OBIETTIVI DEL CORSO E RISULTATI DI APPRENDIMENTO ATTESI </w:t>
      </w:r>
    </w:p>
    <w:p w14:paraId="31DC7F89" w14:textId="7576312D" w:rsidR="006F0C57" w:rsidRPr="006F0C57" w:rsidRDefault="006F0C57" w:rsidP="003A78B3">
      <w:pPr>
        <w:pStyle w:val="Testonormale"/>
        <w:jc w:val="both"/>
        <w:rPr>
          <w:rFonts w:ascii="Times New Roman" w:eastAsia="MS Mincho" w:hAnsi="Times New Roman"/>
          <w:i/>
          <w:iCs/>
          <w:color w:val="auto"/>
          <w:sz w:val="20"/>
          <w:szCs w:val="24"/>
        </w:rPr>
      </w:pPr>
      <w:r w:rsidRPr="006F0C57">
        <w:rPr>
          <w:rFonts w:ascii="Times New Roman" w:eastAsia="MS Mincho" w:hAnsi="Times New Roman"/>
          <w:i/>
          <w:iCs/>
          <w:color w:val="auto"/>
          <w:sz w:val="20"/>
          <w:szCs w:val="24"/>
        </w:rPr>
        <w:t>Obiettivi del Corso</w:t>
      </w:r>
    </w:p>
    <w:p w14:paraId="2743FBBE" w14:textId="73FFA7FD" w:rsidR="003A78B3" w:rsidRDefault="003A78B3" w:rsidP="003A78B3">
      <w:pPr>
        <w:pStyle w:val="Testonormale"/>
        <w:jc w:val="both"/>
        <w:rPr>
          <w:rFonts w:ascii="Times New Roman" w:eastAsia="MS Mincho" w:hAnsi="Times New Roman"/>
          <w:color w:val="auto"/>
          <w:sz w:val="20"/>
          <w:szCs w:val="24"/>
        </w:rPr>
      </w:pPr>
      <w:r w:rsidRPr="00537AE1">
        <w:rPr>
          <w:rFonts w:ascii="Times New Roman" w:eastAsia="MS Mincho" w:hAnsi="Times New Roman"/>
          <w:color w:val="auto"/>
          <w:sz w:val="20"/>
          <w:szCs w:val="24"/>
        </w:rPr>
        <w:t xml:space="preserve">L’insegnamento si propone di </w:t>
      </w:r>
      <w:r>
        <w:rPr>
          <w:rFonts w:ascii="Times New Roman" w:eastAsia="MS Mincho" w:hAnsi="Times New Roman"/>
          <w:color w:val="auto"/>
          <w:sz w:val="20"/>
          <w:szCs w:val="24"/>
        </w:rPr>
        <w:t xml:space="preserve">introdurre </w:t>
      </w:r>
      <w:r w:rsidRPr="00537AE1">
        <w:rPr>
          <w:rFonts w:ascii="Times New Roman" w:eastAsia="MS Mincho" w:hAnsi="Times New Roman"/>
          <w:color w:val="auto"/>
          <w:sz w:val="20"/>
          <w:szCs w:val="24"/>
        </w:rPr>
        <w:t xml:space="preserve">gli studenti </w:t>
      </w:r>
      <w:r>
        <w:rPr>
          <w:rFonts w:ascii="Times New Roman" w:eastAsia="MS Mincho" w:hAnsi="Times New Roman"/>
          <w:color w:val="auto"/>
          <w:sz w:val="20"/>
          <w:szCs w:val="24"/>
        </w:rPr>
        <w:t xml:space="preserve">ai fondamenti del diritto penale e ai </w:t>
      </w:r>
      <w:r w:rsidRPr="00537AE1">
        <w:rPr>
          <w:rFonts w:ascii="Times New Roman" w:eastAsia="MS Mincho" w:hAnsi="Times New Roman"/>
          <w:color w:val="auto"/>
          <w:sz w:val="20"/>
          <w:szCs w:val="24"/>
        </w:rPr>
        <w:t>principi costituzionali</w:t>
      </w:r>
      <w:r>
        <w:rPr>
          <w:rFonts w:ascii="Times New Roman" w:eastAsia="MS Mincho" w:hAnsi="Times New Roman"/>
          <w:color w:val="auto"/>
          <w:sz w:val="20"/>
          <w:szCs w:val="24"/>
        </w:rPr>
        <w:t xml:space="preserve">, di giustizia europea e sovranazionale cui dovrebbe ispirarsi la definizione e applicazione dei suoi contenuti. È valorizzata </w:t>
      </w:r>
      <w:r w:rsidRPr="00537AE1">
        <w:rPr>
          <w:rFonts w:ascii="Times New Roman" w:eastAsia="MS Mincho" w:hAnsi="Times New Roman"/>
          <w:color w:val="auto"/>
          <w:sz w:val="20"/>
          <w:szCs w:val="24"/>
        </w:rPr>
        <w:t xml:space="preserve">la prospettiva interdisciplinare di una scienza penale “integrata”, ossia protesa al coordinamento delle nozioni giuridiche con le conoscenze empirico-sociali e criminologiche pertinenti alle materie oggetto di disciplina. Particolarmente rilevante, per la comprensione della teoria generale del reato, è considerata la riflessione sull’idea di pena e sulla condizione penitenziaria. </w:t>
      </w:r>
    </w:p>
    <w:p w14:paraId="366D071F" w14:textId="77777777" w:rsidR="006F0C57" w:rsidRDefault="006F0C57" w:rsidP="003A78B3">
      <w:pPr>
        <w:pStyle w:val="Testonormale"/>
        <w:jc w:val="both"/>
        <w:rPr>
          <w:rFonts w:ascii="Times New Roman" w:eastAsia="MS Mincho" w:hAnsi="Times New Roman"/>
          <w:color w:val="auto"/>
          <w:sz w:val="20"/>
          <w:szCs w:val="24"/>
        </w:rPr>
      </w:pPr>
    </w:p>
    <w:p w14:paraId="7A258EF8" w14:textId="2A747BEB" w:rsidR="006F0C57" w:rsidRPr="006F0C57" w:rsidRDefault="006F0C57" w:rsidP="003A78B3">
      <w:pPr>
        <w:pStyle w:val="Testonormale"/>
        <w:jc w:val="both"/>
        <w:rPr>
          <w:rFonts w:ascii="Times New Roman" w:eastAsia="MS Mincho" w:hAnsi="Times New Roman"/>
          <w:i/>
          <w:iCs/>
          <w:color w:val="auto"/>
          <w:sz w:val="20"/>
          <w:szCs w:val="24"/>
        </w:rPr>
      </w:pPr>
      <w:r w:rsidRPr="006F0C57">
        <w:rPr>
          <w:rFonts w:ascii="Times New Roman" w:eastAsia="MS Mincho" w:hAnsi="Times New Roman"/>
          <w:i/>
          <w:iCs/>
          <w:color w:val="auto"/>
          <w:sz w:val="20"/>
          <w:szCs w:val="24"/>
        </w:rPr>
        <w:t>Risultati di apprendimento attesi</w:t>
      </w:r>
    </w:p>
    <w:p w14:paraId="54BC91EF" w14:textId="0FB6FD71" w:rsidR="00301497" w:rsidRDefault="003A78B3" w:rsidP="003A78B3">
      <w:pPr>
        <w:pStyle w:val="Testonormale"/>
        <w:jc w:val="both"/>
        <w:rPr>
          <w:rFonts w:ascii="Times New Roman" w:eastAsia="MS Mincho" w:hAnsi="Times New Roman"/>
          <w:color w:val="auto"/>
          <w:sz w:val="20"/>
          <w:szCs w:val="24"/>
        </w:rPr>
      </w:pPr>
      <w:r>
        <w:rPr>
          <w:rFonts w:ascii="Times New Roman" w:eastAsia="MS Mincho" w:hAnsi="Times New Roman"/>
          <w:color w:val="auto"/>
          <w:sz w:val="20"/>
          <w:szCs w:val="24"/>
        </w:rPr>
        <w:t xml:space="preserve">Al termine del </w:t>
      </w:r>
      <w:r w:rsidR="00E52C11">
        <w:rPr>
          <w:rFonts w:ascii="Times New Roman" w:eastAsia="MS Mincho" w:hAnsi="Times New Roman"/>
          <w:color w:val="auto"/>
          <w:sz w:val="20"/>
          <w:szCs w:val="24"/>
        </w:rPr>
        <w:t>C</w:t>
      </w:r>
      <w:r>
        <w:rPr>
          <w:rFonts w:ascii="Times New Roman" w:eastAsia="MS Mincho" w:hAnsi="Times New Roman"/>
          <w:color w:val="auto"/>
          <w:sz w:val="20"/>
          <w:szCs w:val="24"/>
        </w:rPr>
        <w:t>orso ci si attende che lo studente</w:t>
      </w:r>
      <w:r w:rsidRPr="00537AE1">
        <w:rPr>
          <w:rFonts w:ascii="Times New Roman" w:eastAsia="MS Mincho" w:hAnsi="Times New Roman"/>
          <w:color w:val="auto"/>
          <w:sz w:val="20"/>
          <w:szCs w:val="24"/>
        </w:rPr>
        <w:t xml:space="preserve"> </w:t>
      </w:r>
      <w:r>
        <w:rPr>
          <w:rFonts w:ascii="Times New Roman" w:eastAsia="MS Mincho" w:hAnsi="Times New Roman"/>
          <w:color w:val="auto"/>
          <w:sz w:val="20"/>
          <w:szCs w:val="24"/>
        </w:rPr>
        <w:t>abbia acquisito un’adeguata conoscenza e comprensione dei princìpi, istituti e metodi della c.d. parte generale del diritto penale, tali da consentirgli capacità di analisi e inquadramento delle norme di “parte speciale” e l’applicazione delle stesse a una essenziale casistica giudiziaria.</w:t>
      </w:r>
    </w:p>
    <w:p w14:paraId="761D7D5D" w14:textId="5566C2FC" w:rsidR="003A78B3" w:rsidRDefault="003A78B3" w:rsidP="003A78B3">
      <w:pPr>
        <w:pStyle w:val="Testonormale"/>
        <w:jc w:val="both"/>
        <w:rPr>
          <w:rFonts w:ascii="Times New Roman" w:eastAsia="MS Mincho" w:hAnsi="Times New Roman"/>
          <w:color w:val="auto"/>
          <w:sz w:val="20"/>
          <w:szCs w:val="24"/>
        </w:rPr>
      </w:pPr>
      <w:r>
        <w:rPr>
          <w:rFonts w:ascii="Times New Roman" w:eastAsia="MS Mincho" w:hAnsi="Times New Roman"/>
          <w:color w:val="auto"/>
          <w:sz w:val="20"/>
          <w:szCs w:val="24"/>
        </w:rPr>
        <w:t>Componente significativa dell’apprendimento atteso è il miglioramento della proprietà di linguaggio, non solo tecnico-giuridico, e la capacità di cogliere, in un orizzonte transdisciplinare, le implicazioni etiche, sociali e culturali</w:t>
      </w:r>
      <w:r w:rsidRPr="0064032D">
        <w:rPr>
          <w:rFonts w:ascii="Times New Roman" w:eastAsia="MS Mincho" w:hAnsi="Times New Roman"/>
          <w:color w:val="auto"/>
          <w:sz w:val="20"/>
          <w:szCs w:val="24"/>
        </w:rPr>
        <w:t xml:space="preserve"> </w:t>
      </w:r>
      <w:r>
        <w:rPr>
          <w:rFonts w:ascii="Times New Roman" w:eastAsia="MS Mincho" w:hAnsi="Times New Roman"/>
          <w:color w:val="auto"/>
          <w:sz w:val="20"/>
          <w:szCs w:val="24"/>
        </w:rPr>
        <w:t>delle diverse opzioni e soluzioni normative e sanzionatorie discusse. Grazie a frequenti sollecitazioni al dibattito, esercitazioni e opportunità di contatto con realtà istituzionali e professionali</w:t>
      </w:r>
      <w:r w:rsidR="00301497">
        <w:rPr>
          <w:rFonts w:ascii="Times New Roman" w:eastAsia="MS Mincho" w:hAnsi="Times New Roman"/>
          <w:color w:val="auto"/>
          <w:sz w:val="20"/>
          <w:szCs w:val="24"/>
        </w:rPr>
        <w:t>,</w:t>
      </w:r>
      <w:r>
        <w:rPr>
          <w:rFonts w:ascii="Times New Roman" w:eastAsia="MS Mincho" w:hAnsi="Times New Roman"/>
          <w:color w:val="auto"/>
          <w:sz w:val="20"/>
          <w:szCs w:val="24"/>
        </w:rPr>
        <w:t xml:space="preserve"> ci si attende un miglioramento delle competenze comunicative e relazionali degli studenti.</w:t>
      </w:r>
    </w:p>
    <w:p w14:paraId="645F54B7" w14:textId="77777777" w:rsidR="003A78B3" w:rsidRDefault="003A78B3" w:rsidP="003A78B3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PROGRAMMA DEL CORSO</w:t>
      </w:r>
    </w:p>
    <w:p w14:paraId="78DB65D7" w14:textId="2C8D34A0" w:rsidR="00BB4704" w:rsidRPr="0021269F" w:rsidRDefault="00BB4704" w:rsidP="003A78B3">
      <w:pPr>
        <w:tabs>
          <w:tab w:val="clear" w:pos="284"/>
        </w:tabs>
        <w:rPr>
          <w:rFonts w:eastAsia="MS Mincho"/>
          <w:szCs w:val="20"/>
        </w:rPr>
      </w:pPr>
      <w:r w:rsidRPr="0021269F">
        <w:rPr>
          <w:rFonts w:eastAsia="MS Mincho"/>
          <w:szCs w:val="20"/>
        </w:rPr>
        <w:t>Il programma del Corso si articola come segue:</w:t>
      </w:r>
    </w:p>
    <w:p w14:paraId="520BA329" w14:textId="77777777" w:rsidR="00BB4704" w:rsidRPr="0021269F" w:rsidRDefault="00BB4704" w:rsidP="003A78B3">
      <w:pPr>
        <w:tabs>
          <w:tab w:val="clear" w:pos="284"/>
        </w:tabs>
        <w:rPr>
          <w:rFonts w:eastAsia="MS Mincho"/>
          <w:smallCaps/>
          <w:szCs w:val="20"/>
        </w:rPr>
      </w:pPr>
    </w:p>
    <w:p w14:paraId="3841DB1B" w14:textId="212A8FCD" w:rsidR="003A78B3" w:rsidRPr="002D67B8" w:rsidRDefault="003A78B3" w:rsidP="003A78B3">
      <w:pPr>
        <w:tabs>
          <w:tab w:val="clear" w:pos="284"/>
        </w:tabs>
        <w:rPr>
          <w:rFonts w:eastAsia="MS Mincho"/>
          <w:smallCaps/>
          <w:sz w:val="18"/>
          <w:szCs w:val="18"/>
        </w:rPr>
      </w:pPr>
      <w:r w:rsidRPr="002D67B8">
        <w:rPr>
          <w:rFonts w:eastAsia="MS Mincho"/>
          <w:smallCaps/>
          <w:sz w:val="18"/>
          <w:szCs w:val="18"/>
        </w:rPr>
        <w:t>Parte Prima</w:t>
      </w:r>
    </w:p>
    <w:p w14:paraId="7DA72A47" w14:textId="1028293F" w:rsidR="00957D71" w:rsidRPr="00957D71" w:rsidRDefault="003A78B3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2D67B8">
        <w:rPr>
          <w:rFonts w:eastAsia="MS Mincho"/>
        </w:rPr>
        <w:t>–</w:t>
      </w:r>
      <w:r w:rsidR="00957D71" w:rsidRPr="00957D71">
        <w:t xml:space="preserve"> </w:t>
      </w:r>
      <w:r w:rsidR="00B829E4">
        <w:rPr>
          <w:rFonts w:eastAsia="MS Mincho"/>
        </w:rPr>
        <w:t xml:space="preserve">   </w:t>
      </w:r>
      <w:r w:rsidR="00957D71" w:rsidRPr="00957D71">
        <w:rPr>
          <w:rFonts w:eastAsia="MS Mincho"/>
        </w:rPr>
        <w:t>Funzioni, limiti e legittimazione del diritto penale.</w:t>
      </w:r>
    </w:p>
    <w:p w14:paraId="110DD3A4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Il ‘campo penale’ e le teorie della pena.</w:t>
      </w:r>
    </w:p>
    <w:p w14:paraId="5A7CF924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La scienza penale integrata.</w:t>
      </w:r>
    </w:p>
    <w:p w14:paraId="076ECD9F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Il diritto penale come limite invalicabile della politica criminale.</w:t>
      </w:r>
    </w:p>
    <w:p w14:paraId="40D303AF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Il principio di legalità e i suoi corollari.</w:t>
      </w:r>
    </w:p>
    <w:p w14:paraId="7A412FE1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L’efficacia del diritto penale nel tempo e nello spazio.</w:t>
      </w:r>
    </w:p>
    <w:p w14:paraId="31D6CCBD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L’interpretazione nel diritto penale.</w:t>
      </w:r>
    </w:p>
    <w:p w14:paraId="18794E32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lastRenderedPageBreak/>
        <w:t>–</w:t>
      </w:r>
      <w:r w:rsidRPr="00957D71">
        <w:rPr>
          <w:rFonts w:eastAsia="MS Mincho"/>
        </w:rPr>
        <w:tab/>
        <w:t>Il principio di specialità e i criteri di soluzione del concorso apparente di norme.</w:t>
      </w:r>
    </w:p>
    <w:p w14:paraId="00B99E59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Il principio di colpevolezza e la responsabilità oggettiva.</w:t>
      </w:r>
    </w:p>
    <w:p w14:paraId="6BFC6910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Il principio di offensività e il rilievo del bene giuridico.</w:t>
      </w:r>
    </w:p>
    <w:p w14:paraId="4D577583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 xml:space="preserve">Il principio di </w:t>
      </w:r>
      <w:proofErr w:type="spellStart"/>
      <w:r w:rsidRPr="0021269F">
        <w:rPr>
          <w:rFonts w:eastAsia="MS Mincho"/>
          <w:i/>
          <w:iCs/>
        </w:rPr>
        <w:t>extrema</w:t>
      </w:r>
      <w:proofErr w:type="spellEnd"/>
      <w:r w:rsidRPr="0021269F">
        <w:rPr>
          <w:rFonts w:eastAsia="MS Mincho"/>
          <w:i/>
          <w:iCs/>
        </w:rPr>
        <w:t xml:space="preserve"> ratio</w:t>
      </w:r>
      <w:r w:rsidRPr="00957D71">
        <w:rPr>
          <w:rFonts w:eastAsia="MS Mincho"/>
        </w:rPr>
        <w:t>.</w:t>
      </w:r>
    </w:p>
    <w:p w14:paraId="2F43FAC8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Il principio di rieducazione del condannato e il ruolo del carcere.</w:t>
      </w:r>
    </w:p>
    <w:p w14:paraId="5DF89C7A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Il principio di riparazione e i diritti delle vittime.</w:t>
      </w:r>
    </w:p>
    <w:p w14:paraId="2597DBA6" w14:textId="77777777" w:rsidR="00957D71" w:rsidRP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Discrezionalità e umanità nella commisurazione della pena.</w:t>
      </w:r>
    </w:p>
    <w:p w14:paraId="47A694D1" w14:textId="4DD2354A" w:rsidR="00957D71" w:rsidRDefault="00957D71" w:rsidP="00957D71">
      <w:pPr>
        <w:tabs>
          <w:tab w:val="clear" w:pos="284"/>
        </w:tabs>
        <w:ind w:left="284" w:hangingChars="142" w:hanging="284"/>
        <w:rPr>
          <w:rFonts w:eastAsia="MS Mincho"/>
        </w:rPr>
      </w:pPr>
      <w:r w:rsidRPr="00957D71">
        <w:rPr>
          <w:rFonts w:eastAsia="MS Mincho"/>
        </w:rPr>
        <w:t>–</w:t>
      </w:r>
      <w:r w:rsidRPr="00957D71">
        <w:rPr>
          <w:rFonts w:eastAsia="MS Mincho"/>
        </w:rPr>
        <w:tab/>
        <w:t>Il principio di effettività.</w:t>
      </w:r>
      <w:r w:rsidR="003A78B3" w:rsidRPr="002D67B8">
        <w:rPr>
          <w:rFonts w:eastAsia="MS Mincho"/>
        </w:rPr>
        <w:tab/>
      </w:r>
    </w:p>
    <w:p w14:paraId="7ED6FCC8" w14:textId="77777777" w:rsidR="003A78B3" w:rsidRPr="002D67B8" w:rsidRDefault="003A78B3" w:rsidP="003A78B3">
      <w:pPr>
        <w:tabs>
          <w:tab w:val="clear" w:pos="284"/>
        </w:tabs>
        <w:spacing w:before="120"/>
        <w:rPr>
          <w:rFonts w:eastAsia="MS Mincho"/>
          <w:smallCaps/>
          <w:sz w:val="18"/>
          <w:szCs w:val="18"/>
        </w:rPr>
      </w:pPr>
      <w:r w:rsidRPr="002D67B8">
        <w:rPr>
          <w:rFonts w:eastAsia="MS Mincho"/>
          <w:smallCaps/>
          <w:sz w:val="18"/>
          <w:szCs w:val="18"/>
        </w:rPr>
        <w:t>Parte Seconda</w:t>
      </w:r>
    </w:p>
    <w:p w14:paraId="2BA2A345" w14:textId="3E716645" w:rsidR="00522D07" w:rsidRPr="009D1C92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Le distinzioni tra i vari tipi di reato</w:t>
      </w:r>
      <w:r>
        <w:rPr>
          <w:rFonts w:ascii="Times" w:hAnsi="Times" w:cs="Times"/>
        </w:rPr>
        <w:t>.</w:t>
      </w:r>
    </w:p>
    <w:p w14:paraId="195E4F8E" w14:textId="77777777" w:rsidR="00522D07" w:rsidRPr="009D1C92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La teoria generale del reato</w:t>
      </w:r>
      <w:r>
        <w:rPr>
          <w:rFonts w:ascii="Times" w:hAnsi="Times" w:cs="Times"/>
        </w:rPr>
        <w:t>.</w:t>
      </w:r>
    </w:p>
    <w:p w14:paraId="521ECAFC" w14:textId="77777777" w:rsidR="00522D07" w:rsidRPr="009D1C92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La struttura del fatto tipico</w:t>
      </w:r>
      <w:r>
        <w:rPr>
          <w:rFonts w:ascii="Times" w:hAnsi="Times" w:cs="Times"/>
        </w:rPr>
        <w:t>.</w:t>
      </w:r>
    </w:p>
    <w:p w14:paraId="025DFB92" w14:textId="77777777" w:rsidR="00522D07" w:rsidRPr="009D1C92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nesso di causalità e i rapporti tra diritto penale e scienza</w:t>
      </w:r>
      <w:r>
        <w:rPr>
          <w:rFonts w:ascii="Times" w:hAnsi="Times" w:cs="Times"/>
        </w:rPr>
        <w:t>.</w:t>
      </w:r>
    </w:p>
    <w:p w14:paraId="6A88B13B" w14:textId="77777777" w:rsidR="00522D07" w:rsidRPr="009D1C92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Contenuti e funzioni dell’antigiuridicità</w:t>
      </w:r>
      <w:r w:rsidRPr="009D1C92">
        <w:rPr>
          <w:rFonts w:ascii="Times" w:eastAsia="MS Mincho" w:hAnsi="Times" w:cs="Times"/>
        </w:rPr>
        <w:t>: l</w:t>
      </w:r>
      <w:r w:rsidRPr="009D1C92">
        <w:rPr>
          <w:rFonts w:ascii="Times" w:hAnsi="Times" w:cs="Times"/>
        </w:rPr>
        <w:t>e cause di giustificazione</w:t>
      </w:r>
      <w:r>
        <w:rPr>
          <w:rFonts w:ascii="Times" w:hAnsi="Times" w:cs="Times"/>
        </w:rPr>
        <w:t>.</w:t>
      </w:r>
    </w:p>
    <w:p w14:paraId="1904102F" w14:textId="77777777" w:rsidR="00522D07" w:rsidRPr="009D1C92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t>Contenuti e funzioni della colpevolezza:</w:t>
      </w:r>
      <w:r w:rsidRPr="009D1C92">
        <w:rPr>
          <w:rFonts w:eastAsia="MS Mincho"/>
          <w:smallCaps/>
        </w:rPr>
        <w:t xml:space="preserve"> </w:t>
      </w:r>
      <w:r w:rsidRPr="009D1C92">
        <w:rPr>
          <w:rFonts w:eastAsia="MS Mincho"/>
        </w:rPr>
        <w:t>l’imputabilità</w:t>
      </w:r>
      <w:r w:rsidRPr="009D1C92">
        <w:rPr>
          <w:rFonts w:eastAsia="MS Mincho"/>
          <w:smallCaps/>
        </w:rPr>
        <w:t xml:space="preserve">; </w:t>
      </w:r>
      <w:r w:rsidRPr="009D1C92">
        <w:t>il dolo e la colpa</w:t>
      </w:r>
      <w:r w:rsidRPr="009D1C92">
        <w:rPr>
          <w:rFonts w:eastAsia="MS Mincho"/>
          <w:smallCaps/>
        </w:rPr>
        <w:t xml:space="preserve">; </w:t>
      </w:r>
      <w:r w:rsidRPr="009D1C92">
        <w:t xml:space="preserve">le scusanti; </w:t>
      </w:r>
      <w:r w:rsidRPr="009D1C92">
        <w:rPr>
          <w:rFonts w:eastAsia="MS Mincho"/>
        </w:rPr>
        <w:t>l</w:t>
      </w:r>
      <w:r w:rsidRPr="009D1C92">
        <w:t>a coscienza dell’illecito</w:t>
      </w:r>
      <w:r>
        <w:t>.</w:t>
      </w:r>
    </w:p>
    <w:p w14:paraId="4BEDAD32" w14:textId="77777777" w:rsidR="00522D07" w:rsidRPr="009D1C92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Le vicende della punibilità</w:t>
      </w:r>
      <w:r>
        <w:rPr>
          <w:rFonts w:ascii="Times" w:hAnsi="Times" w:cs="Times"/>
        </w:rPr>
        <w:t>.</w:t>
      </w:r>
    </w:p>
    <w:p w14:paraId="781A33FF" w14:textId="77777777" w:rsidR="00522D07" w:rsidRPr="009D1C92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tentativo</w:t>
      </w:r>
      <w:r>
        <w:rPr>
          <w:rFonts w:ascii="Times" w:hAnsi="Times" w:cs="Times"/>
        </w:rPr>
        <w:t>.</w:t>
      </w:r>
    </w:p>
    <w:p w14:paraId="2049BFDD" w14:textId="77777777" w:rsidR="00522D07" w:rsidRPr="009D1C92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Le circostanze del reato</w:t>
      </w:r>
      <w:r>
        <w:rPr>
          <w:rFonts w:ascii="Times" w:hAnsi="Times" w:cs="Times"/>
        </w:rPr>
        <w:t>.</w:t>
      </w:r>
    </w:p>
    <w:p w14:paraId="48524F6F" w14:textId="77777777" w:rsidR="00522D07" w:rsidRPr="009D1C92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concorso di persone nel reato</w:t>
      </w:r>
      <w:r>
        <w:rPr>
          <w:rFonts w:ascii="Times" w:hAnsi="Times" w:cs="Times"/>
        </w:rPr>
        <w:t>.</w:t>
      </w:r>
    </w:p>
    <w:p w14:paraId="18BE4079" w14:textId="77777777" w:rsidR="00522D07" w:rsidRPr="0021269F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 w:rsidRPr="009D1C92">
        <w:rPr>
          <w:rFonts w:ascii="Times" w:hAnsi="Times" w:cs="Times"/>
        </w:rPr>
        <w:t>Il concorso di reati.</w:t>
      </w:r>
    </w:p>
    <w:p w14:paraId="4A184008" w14:textId="2B67EA13" w:rsidR="00522D07" w:rsidRPr="0021269F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>
        <w:rPr>
          <w:rFonts w:ascii="Times" w:hAnsi="Times" w:cs="Times"/>
        </w:rPr>
        <w:t>Lineamenti generali del sistema sanzionatorio.</w:t>
      </w:r>
    </w:p>
    <w:p w14:paraId="49B56DC9" w14:textId="27F22B24" w:rsidR="00522D07" w:rsidRPr="00B829E4" w:rsidRDefault="00522D07" w:rsidP="00522D0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MS Mincho" w:hAnsi="Times" w:cs="Times"/>
          <w:smallCaps/>
        </w:rPr>
      </w:pPr>
      <w:r>
        <w:rPr>
          <w:rFonts w:ascii="Times" w:hAnsi="Times" w:cs="Times"/>
        </w:rPr>
        <w:t>Illecito amministrativo e responsabilità da reato degli enti.</w:t>
      </w:r>
    </w:p>
    <w:p w14:paraId="60953DE4" w14:textId="4EFDA44F" w:rsidR="003A78B3" w:rsidRPr="00C464F3" w:rsidRDefault="003A78B3" w:rsidP="003A78B3">
      <w:pPr>
        <w:spacing w:before="240" w:after="120" w:line="220" w:lineRule="exact"/>
        <w:rPr>
          <w:b/>
          <w:i/>
          <w:noProof/>
          <w:sz w:val="18"/>
        </w:rPr>
      </w:pPr>
      <w:r w:rsidRPr="00C464F3">
        <w:rPr>
          <w:b/>
          <w:i/>
          <w:noProof/>
          <w:sz w:val="18"/>
        </w:rPr>
        <w:t>BIBLIOGRAFIA</w:t>
      </w:r>
      <w:r w:rsidR="00F067B1">
        <w:rPr>
          <w:rStyle w:val="Rimandonotaapidipagina"/>
          <w:b/>
          <w:i/>
          <w:noProof/>
          <w:sz w:val="18"/>
        </w:rPr>
        <w:footnoteReference w:id="1"/>
      </w:r>
    </w:p>
    <w:p w14:paraId="58742DAA" w14:textId="3653A5B8" w:rsidR="003A78B3" w:rsidRPr="002D67B8" w:rsidRDefault="003A78B3" w:rsidP="003A78B3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2D67B8">
        <w:rPr>
          <w:rFonts w:ascii="Times" w:hAnsi="Times"/>
          <w:noProof/>
          <w:sz w:val="18"/>
          <w:szCs w:val="20"/>
        </w:rPr>
        <w:t xml:space="preserve">Per gli studenti che abbiano frequentato regolarmente le lezioni del </w:t>
      </w:r>
      <w:r w:rsidR="00E52C11">
        <w:rPr>
          <w:rFonts w:ascii="Times" w:hAnsi="Times"/>
          <w:noProof/>
          <w:sz w:val="18"/>
          <w:szCs w:val="20"/>
        </w:rPr>
        <w:t>C</w:t>
      </w:r>
      <w:r w:rsidRPr="002D67B8">
        <w:rPr>
          <w:rFonts w:ascii="Times" w:hAnsi="Times"/>
          <w:noProof/>
          <w:sz w:val="18"/>
          <w:szCs w:val="20"/>
        </w:rPr>
        <w:t xml:space="preserve">orso, la preparazione dovrà essere condotta sugli appunti delle lezioni, con l’ausilio delle </w:t>
      </w:r>
      <w:r w:rsidRPr="0021269F">
        <w:rPr>
          <w:rFonts w:ascii="Times" w:hAnsi="Times"/>
          <w:i/>
          <w:iCs/>
          <w:noProof/>
          <w:sz w:val="18"/>
          <w:szCs w:val="20"/>
        </w:rPr>
        <w:t>slide</w:t>
      </w:r>
      <w:r w:rsidRPr="002D67B8">
        <w:rPr>
          <w:rFonts w:ascii="Times" w:hAnsi="Times"/>
          <w:noProof/>
          <w:sz w:val="18"/>
          <w:szCs w:val="20"/>
        </w:rPr>
        <w:t xml:space="preserve"> e, soprattutto per le parti non trattate a lezione, sul seguente testo:</w:t>
      </w:r>
    </w:p>
    <w:p w14:paraId="7C08CACA" w14:textId="0D0A80F6" w:rsidR="003A78B3" w:rsidRPr="00C464F3" w:rsidRDefault="003A78B3" w:rsidP="003A78B3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G. Marinucci-</w:t>
      </w:r>
      <w:r w:rsidRPr="002D67B8">
        <w:rPr>
          <w:rFonts w:ascii="Times" w:hAnsi="Times"/>
          <w:smallCaps/>
          <w:noProof/>
          <w:spacing w:val="-5"/>
          <w:sz w:val="16"/>
          <w:szCs w:val="20"/>
        </w:rPr>
        <w:t>E. Dolcini</w:t>
      </w:r>
      <w:r w:rsidR="003543AA">
        <w:rPr>
          <w:rFonts w:ascii="Times" w:hAnsi="Times"/>
          <w:smallCaps/>
          <w:noProof/>
          <w:spacing w:val="-5"/>
          <w:sz w:val="16"/>
          <w:szCs w:val="20"/>
        </w:rPr>
        <w:t>-G.L. Gatta</w:t>
      </w:r>
      <w:r w:rsidRPr="002D67B8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Pr="002D67B8">
        <w:rPr>
          <w:rFonts w:ascii="Times" w:hAnsi="Times"/>
          <w:i/>
          <w:noProof/>
          <w:spacing w:val="-5"/>
          <w:sz w:val="18"/>
          <w:szCs w:val="20"/>
        </w:rPr>
        <w:t xml:space="preserve"> Manuale di diritto penale. Parte generale,</w:t>
      </w:r>
      <w:r w:rsidRPr="002D67B8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9B0E29">
        <w:rPr>
          <w:rFonts w:ascii="Times" w:hAnsi="Times"/>
          <w:noProof/>
          <w:spacing w:val="-5"/>
          <w:sz w:val="18"/>
          <w:szCs w:val="20"/>
        </w:rPr>
        <w:t>1</w:t>
      </w:r>
      <w:r w:rsidR="003543AA">
        <w:rPr>
          <w:rFonts w:ascii="Times" w:hAnsi="Times"/>
          <w:noProof/>
          <w:spacing w:val="-5"/>
          <w:sz w:val="18"/>
          <w:szCs w:val="20"/>
        </w:rPr>
        <w:t>1</w:t>
      </w:r>
      <w:r w:rsidRPr="002D67B8">
        <w:rPr>
          <w:rFonts w:ascii="Times" w:hAnsi="Times"/>
          <w:noProof/>
          <w:spacing w:val="-5"/>
          <w:sz w:val="18"/>
          <w:szCs w:val="20"/>
        </w:rPr>
        <w:t>^ edizione, Giuffrè</w:t>
      </w:r>
      <w:r w:rsidR="003543AA" w:rsidRPr="003543AA">
        <w:t xml:space="preserve"> </w:t>
      </w:r>
      <w:r w:rsidR="003543AA" w:rsidRPr="003543AA">
        <w:rPr>
          <w:rFonts w:ascii="Times" w:hAnsi="Times"/>
          <w:noProof/>
          <w:spacing w:val="-5"/>
          <w:sz w:val="18"/>
          <w:szCs w:val="20"/>
        </w:rPr>
        <w:t>Francis Lefebvre, Milano</w:t>
      </w:r>
      <w:r w:rsidRPr="002D67B8">
        <w:rPr>
          <w:rFonts w:ascii="Times" w:hAnsi="Times"/>
          <w:noProof/>
          <w:spacing w:val="-5"/>
          <w:sz w:val="18"/>
          <w:szCs w:val="20"/>
        </w:rPr>
        <w:t>, 20</w:t>
      </w:r>
      <w:r>
        <w:rPr>
          <w:rFonts w:ascii="Times" w:hAnsi="Times"/>
          <w:noProof/>
          <w:spacing w:val="-5"/>
          <w:sz w:val="18"/>
          <w:szCs w:val="20"/>
        </w:rPr>
        <w:t>2</w:t>
      </w:r>
      <w:r w:rsidR="009B0E29">
        <w:rPr>
          <w:rFonts w:ascii="Times" w:hAnsi="Times"/>
          <w:noProof/>
          <w:spacing w:val="-5"/>
          <w:sz w:val="18"/>
          <w:szCs w:val="20"/>
        </w:rPr>
        <w:t>2</w:t>
      </w:r>
      <w:r>
        <w:rPr>
          <w:rFonts w:ascii="Times" w:hAnsi="Times"/>
          <w:noProof/>
          <w:spacing w:val="-5"/>
          <w:sz w:val="18"/>
          <w:szCs w:val="20"/>
        </w:rPr>
        <w:t xml:space="preserve"> (o comunque ultima edizione disponibile all’inizio del </w:t>
      </w:r>
      <w:r w:rsidR="00E52C11">
        <w:rPr>
          <w:rFonts w:ascii="Times" w:hAnsi="Times"/>
          <w:noProof/>
          <w:spacing w:val="-5"/>
          <w:sz w:val="18"/>
          <w:szCs w:val="20"/>
        </w:rPr>
        <w:t>C</w:t>
      </w:r>
      <w:r>
        <w:rPr>
          <w:rFonts w:ascii="Times" w:hAnsi="Times"/>
          <w:noProof/>
          <w:spacing w:val="-5"/>
          <w:sz w:val="18"/>
          <w:szCs w:val="20"/>
        </w:rPr>
        <w:t>orso)</w:t>
      </w:r>
      <w:r w:rsidR="00025FE9">
        <w:rPr>
          <w:rFonts w:ascii="Times" w:hAnsi="Times"/>
          <w:noProof/>
          <w:spacing w:val="-5"/>
          <w:sz w:val="18"/>
          <w:szCs w:val="20"/>
        </w:rPr>
        <w:t>.</w:t>
      </w:r>
      <w:r w:rsidR="00025FE9" w:rsidRPr="00025FE9">
        <w:t xml:space="preserve"> </w:t>
      </w:r>
      <w:hyperlink r:id="rId8" w:history="1">
        <w:r w:rsidR="00025FE9" w:rsidRPr="00F067B1">
          <w:rPr>
            <w:rStyle w:val="Collegamentoipertestuale"/>
            <w:i/>
            <w:sz w:val="16"/>
            <w:szCs w:val="16"/>
          </w:rPr>
          <w:t>Acquista da VP</w:t>
        </w:r>
      </w:hyperlink>
      <w:r w:rsidR="00025FE9">
        <w:rPr>
          <w:rFonts w:ascii="Times" w:hAnsi="Times"/>
          <w:noProof/>
          <w:spacing w:val="-5"/>
          <w:sz w:val="18"/>
          <w:szCs w:val="20"/>
        </w:rPr>
        <w:t xml:space="preserve"> </w:t>
      </w:r>
    </w:p>
    <w:p w14:paraId="7184BAA0" w14:textId="17CB1E6C" w:rsidR="00025FE9" w:rsidRDefault="003A78B3" w:rsidP="002902D9">
      <w:pPr>
        <w:tabs>
          <w:tab w:val="clear" w:pos="284"/>
        </w:tabs>
        <w:spacing w:before="120"/>
        <w:outlineLvl w:val="1"/>
        <w:rPr>
          <w:rFonts w:ascii="Times" w:hAnsi="Times"/>
          <w:noProof/>
          <w:sz w:val="18"/>
          <w:szCs w:val="20"/>
        </w:rPr>
      </w:pPr>
      <w:r w:rsidRPr="002D67B8">
        <w:rPr>
          <w:rFonts w:ascii="Times" w:hAnsi="Times"/>
          <w:noProof/>
          <w:sz w:val="18"/>
          <w:szCs w:val="20"/>
        </w:rPr>
        <w:t xml:space="preserve">Gli studenti non frequentanti, oltre che con lo studio integrale del manuale suddetto, dovranno curare la loro preparazione </w:t>
      </w:r>
      <w:r>
        <w:rPr>
          <w:rFonts w:ascii="Times" w:hAnsi="Times"/>
          <w:noProof/>
          <w:sz w:val="18"/>
          <w:szCs w:val="20"/>
        </w:rPr>
        <w:t xml:space="preserve">con lo studio approfondito </w:t>
      </w:r>
      <w:r w:rsidR="00025FE9">
        <w:rPr>
          <w:rFonts w:ascii="Times" w:hAnsi="Times"/>
          <w:noProof/>
          <w:sz w:val="18"/>
          <w:szCs w:val="20"/>
        </w:rPr>
        <w:t xml:space="preserve">di due </w:t>
      </w:r>
      <w:r w:rsidR="00A61D44">
        <w:rPr>
          <w:rFonts w:ascii="Times" w:hAnsi="Times"/>
          <w:noProof/>
          <w:sz w:val="18"/>
          <w:szCs w:val="20"/>
        </w:rPr>
        <w:t>tra i</w:t>
      </w:r>
      <w:r w:rsidR="00025FE9">
        <w:rPr>
          <w:rFonts w:ascii="Times" w:hAnsi="Times"/>
          <w:noProof/>
          <w:sz w:val="18"/>
          <w:szCs w:val="20"/>
        </w:rPr>
        <w:t xml:space="preserve"> seguenti volumi, a scelta</w:t>
      </w:r>
      <w:r w:rsidR="00A61D44">
        <w:rPr>
          <w:rFonts w:ascii="Times" w:hAnsi="Times"/>
          <w:noProof/>
          <w:sz w:val="18"/>
          <w:szCs w:val="20"/>
        </w:rPr>
        <w:t xml:space="preserve"> dello studente</w:t>
      </w:r>
      <w:r w:rsidRPr="002D67B8">
        <w:rPr>
          <w:rFonts w:ascii="Times" w:hAnsi="Times"/>
          <w:noProof/>
          <w:sz w:val="18"/>
          <w:szCs w:val="20"/>
        </w:rPr>
        <w:t>:</w:t>
      </w:r>
    </w:p>
    <w:p w14:paraId="7FC607D1" w14:textId="3BDA585A" w:rsidR="00B829E4" w:rsidRDefault="00025FE9" w:rsidP="00025FE9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025FE9">
        <w:rPr>
          <w:smallCaps/>
          <w:spacing w:val="-5"/>
          <w:sz w:val="16"/>
          <w:szCs w:val="16"/>
        </w:rPr>
        <w:t>H. Arendt,</w:t>
      </w:r>
      <w:r w:rsidRPr="0021269F">
        <w:rPr>
          <w:smallCaps/>
          <w:spacing w:val="-5"/>
          <w:sz w:val="16"/>
          <w:szCs w:val="16"/>
        </w:rPr>
        <w:t xml:space="preserve"> </w:t>
      </w:r>
      <w:r w:rsidRPr="0021269F">
        <w:rPr>
          <w:i/>
          <w:spacing w:val="-5"/>
          <w:sz w:val="16"/>
          <w:szCs w:val="16"/>
        </w:rPr>
        <w:t>Responsabilità e giudizio,</w:t>
      </w:r>
      <w:r w:rsidRPr="0021269F">
        <w:rPr>
          <w:spacing w:val="-5"/>
          <w:sz w:val="16"/>
          <w:szCs w:val="16"/>
        </w:rPr>
        <w:t xml:space="preserve"> Torino, Einaudi, 2004. </w:t>
      </w:r>
      <w:hyperlink r:id="rId9" w:history="1">
        <w:r w:rsidRPr="00F067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0887DA" w14:textId="06387FF8" w:rsidR="00025FE9" w:rsidRPr="0021269F" w:rsidRDefault="00025FE9" w:rsidP="00025FE9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025FE9">
        <w:rPr>
          <w:smallCaps/>
          <w:spacing w:val="-5"/>
          <w:sz w:val="16"/>
          <w:szCs w:val="16"/>
        </w:rPr>
        <w:t>C.</w:t>
      </w:r>
      <w:r w:rsidRPr="0021269F">
        <w:rPr>
          <w:spacing w:val="-5"/>
          <w:sz w:val="16"/>
          <w:szCs w:val="16"/>
        </w:rPr>
        <w:t xml:space="preserve"> </w:t>
      </w:r>
      <w:r w:rsidRPr="0021269F">
        <w:rPr>
          <w:smallCaps/>
          <w:spacing w:val="-5"/>
          <w:sz w:val="16"/>
          <w:szCs w:val="16"/>
        </w:rPr>
        <w:t>Beccaria</w:t>
      </w:r>
      <w:r w:rsidRPr="0021269F">
        <w:rPr>
          <w:spacing w:val="-5"/>
          <w:sz w:val="16"/>
          <w:szCs w:val="16"/>
        </w:rPr>
        <w:t xml:space="preserve">, </w:t>
      </w:r>
      <w:r w:rsidRPr="0021269F">
        <w:rPr>
          <w:i/>
          <w:iCs/>
          <w:spacing w:val="-5"/>
          <w:sz w:val="16"/>
          <w:szCs w:val="16"/>
        </w:rPr>
        <w:t>Dei delitti e delle pene</w:t>
      </w:r>
      <w:r w:rsidRPr="0021269F">
        <w:rPr>
          <w:spacing w:val="-5"/>
          <w:sz w:val="16"/>
          <w:szCs w:val="16"/>
        </w:rPr>
        <w:t xml:space="preserve">, qualunque edizione disponibile. </w:t>
      </w:r>
      <w:hyperlink r:id="rId10" w:history="1">
        <w:r w:rsidRPr="00F067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0AE2DD6" w14:textId="53E43C77" w:rsidR="00025FE9" w:rsidRPr="0021269F" w:rsidRDefault="00025FE9" w:rsidP="0021269F">
      <w:pPr>
        <w:pStyle w:val="Testo1"/>
        <w:spacing w:before="0"/>
        <w:rPr>
          <w:spacing w:val="-5"/>
          <w:sz w:val="16"/>
          <w:szCs w:val="16"/>
        </w:rPr>
      </w:pPr>
      <w:r w:rsidRPr="0021269F">
        <w:rPr>
          <w:smallCaps/>
          <w:spacing w:val="-5"/>
          <w:sz w:val="16"/>
          <w:szCs w:val="16"/>
        </w:rPr>
        <w:lastRenderedPageBreak/>
        <w:t>M.</w:t>
      </w:r>
      <w:r w:rsidRPr="0021269F">
        <w:rPr>
          <w:spacing w:val="-5"/>
          <w:sz w:val="16"/>
          <w:szCs w:val="16"/>
        </w:rPr>
        <w:t xml:space="preserve"> </w:t>
      </w:r>
      <w:r w:rsidRPr="0021269F">
        <w:rPr>
          <w:smallCaps/>
          <w:spacing w:val="-5"/>
          <w:sz w:val="16"/>
          <w:szCs w:val="16"/>
        </w:rPr>
        <w:t>Catino</w:t>
      </w:r>
      <w:r w:rsidRPr="0021269F">
        <w:rPr>
          <w:spacing w:val="-5"/>
          <w:sz w:val="16"/>
          <w:szCs w:val="16"/>
        </w:rPr>
        <w:t xml:space="preserve">, </w:t>
      </w:r>
      <w:r w:rsidRPr="0021269F">
        <w:rPr>
          <w:i/>
          <w:iCs/>
          <w:spacing w:val="-5"/>
          <w:sz w:val="16"/>
          <w:szCs w:val="16"/>
        </w:rPr>
        <w:t>Trovare il colpevole. La costruzione del capro espiatorio nelle organizzazioni</w:t>
      </w:r>
      <w:r w:rsidRPr="0021269F">
        <w:rPr>
          <w:spacing w:val="-5"/>
          <w:sz w:val="16"/>
          <w:szCs w:val="16"/>
        </w:rPr>
        <w:t xml:space="preserve">, Il Mulino, Bologna, 2022. </w:t>
      </w:r>
      <w:hyperlink r:id="rId11" w:history="1">
        <w:r w:rsidRPr="00F067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C10B803" w14:textId="54F4CCC2" w:rsidR="003A78B3" w:rsidRPr="0021269F" w:rsidRDefault="003543AA" w:rsidP="00025FE9">
      <w:pPr>
        <w:tabs>
          <w:tab w:val="clear" w:pos="284"/>
        </w:tabs>
        <w:spacing w:line="240" w:lineRule="atLeast"/>
        <w:outlineLvl w:val="0"/>
        <w:rPr>
          <w:rFonts w:ascii="Times" w:hAnsi="Times"/>
          <w:noProof/>
          <w:spacing w:val="-5"/>
          <w:sz w:val="16"/>
          <w:szCs w:val="16"/>
        </w:rPr>
      </w:pPr>
      <w:r w:rsidRPr="00025FE9">
        <w:rPr>
          <w:rFonts w:ascii="Times" w:hAnsi="Times"/>
          <w:smallCaps/>
          <w:noProof/>
          <w:spacing w:val="-5"/>
          <w:sz w:val="16"/>
          <w:szCs w:val="16"/>
        </w:rPr>
        <w:t>G. Forti</w:t>
      </w:r>
      <w:r w:rsidR="003A78B3" w:rsidRPr="00025FE9">
        <w:rPr>
          <w:rFonts w:ascii="Times" w:hAnsi="Times"/>
          <w:smallCaps/>
          <w:noProof/>
          <w:spacing w:val="-5"/>
          <w:sz w:val="16"/>
          <w:szCs w:val="16"/>
        </w:rPr>
        <w:t>,</w:t>
      </w:r>
      <w:r w:rsidR="003A78B3" w:rsidRPr="0021269F">
        <w:rPr>
          <w:rFonts w:ascii="Times" w:hAnsi="Times"/>
          <w:i/>
          <w:noProof/>
          <w:spacing w:val="-5"/>
          <w:sz w:val="16"/>
          <w:szCs w:val="16"/>
        </w:rPr>
        <w:t xml:space="preserve"> </w:t>
      </w:r>
      <w:r w:rsidRPr="0021269F">
        <w:rPr>
          <w:rFonts w:ascii="Times" w:hAnsi="Times"/>
          <w:i/>
          <w:noProof/>
          <w:spacing w:val="-5"/>
          <w:sz w:val="16"/>
          <w:szCs w:val="16"/>
        </w:rPr>
        <w:t>La cura delle norme. Oltre la corruzione delle regole e dei saperi</w:t>
      </w:r>
      <w:r w:rsidRPr="0021269F">
        <w:rPr>
          <w:rFonts w:ascii="Times" w:hAnsi="Times"/>
          <w:iCs/>
          <w:noProof/>
          <w:spacing w:val="-5"/>
          <w:sz w:val="16"/>
          <w:szCs w:val="16"/>
        </w:rPr>
        <w:t>, Vita e Pensiero, Milano, 2018.</w:t>
      </w:r>
      <w:r w:rsidR="00025FE9" w:rsidRPr="0021269F">
        <w:rPr>
          <w:sz w:val="16"/>
          <w:szCs w:val="16"/>
        </w:rPr>
        <w:t xml:space="preserve"> </w:t>
      </w:r>
      <w:bookmarkStart w:id="0" w:name="_Hlk133949382"/>
      <w:r w:rsidR="00F067B1">
        <w:rPr>
          <w:i/>
          <w:sz w:val="16"/>
          <w:szCs w:val="16"/>
        </w:rPr>
        <w:fldChar w:fldCharType="begin"/>
      </w:r>
      <w:r w:rsidR="00F067B1">
        <w:rPr>
          <w:i/>
          <w:sz w:val="16"/>
          <w:szCs w:val="16"/>
        </w:rPr>
        <w:instrText>HYPERLINK "https://librerie.unicatt.it/scheda-libro/gabrio-forti/la-cura-delle-norme-oltre-la-corruzione-delle-regole-e-dei-saperi-9788834335475-554178.html"</w:instrText>
      </w:r>
      <w:r w:rsidR="00F067B1">
        <w:rPr>
          <w:i/>
          <w:sz w:val="16"/>
          <w:szCs w:val="16"/>
        </w:rPr>
      </w:r>
      <w:r w:rsidR="00F067B1">
        <w:rPr>
          <w:i/>
          <w:sz w:val="16"/>
          <w:szCs w:val="16"/>
        </w:rPr>
        <w:fldChar w:fldCharType="separate"/>
      </w:r>
      <w:r w:rsidR="00025FE9" w:rsidRPr="00F067B1">
        <w:rPr>
          <w:rStyle w:val="Collegamentoipertestuale"/>
          <w:i/>
          <w:sz w:val="16"/>
          <w:szCs w:val="16"/>
        </w:rPr>
        <w:t>Acquista da VP</w:t>
      </w:r>
      <w:bookmarkEnd w:id="0"/>
      <w:r w:rsidR="00F067B1">
        <w:rPr>
          <w:i/>
          <w:sz w:val="16"/>
          <w:szCs w:val="16"/>
        </w:rPr>
        <w:fldChar w:fldCharType="end"/>
      </w:r>
    </w:p>
    <w:p w14:paraId="56CE62C4" w14:textId="5645906C" w:rsidR="00025FE9" w:rsidRPr="0021269F" w:rsidRDefault="00025FE9" w:rsidP="00025FE9">
      <w:pPr>
        <w:tabs>
          <w:tab w:val="clear" w:pos="284"/>
        </w:tabs>
        <w:spacing w:line="240" w:lineRule="atLeast"/>
        <w:outlineLvl w:val="0"/>
        <w:rPr>
          <w:rFonts w:ascii="Times" w:hAnsi="Times"/>
          <w:noProof/>
          <w:spacing w:val="-5"/>
          <w:sz w:val="16"/>
          <w:szCs w:val="16"/>
        </w:rPr>
      </w:pPr>
      <w:r w:rsidRPr="0021269F">
        <w:rPr>
          <w:rFonts w:ascii="Times" w:hAnsi="Times"/>
          <w:noProof/>
          <w:spacing w:val="-5"/>
          <w:sz w:val="16"/>
          <w:szCs w:val="16"/>
        </w:rPr>
        <w:t xml:space="preserve">W. </w:t>
      </w:r>
      <w:r w:rsidRPr="0021269F">
        <w:rPr>
          <w:rFonts w:ascii="Times" w:hAnsi="Times"/>
          <w:smallCaps/>
          <w:noProof/>
          <w:spacing w:val="-5"/>
          <w:sz w:val="16"/>
          <w:szCs w:val="16"/>
        </w:rPr>
        <w:t>Hassemer</w:t>
      </w:r>
      <w:r w:rsidRPr="0021269F">
        <w:rPr>
          <w:rFonts w:ascii="Times" w:hAnsi="Times"/>
          <w:noProof/>
          <w:spacing w:val="-5"/>
          <w:sz w:val="16"/>
          <w:szCs w:val="16"/>
        </w:rPr>
        <w:t xml:space="preserve">, </w:t>
      </w:r>
      <w:r w:rsidRPr="0021269F">
        <w:rPr>
          <w:rFonts w:ascii="Times" w:hAnsi="Times"/>
          <w:i/>
          <w:iCs/>
          <w:noProof/>
          <w:spacing w:val="-5"/>
          <w:sz w:val="16"/>
          <w:szCs w:val="16"/>
        </w:rPr>
        <w:t>Perché punire è necessario</w:t>
      </w:r>
      <w:r w:rsidRPr="0021269F">
        <w:rPr>
          <w:rFonts w:ascii="Times" w:hAnsi="Times"/>
          <w:noProof/>
          <w:spacing w:val="-5"/>
          <w:sz w:val="16"/>
          <w:szCs w:val="16"/>
        </w:rPr>
        <w:t>, Il Mulino, Bologna, 2012.</w:t>
      </w:r>
    </w:p>
    <w:p w14:paraId="60A73BF1" w14:textId="47E20D84" w:rsidR="00025FE9" w:rsidRPr="0021269F" w:rsidRDefault="00025FE9" w:rsidP="00025FE9">
      <w:pPr>
        <w:pStyle w:val="Testo1"/>
        <w:spacing w:before="0"/>
        <w:rPr>
          <w:spacing w:val="-5"/>
          <w:sz w:val="16"/>
          <w:szCs w:val="16"/>
        </w:rPr>
      </w:pPr>
      <w:r w:rsidRPr="00025FE9">
        <w:rPr>
          <w:smallCaps/>
          <w:spacing w:val="-5"/>
          <w:sz w:val="16"/>
          <w:szCs w:val="16"/>
        </w:rPr>
        <w:t>F. Stella,</w:t>
      </w:r>
      <w:r w:rsidRPr="0021269F">
        <w:rPr>
          <w:i/>
          <w:spacing w:val="-5"/>
          <w:sz w:val="16"/>
          <w:szCs w:val="16"/>
        </w:rPr>
        <w:t xml:space="preserve"> La giustizia e le ingiustizie,</w:t>
      </w:r>
      <w:r w:rsidRPr="0021269F">
        <w:rPr>
          <w:spacing w:val="-5"/>
          <w:sz w:val="16"/>
          <w:szCs w:val="16"/>
        </w:rPr>
        <w:t xml:space="preserve"> Il Mulino, Bologna, 2006.  </w:t>
      </w:r>
      <w:hyperlink r:id="rId12" w:history="1">
        <w:r w:rsidRPr="00F067B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8704440" w14:textId="77777777" w:rsidR="003A78B3" w:rsidRPr="002D67B8" w:rsidRDefault="003A78B3" w:rsidP="002902D9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2D67B8">
        <w:rPr>
          <w:rFonts w:ascii="Times" w:hAnsi="Times"/>
          <w:noProof/>
          <w:sz w:val="18"/>
          <w:szCs w:val="20"/>
        </w:rPr>
        <w:t xml:space="preserve">Altre opere utili </w:t>
      </w:r>
      <w:r>
        <w:rPr>
          <w:rFonts w:ascii="Times" w:hAnsi="Times"/>
          <w:noProof/>
          <w:sz w:val="18"/>
          <w:szCs w:val="20"/>
        </w:rPr>
        <w:t>alla comprensione</w:t>
      </w:r>
      <w:r w:rsidRPr="002D67B8">
        <w:rPr>
          <w:rFonts w:ascii="Times" w:hAnsi="Times"/>
          <w:noProof/>
          <w:sz w:val="18"/>
          <w:szCs w:val="20"/>
        </w:rPr>
        <w:t xml:space="preserve"> della materia e alla generale formazione dello studente verranno indicate nel corso dell’anno accademico.</w:t>
      </w:r>
    </w:p>
    <w:p w14:paraId="75F71A26" w14:textId="77777777" w:rsidR="003A78B3" w:rsidRDefault="003A78B3" w:rsidP="003A78B3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2D67B8">
        <w:rPr>
          <w:rFonts w:ascii="Times" w:hAnsi="Times"/>
          <w:noProof/>
          <w:sz w:val="18"/>
          <w:szCs w:val="20"/>
        </w:rPr>
        <w:t>La preparazione all’esame richiede l’apprendimento delle norme costituzionali e penali pertinenti, la cui costante consultazione in un codice penale aggiornato è particolarmente raccomandata anche durante le lezioni.</w:t>
      </w:r>
    </w:p>
    <w:p w14:paraId="23B307E9" w14:textId="77777777" w:rsidR="003A78B3" w:rsidRDefault="003A78B3" w:rsidP="003A78B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264342E6" w14:textId="44057358" w:rsidR="003A78B3" w:rsidRPr="002D67B8" w:rsidRDefault="003A78B3" w:rsidP="003A78B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D67B8">
        <w:rPr>
          <w:rFonts w:ascii="Times" w:hAnsi="Times"/>
          <w:noProof/>
          <w:sz w:val="18"/>
          <w:szCs w:val="20"/>
        </w:rPr>
        <w:t>Lezioni</w:t>
      </w:r>
      <w:r>
        <w:rPr>
          <w:rFonts w:ascii="Times" w:hAnsi="Times"/>
          <w:noProof/>
          <w:sz w:val="18"/>
          <w:szCs w:val="20"/>
        </w:rPr>
        <w:t xml:space="preserve"> con strumenti multimediali </w:t>
      </w:r>
      <w:r w:rsidRPr="002D67B8">
        <w:rPr>
          <w:rFonts w:ascii="Times" w:hAnsi="Times"/>
          <w:noProof/>
          <w:sz w:val="18"/>
          <w:szCs w:val="20"/>
        </w:rPr>
        <w:t>in aula</w:t>
      </w:r>
      <w:r>
        <w:rPr>
          <w:rFonts w:ascii="Times" w:hAnsi="Times"/>
          <w:noProof/>
          <w:sz w:val="18"/>
          <w:szCs w:val="20"/>
        </w:rPr>
        <w:t xml:space="preserve"> e, se necessario, a distanza con l’uso di tecnologie avanzate</w:t>
      </w:r>
      <w:r w:rsidRPr="002D67B8">
        <w:rPr>
          <w:rFonts w:ascii="Times" w:hAnsi="Times"/>
          <w:noProof/>
          <w:sz w:val="18"/>
          <w:szCs w:val="20"/>
        </w:rPr>
        <w:t xml:space="preserve">. Seminari di approfondimento. Visite di studio presso vari istituti penitenziari. Conferenze di studiosi e magistrati sui problemi attuali del diritto penale. Nell’ambito del </w:t>
      </w:r>
      <w:r w:rsidR="00E52C11">
        <w:rPr>
          <w:rFonts w:ascii="Times" w:hAnsi="Times"/>
          <w:noProof/>
          <w:sz w:val="18"/>
          <w:szCs w:val="20"/>
        </w:rPr>
        <w:t>C</w:t>
      </w:r>
      <w:r w:rsidRPr="002D67B8">
        <w:rPr>
          <w:rFonts w:ascii="Times" w:hAnsi="Times"/>
          <w:noProof/>
          <w:sz w:val="18"/>
          <w:szCs w:val="20"/>
        </w:rPr>
        <w:t>orso, a fini di approfondimento di specifiche tematiche trattate, saranno organizzate simulazioni processuali (</w:t>
      </w:r>
      <w:r w:rsidRPr="002D67B8">
        <w:rPr>
          <w:rFonts w:ascii="Times" w:hAnsi="Times"/>
          <w:i/>
          <w:noProof/>
          <w:sz w:val="18"/>
          <w:szCs w:val="20"/>
        </w:rPr>
        <w:t>moot trials</w:t>
      </w:r>
      <w:r w:rsidRPr="002D67B8">
        <w:rPr>
          <w:rFonts w:ascii="Times" w:hAnsi="Times"/>
          <w:noProof/>
          <w:sz w:val="18"/>
          <w:szCs w:val="20"/>
        </w:rPr>
        <w:t xml:space="preserve">), nelle quali gli studenti saranno invitati ad analizzare e a discutere in aula casi giudiziari. La partecipazione attiva ai </w:t>
      </w:r>
      <w:r w:rsidRPr="002D67B8">
        <w:rPr>
          <w:rFonts w:ascii="Times" w:hAnsi="Times"/>
          <w:i/>
          <w:noProof/>
          <w:sz w:val="18"/>
          <w:szCs w:val="20"/>
        </w:rPr>
        <w:t>moot trials</w:t>
      </w:r>
      <w:r w:rsidRPr="002D67B8">
        <w:rPr>
          <w:rFonts w:ascii="Times" w:hAnsi="Times"/>
          <w:noProof/>
          <w:sz w:val="18"/>
          <w:szCs w:val="20"/>
        </w:rPr>
        <w:t>, verificata in un colloquio a margine dell’esame di Diritto penale I, consentirà agli studenti partecipanti l’acquisizione di un credito formativo secondo il regolamento d’Ateneo. Gli studenti interessati potranno inoltre partecipare a ulteriori cicli organici di lezioni o incontri di rilievo penalistico e criminologico organizzati durante l’anno accademico, in relazione ai quali la Facoltà potrà prevedere il riconoscimento di crediti formativi. Tra essi si segnala lo svolgimento del ciclo seminariale su “Giustizia e Letteratura” (</w:t>
      </w:r>
      <w:r w:rsidRPr="002D67B8">
        <w:rPr>
          <w:rFonts w:ascii="Times" w:hAnsi="Times"/>
          <w:i/>
          <w:noProof/>
          <w:sz w:val="18"/>
          <w:szCs w:val="20"/>
        </w:rPr>
        <w:t>Law and Literature</w:t>
      </w:r>
      <w:r w:rsidRPr="002D67B8">
        <w:rPr>
          <w:rFonts w:ascii="Times" w:hAnsi="Times"/>
          <w:noProof/>
          <w:sz w:val="18"/>
          <w:szCs w:val="20"/>
        </w:rPr>
        <w:t>).</w:t>
      </w:r>
    </w:p>
    <w:p w14:paraId="7D6A2F71" w14:textId="77777777" w:rsidR="003A78B3" w:rsidRDefault="003A78B3" w:rsidP="003A78B3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C782802" w14:textId="77777777" w:rsidR="006F0C57" w:rsidRPr="006F0C57" w:rsidRDefault="006F0C57" w:rsidP="003A78B3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iCs/>
          <w:noProof/>
          <w:sz w:val="18"/>
          <w:szCs w:val="20"/>
        </w:rPr>
      </w:pPr>
      <w:r w:rsidRPr="006F0C57">
        <w:rPr>
          <w:rFonts w:ascii="Times" w:hAnsi="Times"/>
          <w:i/>
          <w:iCs/>
          <w:noProof/>
          <w:sz w:val="18"/>
          <w:szCs w:val="20"/>
        </w:rPr>
        <w:t>Metodo di valutazione</w:t>
      </w:r>
    </w:p>
    <w:p w14:paraId="0ED4F15D" w14:textId="0D89D9E0" w:rsidR="00E52C11" w:rsidRDefault="003A78B3" w:rsidP="003A78B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D67B8">
        <w:rPr>
          <w:rFonts w:ascii="Times" w:hAnsi="Times"/>
          <w:noProof/>
          <w:sz w:val="18"/>
          <w:szCs w:val="20"/>
        </w:rPr>
        <w:t>La valutazione della preparazione avverrà principalmente attraverso un esame orale al termine dell’anno accademico</w:t>
      </w:r>
      <w:r>
        <w:rPr>
          <w:rFonts w:ascii="Times" w:hAnsi="Times"/>
          <w:noProof/>
          <w:sz w:val="18"/>
          <w:szCs w:val="20"/>
        </w:rPr>
        <w:t xml:space="preserve"> nel quale </w:t>
      </w:r>
      <w:r w:rsidR="00957D71">
        <w:rPr>
          <w:rFonts w:ascii="Times" w:hAnsi="Times"/>
          <w:noProof/>
          <w:sz w:val="18"/>
          <w:szCs w:val="20"/>
        </w:rPr>
        <w:t xml:space="preserve">lo studente </w:t>
      </w:r>
      <w:r>
        <w:rPr>
          <w:rFonts w:ascii="Times" w:hAnsi="Times"/>
          <w:noProof/>
          <w:sz w:val="18"/>
          <w:szCs w:val="20"/>
        </w:rPr>
        <w:t>sarà invitato a rispondere sui principi costitu</w:t>
      </w:r>
      <w:r w:rsidR="00E52C11">
        <w:rPr>
          <w:rFonts w:ascii="Times" w:hAnsi="Times"/>
          <w:noProof/>
          <w:sz w:val="18"/>
          <w:szCs w:val="20"/>
        </w:rPr>
        <w:t>z</w:t>
      </w:r>
      <w:r>
        <w:rPr>
          <w:rFonts w:ascii="Times" w:hAnsi="Times"/>
          <w:noProof/>
          <w:sz w:val="18"/>
          <w:szCs w:val="20"/>
        </w:rPr>
        <w:t xml:space="preserve">ionali pertinenti alla materia, sui fondamentali istituti del </w:t>
      </w:r>
      <w:r w:rsidR="00522D07">
        <w:rPr>
          <w:rFonts w:ascii="Times" w:hAnsi="Times"/>
          <w:noProof/>
          <w:sz w:val="18"/>
          <w:szCs w:val="20"/>
        </w:rPr>
        <w:t>d</w:t>
      </w:r>
      <w:r>
        <w:rPr>
          <w:rFonts w:ascii="Times" w:hAnsi="Times"/>
          <w:noProof/>
          <w:sz w:val="18"/>
          <w:szCs w:val="20"/>
        </w:rPr>
        <w:t>iritto penale e sul sistema sanzionatorio</w:t>
      </w:r>
      <w:r w:rsidRPr="002D67B8">
        <w:rPr>
          <w:rFonts w:ascii="Times" w:hAnsi="Times"/>
          <w:noProof/>
          <w:sz w:val="18"/>
          <w:szCs w:val="20"/>
        </w:rPr>
        <w:t>.</w:t>
      </w:r>
      <w:r>
        <w:rPr>
          <w:rFonts w:ascii="Times" w:hAnsi="Times"/>
          <w:noProof/>
          <w:sz w:val="18"/>
          <w:szCs w:val="20"/>
        </w:rPr>
        <w:t xml:space="preserve"> </w:t>
      </w:r>
    </w:p>
    <w:p w14:paraId="30D8F873" w14:textId="77777777" w:rsidR="006F0C57" w:rsidRDefault="006F0C57" w:rsidP="003A78B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14:paraId="7C0D8A4D" w14:textId="7B4A7F39" w:rsidR="006F0C57" w:rsidRPr="006F0C57" w:rsidRDefault="006F0C57" w:rsidP="003A78B3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iCs/>
          <w:noProof/>
          <w:sz w:val="18"/>
          <w:szCs w:val="20"/>
        </w:rPr>
      </w:pPr>
      <w:r w:rsidRPr="006F0C57">
        <w:rPr>
          <w:rFonts w:ascii="Times" w:hAnsi="Times"/>
          <w:i/>
          <w:iCs/>
          <w:noProof/>
          <w:sz w:val="18"/>
          <w:szCs w:val="20"/>
        </w:rPr>
        <w:t>Cr</w:t>
      </w:r>
      <w:r>
        <w:rPr>
          <w:rFonts w:ascii="Times" w:hAnsi="Times"/>
          <w:i/>
          <w:iCs/>
          <w:noProof/>
          <w:sz w:val="18"/>
          <w:szCs w:val="20"/>
        </w:rPr>
        <w:t>i</w:t>
      </w:r>
      <w:r w:rsidRPr="006F0C57">
        <w:rPr>
          <w:rFonts w:ascii="Times" w:hAnsi="Times"/>
          <w:i/>
          <w:iCs/>
          <w:noProof/>
          <w:sz w:val="18"/>
          <w:szCs w:val="20"/>
        </w:rPr>
        <w:t>teri di valutazione</w:t>
      </w:r>
    </w:p>
    <w:p w14:paraId="63A776B9" w14:textId="0EC0230E" w:rsidR="00E52C11" w:rsidRDefault="003A78B3" w:rsidP="003A78B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Lo studente perverrà a una votazione di esame da sufficiente a discreta dimostrando adeguata padronanza delle nozioni principali e capacità di collegamento dei principi costituzionali a norme e istituti di diritto positivo, nonché alla casistica di parte speciale esemplificativa. </w:t>
      </w:r>
    </w:p>
    <w:p w14:paraId="6DAB0399" w14:textId="20125A99" w:rsidR="003A78B3" w:rsidRPr="002D67B8" w:rsidRDefault="003A78B3" w:rsidP="003A78B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Una valutazione superiore fino all’eccellenza sarà riservata agli studenti che, oltre che per una più apporfondita conoscenza delle norme, istituti e principi pertinenti alla materia, si segnalino per particolare proprietà di linguaggio, precisione di riferimenti normativi e senso critico. </w:t>
      </w:r>
    </w:p>
    <w:p w14:paraId="54B60708" w14:textId="77777777" w:rsidR="003A78B3" w:rsidRPr="00CD2885" w:rsidRDefault="003A78B3" w:rsidP="003A78B3">
      <w:pPr>
        <w:spacing w:before="240" w:after="120"/>
        <w:rPr>
          <w:rFonts w:ascii="Times" w:hAnsi="Times"/>
          <w:noProof/>
          <w:sz w:val="18"/>
          <w:szCs w:val="20"/>
        </w:rPr>
      </w:pPr>
      <w:r>
        <w:rPr>
          <w:b/>
          <w:i/>
          <w:noProof/>
          <w:sz w:val="18"/>
        </w:rPr>
        <w:lastRenderedPageBreak/>
        <w:t xml:space="preserve">AVVERTENZE E PREREQUISITI </w:t>
      </w:r>
    </w:p>
    <w:p w14:paraId="7AF8669E" w14:textId="77777777" w:rsidR="006F0C57" w:rsidRDefault="006F0C57" w:rsidP="003A78B3">
      <w:pPr>
        <w:pStyle w:val="Testo2"/>
      </w:pPr>
      <w:r w:rsidRPr="006F0C57">
        <w:rPr>
          <w:i/>
          <w:iCs/>
        </w:rPr>
        <w:t>Avvertenze</w:t>
      </w:r>
    </w:p>
    <w:p w14:paraId="2288BC04" w14:textId="752080C1" w:rsidR="00E52C11" w:rsidRDefault="00735E29" w:rsidP="003A78B3">
      <w:pPr>
        <w:pStyle w:val="Testo2"/>
      </w:pPr>
      <w:r>
        <w:t xml:space="preserve">È vivamente raccomandata la frequenza. </w:t>
      </w:r>
      <w:r w:rsidR="00E52C11" w:rsidRPr="00E52C11">
        <w:t xml:space="preserve">È considerato studente frequentante chi abbia partecipato ad almeno il </w:t>
      </w:r>
      <w:r w:rsidR="007C0E5A">
        <w:t>7</w:t>
      </w:r>
      <w:r w:rsidR="00025FE9">
        <w:t>5</w:t>
      </w:r>
      <w:r w:rsidR="00E52C11" w:rsidRPr="00E52C11">
        <w:t>% delle lezioni</w:t>
      </w:r>
      <w:r w:rsidR="00B829E4">
        <w:t xml:space="preserve"> e dei seminari di approfondimento</w:t>
      </w:r>
      <w:r w:rsidR="00E52C11" w:rsidRPr="00E52C11">
        <w:t>.</w:t>
      </w:r>
      <w:r w:rsidR="00E52C11">
        <w:t xml:space="preserve"> </w:t>
      </w:r>
    </w:p>
    <w:p w14:paraId="3CEF0A69" w14:textId="77777777" w:rsidR="006F0C57" w:rsidRPr="002D67B8" w:rsidRDefault="006F0C57" w:rsidP="006F0C5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2D67B8">
        <w:rPr>
          <w:rFonts w:ascii="Times" w:hAnsi="Times"/>
          <w:noProof/>
          <w:sz w:val="18"/>
          <w:szCs w:val="20"/>
        </w:rPr>
        <w:t xml:space="preserve">Sono criteri preferenziali per l’assegnazione della tesi di laurea in Diritto </w:t>
      </w:r>
      <w:r>
        <w:rPr>
          <w:rFonts w:ascii="Times" w:hAnsi="Times"/>
          <w:noProof/>
          <w:sz w:val="18"/>
          <w:szCs w:val="20"/>
        </w:rPr>
        <w:t>p</w:t>
      </w:r>
      <w:r w:rsidRPr="002D67B8">
        <w:rPr>
          <w:rFonts w:ascii="Times" w:hAnsi="Times"/>
          <w:noProof/>
          <w:sz w:val="18"/>
          <w:szCs w:val="20"/>
        </w:rPr>
        <w:t xml:space="preserve">enale, oltre al conseguimento di un voto </w:t>
      </w:r>
      <w:r>
        <w:rPr>
          <w:rFonts w:ascii="Times" w:hAnsi="Times"/>
          <w:noProof/>
          <w:sz w:val="18"/>
          <w:szCs w:val="20"/>
        </w:rPr>
        <w:t>pari o superiore a 27/30</w:t>
      </w:r>
      <w:r w:rsidRPr="002D67B8">
        <w:rPr>
          <w:rFonts w:ascii="Times" w:hAnsi="Times"/>
          <w:noProof/>
          <w:sz w:val="18"/>
          <w:szCs w:val="20"/>
        </w:rPr>
        <w:t xml:space="preserve"> nella specifica materia, l’aver sostenuto l’esame di Criminologia e la buona conoscenza della lingua inglese o tedesca.</w:t>
      </w:r>
    </w:p>
    <w:p w14:paraId="353CC789" w14:textId="77777777" w:rsidR="006F0C57" w:rsidRDefault="006F0C57" w:rsidP="006F0C57">
      <w:pPr>
        <w:pStyle w:val="Testo2"/>
        <w:ind w:firstLine="0"/>
      </w:pPr>
    </w:p>
    <w:p w14:paraId="5D57143D" w14:textId="70B04465" w:rsidR="006F0C57" w:rsidRDefault="006F0C57" w:rsidP="003A78B3">
      <w:pPr>
        <w:pStyle w:val="Testo2"/>
      </w:pPr>
      <w:r w:rsidRPr="006F0C57">
        <w:rPr>
          <w:i/>
          <w:iCs/>
        </w:rPr>
        <w:t>Prerequisiti</w:t>
      </w:r>
    </w:p>
    <w:p w14:paraId="03D6517D" w14:textId="77777777" w:rsidR="006F0C57" w:rsidRDefault="003A78B3" w:rsidP="006F0C57">
      <w:pPr>
        <w:pStyle w:val="Testo2"/>
      </w:pPr>
      <w:r>
        <w:t>Per</w:t>
      </w:r>
      <w:r w:rsidRPr="00782769">
        <w:t xml:space="preserve"> una proficua frequenza del </w:t>
      </w:r>
      <w:r w:rsidR="00E52C11">
        <w:t>C</w:t>
      </w:r>
      <w:r w:rsidRPr="00782769">
        <w:t xml:space="preserve">orso e </w:t>
      </w:r>
      <w:r>
        <w:t>il superamento dell’</w:t>
      </w:r>
      <w:r w:rsidRPr="00782769">
        <w:t>esame</w:t>
      </w:r>
      <w:r>
        <w:t xml:space="preserve"> è richiest</w:t>
      </w:r>
      <w:r w:rsidR="00DA594F">
        <w:t xml:space="preserve">o il </w:t>
      </w:r>
      <w:r w:rsidR="00957D71">
        <w:t xml:space="preserve">previo </w:t>
      </w:r>
      <w:r w:rsidR="00DA594F">
        <w:t>superamento dell’esame di</w:t>
      </w:r>
      <w:r>
        <w:t xml:space="preserve"> </w:t>
      </w:r>
      <w:r w:rsidR="00DA594F">
        <w:t>D</w:t>
      </w:r>
      <w:r>
        <w:t>iritto costituzionale. In particolare</w:t>
      </w:r>
      <w:r w:rsidR="00E52C11">
        <w:t>,</w:t>
      </w:r>
      <w:r>
        <w:t xml:space="preserve"> poi, per una migliore comprensione delle problematiche connesse ai fondamenti della responsabilità penale, possono essere utili conoscenze storico-giuri</w:t>
      </w:r>
      <w:r w:rsidR="00735E29">
        <w:t>d</w:t>
      </w:r>
      <w:r>
        <w:t>iche e di filosofia del diritto, oltre che un’adeguata padronanza della lingua italiana.</w:t>
      </w:r>
    </w:p>
    <w:p w14:paraId="4CFD59C1" w14:textId="77777777" w:rsidR="006F0C57" w:rsidRDefault="006F0C57" w:rsidP="006F0C57">
      <w:pPr>
        <w:pStyle w:val="Testo2"/>
      </w:pPr>
    </w:p>
    <w:p w14:paraId="605B2B7F" w14:textId="5000E27B" w:rsidR="003A78B3" w:rsidRPr="006F0C57" w:rsidRDefault="003A78B3" w:rsidP="006F0C57">
      <w:pPr>
        <w:pStyle w:val="Testo2"/>
      </w:pPr>
      <w:r w:rsidRPr="002D67B8">
        <w:rPr>
          <w:i/>
        </w:rPr>
        <w:t xml:space="preserve">Orario e luogo di ricevimento </w:t>
      </w:r>
    </w:p>
    <w:p w14:paraId="45D42C8F" w14:textId="1C33404F" w:rsidR="00735E29" w:rsidRDefault="00B829E4" w:rsidP="009B0E29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 w:rsidR="009B0E29" w:rsidRPr="00CC2E71">
        <w:rPr>
          <w:rFonts w:ascii="Times New Roman" w:hAnsi="Times New Roman"/>
          <w:szCs w:val="18"/>
        </w:rPr>
        <w:t xml:space="preserve">Il Prof. </w:t>
      </w:r>
      <w:r w:rsidR="00DA594F">
        <w:rPr>
          <w:rFonts w:ascii="Times New Roman" w:hAnsi="Times New Roman"/>
          <w:szCs w:val="18"/>
        </w:rPr>
        <w:t>Matteo Caputo</w:t>
      </w:r>
      <w:r w:rsidR="009B0E29" w:rsidRPr="00CC2E71">
        <w:rPr>
          <w:rFonts w:ascii="Times New Roman" w:hAnsi="Times New Roman"/>
          <w:szCs w:val="18"/>
        </w:rPr>
        <w:t xml:space="preserve"> riceve gli studenti su appuntamento, da richiedere via e-mail, presso il Dipartimento di Scienze Giuridiche (stanza 4</w:t>
      </w:r>
      <w:r w:rsidR="00735E29">
        <w:rPr>
          <w:rFonts w:ascii="Times New Roman" w:hAnsi="Times New Roman"/>
          <w:szCs w:val="18"/>
        </w:rPr>
        <w:t>36</w:t>
      </w:r>
      <w:r w:rsidR="009B0E29" w:rsidRPr="00CC2E71">
        <w:rPr>
          <w:rFonts w:ascii="Times New Roman" w:hAnsi="Times New Roman"/>
          <w:szCs w:val="18"/>
        </w:rPr>
        <w:t>)</w:t>
      </w:r>
      <w:r w:rsidR="007C0E5A">
        <w:rPr>
          <w:rFonts w:ascii="Times New Roman" w:hAnsi="Times New Roman"/>
          <w:szCs w:val="18"/>
        </w:rPr>
        <w:t xml:space="preserve"> </w:t>
      </w:r>
      <w:r w:rsidR="00735E29">
        <w:rPr>
          <w:rFonts w:ascii="Times New Roman" w:hAnsi="Times New Roman"/>
          <w:szCs w:val="18"/>
        </w:rPr>
        <w:t>il mercoledì alle ore 15.30 durante i periodi di lezione; negli altri periodi, sempre su appuntamento da concordare vi</w:t>
      </w:r>
      <w:r>
        <w:rPr>
          <w:rFonts w:ascii="Times New Roman" w:hAnsi="Times New Roman"/>
          <w:szCs w:val="18"/>
        </w:rPr>
        <w:t>a</w:t>
      </w:r>
      <w:r w:rsidR="00735E29">
        <w:rPr>
          <w:rFonts w:ascii="Times New Roman" w:hAnsi="Times New Roman"/>
          <w:szCs w:val="18"/>
        </w:rPr>
        <w:t xml:space="preserve"> e-mail</w:t>
      </w:r>
      <w:r w:rsidR="009B0E29" w:rsidRPr="00CC2E71">
        <w:rPr>
          <w:rFonts w:ascii="Times New Roman" w:hAnsi="Times New Roman"/>
          <w:szCs w:val="18"/>
        </w:rPr>
        <w:t xml:space="preserve">. </w:t>
      </w:r>
    </w:p>
    <w:p w14:paraId="635541D5" w14:textId="77777777" w:rsidR="00735E29" w:rsidRDefault="00735E29" w:rsidP="009B0E29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 w:rsidR="009B0E29" w:rsidRPr="00CC2E71">
        <w:rPr>
          <w:rFonts w:ascii="Times New Roman" w:hAnsi="Times New Roman"/>
          <w:szCs w:val="18"/>
        </w:rPr>
        <w:t xml:space="preserve">Ogni studente è invitato a fare riferimento per comunicazioni e aggiornamenti generali alla piattaforma </w:t>
      </w:r>
      <w:r w:rsidR="009B0E29" w:rsidRPr="00CC2E71">
        <w:rPr>
          <w:rFonts w:ascii="Times New Roman" w:hAnsi="Times New Roman"/>
          <w:i/>
          <w:iCs/>
          <w:szCs w:val="18"/>
        </w:rPr>
        <w:t>Blackboard</w:t>
      </w:r>
      <w:r w:rsidR="009B0E29" w:rsidRPr="00CC2E71">
        <w:rPr>
          <w:rFonts w:ascii="Times New Roman" w:hAnsi="Times New Roman"/>
          <w:szCs w:val="18"/>
        </w:rPr>
        <w:t xml:space="preserve">. </w:t>
      </w:r>
    </w:p>
    <w:p w14:paraId="24A0A312" w14:textId="59705312" w:rsidR="00C26919" w:rsidRPr="009B0E29" w:rsidRDefault="00735E29" w:rsidP="009B0E29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 w:rsidR="009B0E29" w:rsidRPr="00CC2E71">
        <w:rPr>
          <w:rFonts w:ascii="Times New Roman" w:hAnsi="Times New Roman"/>
          <w:szCs w:val="18"/>
        </w:rPr>
        <w:t xml:space="preserve">Gli assistenti di cattedra </w:t>
      </w:r>
      <w:r w:rsidR="009B0E29">
        <w:rPr>
          <w:rFonts w:ascii="Times New Roman" w:hAnsi="Times New Roman"/>
          <w:szCs w:val="18"/>
        </w:rPr>
        <w:t xml:space="preserve">ricevono gli studenti </w:t>
      </w:r>
      <w:r w:rsidR="009B0E29" w:rsidRPr="00CC2E71">
        <w:rPr>
          <w:rFonts w:ascii="Times New Roman" w:hAnsi="Times New Roman"/>
          <w:szCs w:val="18"/>
        </w:rPr>
        <w:t xml:space="preserve">negli orari </w:t>
      </w:r>
      <w:r w:rsidR="009B0E29">
        <w:rPr>
          <w:rFonts w:ascii="Times New Roman" w:hAnsi="Times New Roman"/>
          <w:szCs w:val="18"/>
        </w:rPr>
        <w:t xml:space="preserve">e sedi </w:t>
      </w:r>
      <w:r w:rsidR="009B0E29" w:rsidRPr="00CC2E71">
        <w:rPr>
          <w:rFonts w:ascii="Times New Roman" w:hAnsi="Times New Roman"/>
          <w:szCs w:val="18"/>
        </w:rPr>
        <w:t xml:space="preserve">che saranno pubblicati sulla pagina </w:t>
      </w:r>
      <w:r w:rsidR="009B0E29" w:rsidRPr="00CC2E71">
        <w:rPr>
          <w:rFonts w:ascii="Times New Roman" w:hAnsi="Times New Roman"/>
          <w:i/>
          <w:szCs w:val="18"/>
        </w:rPr>
        <w:t>web</w:t>
      </w:r>
      <w:r w:rsidR="009B0E29" w:rsidRPr="00CC2E71">
        <w:rPr>
          <w:rFonts w:ascii="Times New Roman" w:hAnsi="Times New Roman"/>
          <w:szCs w:val="18"/>
        </w:rPr>
        <w:t xml:space="preserve"> del docente e affissi presso il Dipartimento di Scienze Giuridiche all’inizio dell’anno accademico</w:t>
      </w:r>
      <w:r w:rsidR="009B0E29">
        <w:rPr>
          <w:rFonts w:ascii="Times New Roman" w:hAnsi="Times New Roman"/>
          <w:szCs w:val="18"/>
        </w:rPr>
        <w:t>.</w:t>
      </w:r>
    </w:p>
    <w:sectPr w:rsidR="00C26919" w:rsidRPr="009B0E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C143" w14:textId="77777777" w:rsidR="00F067B1" w:rsidRDefault="00F067B1" w:rsidP="00F067B1">
      <w:pPr>
        <w:spacing w:line="240" w:lineRule="auto"/>
      </w:pPr>
      <w:r>
        <w:separator/>
      </w:r>
    </w:p>
  </w:endnote>
  <w:endnote w:type="continuationSeparator" w:id="0">
    <w:p w14:paraId="629CD150" w14:textId="77777777" w:rsidR="00F067B1" w:rsidRDefault="00F067B1" w:rsidP="00F0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0633" w14:textId="77777777" w:rsidR="00F067B1" w:rsidRDefault="00F067B1" w:rsidP="00F067B1">
      <w:pPr>
        <w:spacing w:line="240" w:lineRule="auto"/>
      </w:pPr>
      <w:r>
        <w:separator/>
      </w:r>
    </w:p>
  </w:footnote>
  <w:footnote w:type="continuationSeparator" w:id="0">
    <w:p w14:paraId="51452751" w14:textId="77777777" w:rsidR="00F067B1" w:rsidRDefault="00F067B1" w:rsidP="00F067B1">
      <w:pPr>
        <w:spacing w:line="240" w:lineRule="auto"/>
      </w:pPr>
      <w:r>
        <w:continuationSeparator/>
      </w:r>
    </w:p>
  </w:footnote>
  <w:footnote w:id="1">
    <w:p w14:paraId="7395546C" w14:textId="2BC3F786" w:rsidR="00F067B1" w:rsidRDefault="00F067B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3155"/>
    <w:multiLevelType w:val="hybridMultilevel"/>
    <w:tmpl w:val="88A256C2"/>
    <w:lvl w:ilvl="0" w:tplc="F786601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69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92"/>
    <w:rsid w:val="00025FE9"/>
    <w:rsid w:val="00187B99"/>
    <w:rsid w:val="002014DD"/>
    <w:rsid w:val="0021269F"/>
    <w:rsid w:val="002902D9"/>
    <w:rsid w:val="0029734C"/>
    <w:rsid w:val="002A7C1A"/>
    <w:rsid w:val="002D5E17"/>
    <w:rsid w:val="00301497"/>
    <w:rsid w:val="003543AA"/>
    <w:rsid w:val="00361D29"/>
    <w:rsid w:val="00385684"/>
    <w:rsid w:val="003A78B3"/>
    <w:rsid w:val="003E6EB3"/>
    <w:rsid w:val="004A3859"/>
    <w:rsid w:val="004D1217"/>
    <w:rsid w:val="004D6008"/>
    <w:rsid w:val="00522D07"/>
    <w:rsid w:val="00530E71"/>
    <w:rsid w:val="0055567A"/>
    <w:rsid w:val="00581ED0"/>
    <w:rsid w:val="00630A49"/>
    <w:rsid w:val="00640794"/>
    <w:rsid w:val="006F0C57"/>
    <w:rsid w:val="006F1772"/>
    <w:rsid w:val="00735E29"/>
    <w:rsid w:val="007C0E5A"/>
    <w:rsid w:val="007E1C73"/>
    <w:rsid w:val="00877F17"/>
    <w:rsid w:val="008942E7"/>
    <w:rsid w:val="008A1204"/>
    <w:rsid w:val="00900CCA"/>
    <w:rsid w:val="00924B77"/>
    <w:rsid w:val="00940DA2"/>
    <w:rsid w:val="00957D71"/>
    <w:rsid w:val="00967494"/>
    <w:rsid w:val="009A4E92"/>
    <w:rsid w:val="009B0E29"/>
    <w:rsid w:val="009E055C"/>
    <w:rsid w:val="00A50275"/>
    <w:rsid w:val="00A61D44"/>
    <w:rsid w:val="00A74F6F"/>
    <w:rsid w:val="00AD7557"/>
    <w:rsid w:val="00B50C5D"/>
    <w:rsid w:val="00B51253"/>
    <w:rsid w:val="00B525CC"/>
    <w:rsid w:val="00B6743E"/>
    <w:rsid w:val="00B829E4"/>
    <w:rsid w:val="00BB4704"/>
    <w:rsid w:val="00C26919"/>
    <w:rsid w:val="00D404F2"/>
    <w:rsid w:val="00D502BF"/>
    <w:rsid w:val="00DA594F"/>
    <w:rsid w:val="00E52C11"/>
    <w:rsid w:val="00E607E6"/>
    <w:rsid w:val="00EC32DE"/>
    <w:rsid w:val="00F067B1"/>
    <w:rsid w:val="00F1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E976A"/>
  <w15:docId w15:val="{1CF2B990-8FA8-440D-9E51-948EF37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69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967494"/>
    <w:pPr>
      <w:tabs>
        <w:tab w:val="clear" w:pos="284"/>
      </w:tabs>
      <w:spacing w:line="240" w:lineRule="auto"/>
      <w:jc w:val="left"/>
    </w:pPr>
    <w:rPr>
      <w:rFonts w:ascii="Book Antiqua" w:hAnsi="Book Antiqua"/>
      <w:color w:val="222A35" w:themeColor="text2" w:themeShade="80"/>
      <w:sz w:val="28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67494"/>
    <w:rPr>
      <w:rFonts w:ascii="Book Antiqua" w:hAnsi="Book Antiqua"/>
      <w:color w:val="222A35" w:themeColor="text2" w:themeShade="80"/>
      <w:sz w:val="28"/>
      <w:szCs w:val="21"/>
    </w:rPr>
  </w:style>
  <w:style w:type="paragraph" w:styleId="Revisione">
    <w:name w:val="Revision"/>
    <w:hidden/>
    <w:uiPriority w:val="99"/>
    <w:semiHidden/>
    <w:rsid w:val="00DA594F"/>
    <w:rPr>
      <w:szCs w:val="24"/>
    </w:rPr>
  </w:style>
  <w:style w:type="paragraph" w:styleId="Paragrafoelenco">
    <w:name w:val="List Paragraph"/>
    <w:basedOn w:val="Normale"/>
    <w:uiPriority w:val="34"/>
    <w:qFormat/>
    <w:rsid w:val="00522D0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025FE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67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67B1"/>
  </w:style>
  <w:style w:type="character" w:styleId="Rimandonotaapidipagina">
    <w:name w:val="footnote reference"/>
    <w:basedOn w:val="Carpredefinitoparagrafo"/>
    <w:semiHidden/>
    <w:unhideWhenUsed/>
    <w:rsid w:val="00F067B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milio-dolcini-giorgio-marinucci-gian-luigi-gatta/manuale-di-diritto-penale-parte-generale-9788828839224-71136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stella-federico/la-giustizia-e-le-ingiustizie-9788815266194-24184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urizio-catino/trovare-il-colpevole-la-costruzione-del-capro-espiatorio-nelle-organizzazioni-9788815295903-70625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dei-delitti-e-delle-pene-9788817071376-1879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rendt-hannah/responsabilita-e-giudizio-9788806205621-17257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8A3E-7E69-4CD8-A84B-C3000C92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1160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2023-05-03T07:18:00Z</dcterms:created>
  <dcterms:modified xsi:type="dcterms:W3CDTF">2023-06-23T08:48:00Z</dcterms:modified>
</cp:coreProperties>
</file>