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6A05" w14:textId="77777777" w:rsidR="00E41EF4" w:rsidRDefault="00172FF1" w:rsidP="005E7256">
      <w:pPr>
        <w:pStyle w:val="Titolo1"/>
        <w:ind w:left="0" w:firstLine="0"/>
        <w:rPr>
          <w:lang w:val="en-US"/>
        </w:rPr>
      </w:pPr>
      <w:r>
        <w:rPr>
          <w:lang w:val="en-US"/>
        </w:rPr>
        <w:t>Economic history</w:t>
      </w:r>
    </w:p>
    <w:p w14:paraId="7A81F06F" w14:textId="6EDCA16E" w:rsidR="007924F4" w:rsidRPr="00690C34" w:rsidRDefault="007924F4" w:rsidP="00690C34">
      <w:pPr>
        <w:pStyle w:val="Titolo2"/>
      </w:pPr>
      <w:r w:rsidRPr="00690C34">
        <w:rPr>
          <w:lang w:val="en-US"/>
        </w:rPr>
        <w:t xml:space="preserve">Gr. A-K: Prof. </w:t>
      </w:r>
      <w:r w:rsidR="00690C34" w:rsidRPr="00690C34">
        <w:t xml:space="preserve">Michele </w:t>
      </w:r>
      <w:proofErr w:type="spellStart"/>
      <w:r w:rsidR="00690C34" w:rsidRPr="00690C34">
        <w:t>d’alessandro</w:t>
      </w:r>
      <w:proofErr w:type="spellEnd"/>
      <w:r w:rsidR="00690C34" w:rsidRPr="00690C34">
        <w:t xml:space="preserve"> </w:t>
      </w:r>
      <w:r w:rsidR="00690C34">
        <w:t xml:space="preserve">Prof. </w:t>
      </w:r>
      <w:r w:rsidR="00690C34" w:rsidRPr="00690C34">
        <w:t xml:space="preserve">Christos </w:t>
      </w:r>
      <w:proofErr w:type="spellStart"/>
      <w:r w:rsidR="00690C34" w:rsidRPr="00690C34">
        <w:t>Tsakas</w:t>
      </w:r>
      <w:proofErr w:type="spellEnd"/>
      <w:r w:rsidR="00690C34" w:rsidRPr="00690C34">
        <w:t>.</w:t>
      </w:r>
    </w:p>
    <w:p w14:paraId="40A14490" w14:textId="77777777" w:rsidR="00B86C2D" w:rsidRDefault="00B86C2D" w:rsidP="00B86C2D">
      <w:pPr>
        <w:spacing w:before="240" w:after="120" w:line="220" w:lineRule="exact"/>
        <w:rPr>
          <w:b/>
          <w:i/>
          <w:sz w:val="18"/>
          <w:lang w:val="en-US"/>
        </w:rPr>
      </w:pPr>
      <w:r>
        <w:rPr>
          <w:b/>
          <w:i/>
          <w:sz w:val="18"/>
          <w:lang w:val="en-US"/>
        </w:rPr>
        <w:t xml:space="preserve">COURSE AIMS AND INTENDED LEARNING OUTCOMES </w:t>
      </w:r>
    </w:p>
    <w:p w14:paraId="05D02587" w14:textId="6EDA8884" w:rsidR="00B86C2D" w:rsidRDefault="00B86C2D" w:rsidP="00B86C2D">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history of modern business will be the topic of a specific seminar</w:t>
      </w:r>
      <w:r>
        <w:rPr>
          <w:lang w:val="en-US"/>
        </w:rPr>
        <w:t>.</w:t>
      </w:r>
    </w:p>
    <w:p w14:paraId="1D3C5E06" w14:textId="77777777" w:rsidR="00B86C2D" w:rsidRDefault="00B86C2D" w:rsidP="00B86C2D">
      <w:pPr>
        <w:rPr>
          <w:lang w:val="en-US"/>
        </w:rPr>
      </w:pPr>
      <w:r>
        <w:rPr>
          <w:lang w:val="en-GB"/>
        </w:rPr>
        <w:t>Upon successful completion of the requirements for this course, students will be:</w:t>
      </w:r>
    </w:p>
    <w:p w14:paraId="2FEFC593" w14:textId="77777777" w:rsidR="00B86C2D" w:rsidRDefault="00B86C2D" w:rsidP="00B86C2D">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14:paraId="1C7B777D" w14:textId="77777777" w:rsidR="00B86C2D" w:rsidRDefault="00B86C2D" w:rsidP="00B86C2D">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14:paraId="47A3BD24" w14:textId="77777777" w:rsidR="00B86C2D" w:rsidRDefault="00B86C2D" w:rsidP="00B86C2D">
      <w:pPr>
        <w:ind w:left="284" w:hanging="284"/>
        <w:rPr>
          <w:lang w:val="en-US"/>
        </w:rPr>
      </w:pPr>
      <w:r>
        <w:rPr>
          <w:lang w:val="en-GB"/>
        </w:rPr>
        <w:t>–</w:t>
      </w:r>
      <w:r>
        <w:rPr>
          <w:lang w:val="en-GB"/>
        </w:rPr>
        <w:tab/>
        <w:t>familiar with the most important historical issues about economic development of the Western countries and then of the global system;</w:t>
      </w:r>
    </w:p>
    <w:p w14:paraId="6F9BF9E6" w14:textId="77777777" w:rsidR="00B86C2D" w:rsidRDefault="00B86C2D" w:rsidP="00B86C2D">
      <w:pPr>
        <w:ind w:left="284" w:hanging="284"/>
        <w:rPr>
          <w:lang w:val="en-US"/>
        </w:rPr>
      </w:pPr>
      <w:r>
        <w:rPr>
          <w:lang w:val="en-GB"/>
        </w:rPr>
        <w:t>–</w:t>
      </w:r>
      <w:r>
        <w:rPr>
          <w:lang w:val="en-GB"/>
        </w:rPr>
        <w:tab/>
        <w:t>equipped with the basic language of economic history.</w:t>
      </w:r>
    </w:p>
    <w:p w14:paraId="4DCED501" w14:textId="77777777" w:rsidR="00B86C2D" w:rsidRDefault="00B86C2D" w:rsidP="00B86C2D">
      <w:pPr>
        <w:spacing w:before="240" w:after="120"/>
        <w:rPr>
          <w:b/>
          <w:i/>
          <w:sz w:val="18"/>
          <w:lang w:val="en-US"/>
        </w:rPr>
      </w:pPr>
      <w:r>
        <w:rPr>
          <w:b/>
          <w:i/>
          <w:sz w:val="18"/>
          <w:lang w:val="en-US"/>
        </w:rPr>
        <w:t>COURSE CONTENT</w:t>
      </w:r>
    </w:p>
    <w:p w14:paraId="12CE694C" w14:textId="77777777" w:rsidR="00B86C2D" w:rsidRDefault="00B86C2D" w:rsidP="00B86C2D">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13AA4B99" w14:textId="77777777" w:rsidR="00B86C2D" w:rsidRDefault="00B86C2D" w:rsidP="00B86C2D">
      <w:pPr>
        <w:rPr>
          <w:szCs w:val="20"/>
          <w:lang w:val="en-GB"/>
        </w:rPr>
      </w:pPr>
      <w:r>
        <w:rPr>
          <w:lang w:val="en-GB"/>
        </w:rPr>
        <w:t>–</w:t>
      </w:r>
      <w:r>
        <w:rPr>
          <w:lang w:val="en-GB"/>
        </w:rPr>
        <w:tab/>
        <w:t>The interwar period 1914-1945.</w:t>
      </w:r>
    </w:p>
    <w:p w14:paraId="0722EEE6" w14:textId="77777777" w:rsidR="00B86C2D" w:rsidRDefault="00B86C2D" w:rsidP="00B86C2D">
      <w:pPr>
        <w:rPr>
          <w:szCs w:val="20"/>
          <w:lang w:val="en-GB"/>
        </w:rPr>
      </w:pPr>
      <w:r>
        <w:rPr>
          <w:lang w:val="en-GB"/>
        </w:rPr>
        <w:t>–</w:t>
      </w:r>
      <w:r>
        <w:rPr>
          <w:lang w:val="en-GB"/>
        </w:rPr>
        <w:tab/>
        <w:t>The different economic patterns in the 1950s and in 1960s.</w:t>
      </w:r>
    </w:p>
    <w:p w14:paraId="62339783" w14:textId="77777777" w:rsidR="00B86C2D" w:rsidRDefault="00B86C2D" w:rsidP="00B86C2D">
      <w:pPr>
        <w:rPr>
          <w:szCs w:val="20"/>
          <w:lang w:val="en-GB"/>
        </w:rPr>
      </w:pPr>
      <w:r>
        <w:rPr>
          <w:lang w:val="en-GB"/>
        </w:rPr>
        <w:t>–</w:t>
      </w:r>
      <w:r>
        <w:rPr>
          <w:lang w:val="en-GB"/>
        </w:rPr>
        <w:tab/>
        <w:t>The slowdown and the emergence of new markets (1973-1981).</w:t>
      </w:r>
    </w:p>
    <w:p w14:paraId="70487200" w14:textId="77777777" w:rsidR="00B86C2D" w:rsidRDefault="00B86C2D" w:rsidP="00B86C2D">
      <w:pPr>
        <w:rPr>
          <w:szCs w:val="20"/>
          <w:lang w:val="en-GB"/>
        </w:rPr>
      </w:pPr>
      <w:r>
        <w:rPr>
          <w:lang w:val="en-GB"/>
        </w:rPr>
        <w:t>–</w:t>
      </w:r>
      <w:r>
        <w:rPr>
          <w:lang w:val="en-GB"/>
        </w:rPr>
        <w:tab/>
        <w:t>The second globalisation during the 1980s and the 1990s.</w:t>
      </w:r>
    </w:p>
    <w:p w14:paraId="0DB9D729" w14:textId="0F6BDDF6" w:rsidR="00B86C2D" w:rsidRDefault="00B86C2D" w:rsidP="00B86C2D">
      <w:pPr>
        <w:spacing w:before="240" w:after="120"/>
        <w:rPr>
          <w:b/>
          <w:i/>
          <w:sz w:val="18"/>
          <w:lang w:val="en-US"/>
        </w:rPr>
      </w:pPr>
      <w:r>
        <w:rPr>
          <w:b/>
          <w:i/>
          <w:sz w:val="18"/>
          <w:lang w:val="en-US"/>
        </w:rPr>
        <w:t>READING LIST</w:t>
      </w:r>
      <w:r w:rsidR="00CF3B5E">
        <w:rPr>
          <w:rStyle w:val="Rimandonotaapidipagina"/>
          <w:b/>
          <w:i/>
          <w:sz w:val="18"/>
          <w:lang w:val="en-US"/>
        </w:rPr>
        <w:footnoteReference w:id="1"/>
      </w:r>
    </w:p>
    <w:p w14:paraId="1EAB8C14" w14:textId="32BC399B" w:rsidR="00B86C2D" w:rsidRPr="00690C34" w:rsidRDefault="00B86C2D" w:rsidP="00690C34">
      <w:pPr>
        <w:pStyle w:val="Testo1"/>
        <w:spacing w:before="0" w:line="240" w:lineRule="atLeast"/>
        <w:rPr>
          <w:spacing w:val="-5"/>
          <w:lang w:val="en-US"/>
        </w:rPr>
      </w:pPr>
      <w:r>
        <w:rPr>
          <w:smallCaps/>
          <w:spacing w:val="-5"/>
          <w:sz w:val="16"/>
          <w:lang w:val="en-GB"/>
        </w:rPr>
        <w:t>J. Frieden,</w:t>
      </w:r>
      <w:r>
        <w:rPr>
          <w:i/>
          <w:spacing w:val="-5"/>
          <w:lang w:val="en-GB"/>
        </w:rPr>
        <w:t xml:space="preserve"> Global capitalism: its fall and rise in the Twentieth Century,</w:t>
      </w:r>
      <w:r>
        <w:rPr>
          <w:spacing w:val="-5"/>
          <w:lang w:val="en-GB"/>
        </w:rPr>
        <w:t xml:space="preserve"> W.W. Norton &amp; Company, New York, 2006</w:t>
      </w:r>
      <w:r w:rsidR="00690C34">
        <w:rPr>
          <w:spacing w:val="-5"/>
          <w:lang w:val="en-GB"/>
        </w:rPr>
        <w:t xml:space="preserve">. </w:t>
      </w:r>
      <w:bookmarkStart w:id="2" w:name="_Hlk138766426"/>
      <w:r w:rsidR="00CF3B5E">
        <w:rPr>
          <w:rFonts w:ascii="Times New Roman" w:hAnsi="Times New Roman"/>
          <w:i/>
          <w:color w:val="0070C0"/>
          <w:szCs w:val="18"/>
        </w:rPr>
        <w:fldChar w:fldCharType="begin"/>
      </w:r>
      <w:r w:rsidR="00CF3B5E">
        <w:rPr>
          <w:rFonts w:ascii="Times New Roman" w:hAnsi="Times New Roman"/>
          <w:i/>
          <w:color w:val="0070C0"/>
          <w:szCs w:val="18"/>
        </w:rPr>
        <w:instrText>HYPERLINK "https://librerie.unicatt.it/scheda-libro/frieden/global-capitalism-9780393358254-696372.html"</w:instrText>
      </w:r>
      <w:r w:rsidR="00CF3B5E">
        <w:rPr>
          <w:rFonts w:ascii="Times New Roman" w:hAnsi="Times New Roman"/>
          <w:i/>
          <w:color w:val="0070C0"/>
          <w:szCs w:val="18"/>
        </w:rPr>
      </w:r>
      <w:r w:rsidR="00CF3B5E">
        <w:rPr>
          <w:rFonts w:ascii="Times New Roman" w:hAnsi="Times New Roman"/>
          <w:i/>
          <w:color w:val="0070C0"/>
          <w:szCs w:val="18"/>
        </w:rPr>
        <w:fldChar w:fldCharType="separate"/>
      </w:r>
      <w:r w:rsidR="00CF3B5E" w:rsidRPr="00CF3B5E">
        <w:rPr>
          <w:rStyle w:val="Collegamentoipertestuale"/>
          <w:rFonts w:ascii="Times New Roman" w:hAnsi="Times New Roman"/>
          <w:i/>
          <w:szCs w:val="18"/>
        </w:rPr>
        <w:t>Acquista da VP</w:t>
      </w:r>
      <w:bookmarkEnd w:id="2"/>
      <w:r w:rsidR="00CF3B5E">
        <w:rPr>
          <w:rFonts w:ascii="Times New Roman" w:hAnsi="Times New Roman"/>
          <w:i/>
          <w:color w:val="0070C0"/>
          <w:szCs w:val="18"/>
        </w:rPr>
        <w:fldChar w:fldCharType="end"/>
      </w:r>
      <w:r w:rsidR="00CF3B5E">
        <w:rPr>
          <w:lang w:val="en-GB"/>
        </w:rPr>
        <w:t xml:space="preserve"> </w:t>
      </w:r>
      <w:r>
        <w:rPr>
          <w:lang w:val="en-GB"/>
        </w:rPr>
        <w:t>Additional reference materials will be posted on Blackboard.</w:t>
      </w:r>
      <w:r w:rsidR="00CF3B5E">
        <w:rPr>
          <w:lang w:val="en-GB"/>
        </w:rPr>
        <w:t xml:space="preserve"> </w:t>
      </w:r>
    </w:p>
    <w:p w14:paraId="36298ED1" w14:textId="77777777" w:rsidR="00B86C2D" w:rsidRDefault="00B86C2D" w:rsidP="00B86C2D">
      <w:pPr>
        <w:spacing w:before="240" w:after="120" w:line="220" w:lineRule="exact"/>
        <w:rPr>
          <w:b/>
          <w:i/>
          <w:sz w:val="18"/>
          <w:lang w:val="en-US"/>
        </w:rPr>
      </w:pPr>
      <w:r>
        <w:rPr>
          <w:b/>
          <w:i/>
          <w:sz w:val="18"/>
          <w:lang w:val="en-US"/>
        </w:rPr>
        <w:lastRenderedPageBreak/>
        <w:t>TEACHING METHOD</w:t>
      </w:r>
    </w:p>
    <w:p w14:paraId="7358C090" w14:textId="77777777" w:rsidR="00B86C2D" w:rsidRDefault="00B86C2D" w:rsidP="00B86C2D">
      <w:pPr>
        <w:pStyle w:val="Testo2"/>
        <w:rPr>
          <w:lang w:val="en-US"/>
        </w:rPr>
      </w:pPr>
      <w:r>
        <w:rPr>
          <w:lang w:val="en-US"/>
        </w:rPr>
        <w:t>Frontal lectures, work groups, cases discussions, seminars, teaching materials on blackboard. Class participation is strongly recommended.</w:t>
      </w:r>
    </w:p>
    <w:p w14:paraId="6E67C5A9" w14:textId="77777777" w:rsidR="00B86C2D" w:rsidRDefault="00B86C2D" w:rsidP="00B86C2D">
      <w:pPr>
        <w:pStyle w:val="Testo2"/>
        <w:spacing w:before="240" w:after="120"/>
        <w:ind w:firstLine="0"/>
        <w:rPr>
          <w:b/>
          <w:i/>
          <w:lang w:val="en-US"/>
        </w:rPr>
      </w:pPr>
      <w:r>
        <w:rPr>
          <w:b/>
          <w:i/>
          <w:lang w:val="en-US"/>
        </w:rPr>
        <w:t>ASSESSMENT METHOD AND CRITERIA</w:t>
      </w:r>
    </w:p>
    <w:p w14:paraId="1E16E0EE" w14:textId="77777777" w:rsidR="00B86C2D" w:rsidRDefault="00B86C2D" w:rsidP="00B86C2D">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6EBFB9BD" w14:textId="77777777" w:rsidR="00B86C2D" w:rsidRDefault="00B86C2D" w:rsidP="00B86C2D">
      <w:pPr>
        <w:pStyle w:val="Testo2"/>
        <w:rPr>
          <w:b/>
          <w:i/>
          <w:lang w:val="en-US"/>
        </w:rPr>
      </w:pPr>
      <w:r>
        <w:rPr>
          <w:rFonts w:eastAsiaTheme="minorHAnsi"/>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4C45791A" w14:textId="77777777" w:rsidR="00B86C2D" w:rsidRDefault="00B86C2D" w:rsidP="00B86C2D">
      <w:pPr>
        <w:pStyle w:val="Testo2"/>
        <w:spacing w:before="240" w:after="120"/>
        <w:ind w:firstLine="0"/>
        <w:rPr>
          <w:lang w:val="en-US"/>
        </w:rPr>
      </w:pPr>
      <w:r>
        <w:rPr>
          <w:b/>
          <w:i/>
          <w:lang w:val="en-US"/>
        </w:rPr>
        <w:t>NOTES AND PREREQUISITES</w:t>
      </w:r>
    </w:p>
    <w:p w14:paraId="2043B496" w14:textId="77777777" w:rsidR="00B86C2D" w:rsidRDefault="00B86C2D" w:rsidP="00B86C2D">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p w14:paraId="4C2807C1" w14:textId="28AB9661" w:rsidR="007924F4" w:rsidRPr="00690C34" w:rsidRDefault="007924F4" w:rsidP="007924F4">
      <w:pPr>
        <w:spacing w:before="120"/>
        <w:rPr>
          <w:i/>
          <w:iCs/>
        </w:rPr>
      </w:pPr>
      <w:r w:rsidRPr="00690C34">
        <w:rPr>
          <w:i/>
          <w:iCs/>
        </w:rPr>
        <w:t xml:space="preserve">Gr. L-Z: Prof. </w:t>
      </w:r>
      <w:r w:rsidR="00690C34">
        <w:rPr>
          <w:i/>
          <w:iCs/>
        </w:rPr>
        <w:t>Andrea Maria Locatelli</w:t>
      </w:r>
      <w:r w:rsidRPr="00690C34">
        <w:rPr>
          <w:i/>
          <w:iCs/>
        </w:rPr>
        <w:t xml:space="preserve">; Prof. </w:t>
      </w:r>
      <w:proofErr w:type="spellStart"/>
      <w:r w:rsidRPr="00690C34">
        <w:rPr>
          <w:i/>
          <w:iCs/>
        </w:rPr>
        <w:t>Chsristos</w:t>
      </w:r>
      <w:proofErr w:type="spellEnd"/>
      <w:r w:rsidRPr="00690C34">
        <w:rPr>
          <w:i/>
          <w:iCs/>
        </w:rPr>
        <w:t xml:space="preserve"> </w:t>
      </w:r>
      <w:proofErr w:type="spellStart"/>
      <w:r w:rsidRPr="00690C34">
        <w:rPr>
          <w:i/>
          <w:iCs/>
        </w:rPr>
        <w:t>Tsakas</w:t>
      </w:r>
      <w:proofErr w:type="spellEnd"/>
    </w:p>
    <w:p w14:paraId="214C7BBF" w14:textId="501EE445" w:rsidR="00E41EF4" w:rsidRDefault="00172FF1">
      <w:pPr>
        <w:spacing w:before="240" w:after="120" w:line="220" w:lineRule="exact"/>
        <w:rPr>
          <w:b/>
          <w:i/>
          <w:sz w:val="18"/>
          <w:lang w:val="en-US"/>
        </w:rPr>
      </w:pPr>
      <w:r>
        <w:rPr>
          <w:b/>
          <w:i/>
          <w:sz w:val="18"/>
          <w:lang w:val="en-US"/>
        </w:rPr>
        <w:t xml:space="preserve">COURSE AIMS AND INTENDED LEARNING OUTCOMES </w:t>
      </w:r>
    </w:p>
    <w:p w14:paraId="0E340AB5" w14:textId="70A91085" w:rsidR="00E41EF4" w:rsidRDefault="00172FF1">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history of modern business will be the topic of a specific seminar</w:t>
      </w:r>
      <w:r>
        <w:rPr>
          <w:lang w:val="en-US"/>
        </w:rPr>
        <w:t>.</w:t>
      </w:r>
    </w:p>
    <w:p w14:paraId="7D8B7DB1" w14:textId="77777777" w:rsidR="00E41EF4" w:rsidRDefault="00172FF1">
      <w:pPr>
        <w:rPr>
          <w:lang w:val="en-US"/>
        </w:rPr>
      </w:pPr>
      <w:r>
        <w:rPr>
          <w:lang w:val="en-GB"/>
        </w:rPr>
        <w:t>Upon successful completion of the requirements for this course, students will be:</w:t>
      </w:r>
    </w:p>
    <w:p w14:paraId="6B61FB7D" w14:textId="77777777" w:rsidR="00E41EF4" w:rsidRDefault="00172FF1">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14:paraId="28F9E4EB" w14:textId="77777777" w:rsidR="00E41EF4" w:rsidRDefault="00172FF1">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14:paraId="15CFE49D" w14:textId="77777777" w:rsidR="00E41EF4" w:rsidRDefault="00172FF1">
      <w:pPr>
        <w:ind w:left="284" w:hanging="284"/>
        <w:rPr>
          <w:lang w:val="en-US"/>
        </w:rPr>
      </w:pPr>
      <w:r>
        <w:rPr>
          <w:lang w:val="en-GB"/>
        </w:rPr>
        <w:t>–</w:t>
      </w:r>
      <w:r>
        <w:rPr>
          <w:lang w:val="en-GB"/>
        </w:rPr>
        <w:tab/>
        <w:t>familiar with the most important historical issues about economic development of the Western countries and then of the global system;</w:t>
      </w:r>
    </w:p>
    <w:p w14:paraId="63821B52" w14:textId="77777777" w:rsidR="00E41EF4" w:rsidRDefault="00172FF1">
      <w:pPr>
        <w:ind w:left="284" w:hanging="284"/>
        <w:rPr>
          <w:lang w:val="en-US"/>
        </w:rPr>
      </w:pPr>
      <w:r>
        <w:rPr>
          <w:lang w:val="en-GB"/>
        </w:rPr>
        <w:lastRenderedPageBreak/>
        <w:t>–</w:t>
      </w:r>
      <w:r>
        <w:rPr>
          <w:lang w:val="en-GB"/>
        </w:rPr>
        <w:tab/>
        <w:t>equipped with the basic language of economic history.</w:t>
      </w:r>
    </w:p>
    <w:p w14:paraId="115F1326" w14:textId="77777777" w:rsidR="00E41EF4" w:rsidRDefault="00172FF1">
      <w:pPr>
        <w:spacing w:before="240" w:after="120"/>
        <w:rPr>
          <w:b/>
          <w:i/>
          <w:sz w:val="18"/>
          <w:lang w:val="en-US"/>
        </w:rPr>
      </w:pPr>
      <w:r>
        <w:rPr>
          <w:b/>
          <w:i/>
          <w:sz w:val="18"/>
          <w:lang w:val="en-US"/>
        </w:rPr>
        <w:t>COURSE CONTENT</w:t>
      </w:r>
    </w:p>
    <w:p w14:paraId="076E6409" w14:textId="77777777" w:rsidR="00E41EF4" w:rsidRDefault="00172FF1">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31006ED5" w14:textId="77777777" w:rsidR="00E41EF4" w:rsidRDefault="00172FF1">
      <w:pPr>
        <w:rPr>
          <w:szCs w:val="20"/>
          <w:lang w:val="en-GB"/>
        </w:rPr>
      </w:pPr>
      <w:r>
        <w:rPr>
          <w:lang w:val="en-GB"/>
        </w:rPr>
        <w:t>–</w:t>
      </w:r>
      <w:r>
        <w:rPr>
          <w:lang w:val="en-GB"/>
        </w:rPr>
        <w:tab/>
        <w:t>The interwar period 1914-1945.</w:t>
      </w:r>
    </w:p>
    <w:p w14:paraId="78A8B8BE" w14:textId="77777777" w:rsidR="00E41EF4" w:rsidRDefault="00172FF1">
      <w:pPr>
        <w:rPr>
          <w:szCs w:val="20"/>
          <w:lang w:val="en-GB"/>
        </w:rPr>
      </w:pPr>
      <w:r>
        <w:rPr>
          <w:lang w:val="en-GB"/>
        </w:rPr>
        <w:t>–</w:t>
      </w:r>
      <w:r>
        <w:rPr>
          <w:lang w:val="en-GB"/>
        </w:rPr>
        <w:tab/>
        <w:t>The different economic patterns in the 1950s and in 1960s.</w:t>
      </w:r>
    </w:p>
    <w:p w14:paraId="7BC44948" w14:textId="77777777" w:rsidR="00E41EF4" w:rsidRDefault="00172FF1">
      <w:pPr>
        <w:rPr>
          <w:szCs w:val="20"/>
          <w:lang w:val="en-GB"/>
        </w:rPr>
      </w:pPr>
      <w:r>
        <w:rPr>
          <w:lang w:val="en-GB"/>
        </w:rPr>
        <w:t>–</w:t>
      </w:r>
      <w:r>
        <w:rPr>
          <w:lang w:val="en-GB"/>
        </w:rPr>
        <w:tab/>
        <w:t>The slowdown and the emergence of new markets (1973-1981).</w:t>
      </w:r>
    </w:p>
    <w:p w14:paraId="343C3D87" w14:textId="77777777" w:rsidR="00E41EF4" w:rsidRDefault="00172FF1">
      <w:pPr>
        <w:rPr>
          <w:szCs w:val="20"/>
          <w:lang w:val="en-GB"/>
        </w:rPr>
      </w:pPr>
      <w:r>
        <w:rPr>
          <w:lang w:val="en-GB"/>
        </w:rPr>
        <w:t>–</w:t>
      </w:r>
      <w:r>
        <w:rPr>
          <w:lang w:val="en-GB"/>
        </w:rPr>
        <w:tab/>
        <w:t>The second globalisation during the 1980s and the 1990s.</w:t>
      </w:r>
    </w:p>
    <w:p w14:paraId="5BF63600" w14:textId="1F4FB53C" w:rsidR="00E41EF4" w:rsidRDefault="00172FF1">
      <w:pPr>
        <w:spacing w:before="240" w:after="120"/>
        <w:rPr>
          <w:b/>
          <w:i/>
          <w:sz w:val="18"/>
          <w:lang w:val="en-US"/>
        </w:rPr>
      </w:pPr>
      <w:r>
        <w:rPr>
          <w:b/>
          <w:i/>
          <w:sz w:val="18"/>
          <w:lang w:val="en-US"/>
        </w:rPr>
        <w:t>READING LIST</w:t>
      </w:r>
      <w:r w:rsidR="00CF3B5E">
        <w:rPr>
          <w:rStyle w:val="Rimandonotaapidipagina"/>
          <w:b/>
          <w:i/>
          <w:sz w:val="18"/>
          <w:lang w:val="en-US"/>
        </w:rPr>
        <w:footnoteReference w:id="2"/>
      </w:r>
    </w:p>
    <w:p w14:paraId="0F828208" w14:textId="578EE0B7" w:rsidR="00E41EF4" w:rsidRDefault="00172FF1">
      <w:pPr>
        <w:pStyle w:val="Testo1"/>
        <w:spacing w:before="0" w:line="240" w:lineRule="atLeast"/>
        <w:rPr>
          <w:spacing w:val="-5"/>
          <w:lang w:val="en-US"/>
        </w:rPr>
      </w:pPr>
      <w:r>
        <w:rPr>
          <w:smallCaps/>
          <w:spacing w:val="-5"/>
          <w:sz w:val="16"/>
          <w:lang w:val="en-GB"/>
        </w:rPr>
        <w:t>J. Frieden,</w:t>
      </w:r>
      <w:r>
        <w:rPr>
          <w:i/>
          <w:spacing w:val="-5"/>
          <w:lang w:val="en-GB"/>
        </w:rPr>
        <w:t xml:space="preserve"> Global capitalism: its fall and rise in the Twentieth Century,</w:t>
      </w:r>
      <w:r>
        <w:rPr>
          <w:spacing w:val="-5"/>
          <w:lang w:val="en-GB"/>
        </w:rPr>
        <w:t xml:space="preserve"> W.W. Norton &amp; Company, New York, 2006 </w:t>
      </w:r>
      <w:r w:rsidR="00CF3B5E">
        <w:rPr>
          <w:spacing w:val="-5"/>
          <w:lang w:val="en-GB"/>
        </w:rPr>
        <w:t xml:space="preserve"> </w:t>
      </w:r>
      <w:hyperlink r:id="rId8" w:history="1">
        <w:r w:rsidR="00CF3B5E" w:rsidRPr="00CF3B5E">
          <w:rPr>
            <w:rStyle w:val="Collegamentoipertestuale"/>
            <w:rFonts w:ascii="Times New Roman" w:hAnsi="Times New Roman"/>
            <w:i/>
            <w:szCs w:val="18"/>
          </w:rPr>
          <w:t>Acquista da VP</w:t>
        </w:r>
      </w:hyperlink>
    </w:p>
    <w:p w14:paraId="1CC33331" w14:textId="77777777" w:rsidR="00E41EF4" w:rsidRDefault="00172FF1">
      <w:pPr>
        <w:pStyle w:val="Testo1"/>
        <w:rPr>
          <w:lang w:val="en-GB"/>
        </w:rPr>
      </w:pPr>
      <w:r>
        <w:rPr>
          <w:lang w:val="en-GB"/>
        </w:rPr>
        <w:t>Additional reference materials will be posted on Blackboard.</w:t>
      </w:r>
    </w:p>
    <w:p w14:paraId="078FA0D1" w14:textId="77777777" w:rsidR="00E41EF4" w:rsidRDefault="00172FF1">
      <w:pPr>
        <w:spacing w:before="240" w:after="120" w:line="220" w:lineRule="exact"/>
        <w:rPr>
          <w:b/>
          <w:i/>
          <w:sz w:val="18"/>
          <w:lang w:val="en-US"/>
        </w:rPr>
      </w:pPr>
      <w:r>
        <w:rPr>
          <w:b/>
          <w:i/>
          <w:sz w:val="18"/>
          <w:lang w:val="en-US"/>
        </w:rPr>
        <w:t>TEACHING METHOD</w:t>
      </w:r>
    </w:p>
    <w:p w14:paraId="2C192661" w14:textId="77777777" w:rsidR="00E41EF4" w:rsidRDefault="00172FF1">
      <w:pPr>
        <w:pStyle w:val="Testo2"/>
        <w:rPr>
          <w:lang w:val="en-US"/>
        </w:rPr>
      </w:pPr>
      <w:r>
        <w:rPr>
          <w:lang w:val="en-US"/>
        </w:rPr>
        <w:t>Frontal lectures, work groups, cases discussions, seminars, teaching materials on blackboard. Class participation is strongly recommended.</w:t>
      </w:r>
    </w:p>
    <w:p w14:paraId="0A9C5654" w14:textId="77777777" w:rsidR="00E41EF4" w:rsidRDefault="00172FF1" w:rsidP="008E0F94">
      <w:pPr>
        <w:pStyle w:val="Testo2"/>
        <w:spacing w:before="240" w:after="120"/>
        <w:ind w:firstLine="0"/>
        <w:rPr>
          <w:b/>
          <w:i/>
          <w:lang w:val="en-US"/>
        </w:rPr>
      </w:pPr>
      <w:r>
        <w:rPr>
          <w:b/>
          <w:i/>
          <w:lang w:val="en-US"/>
        </w:rPr>
        <w:t>ASSESSMENT METHOD AND CRITERIA</w:t>
      </w:r>
    </w:p>
    <w:p w14:paraId="2AA88140" w14:textId="77777777" w:rsidR="00E41EF4" w:rsidRDefault="00172FF1">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1D733896" w14:textId="77777777" w:rsidR="00E41EF4" w:rsidRDefault="00172FF1">
      <w:pPr>
        <w:pStyle w:val="Testo2"/>
        <w:rPr>
          <w:b/>
          <w:i/>
          <w:lang w:val="en-US"/>
        </w:rPr>
      </w:pPr>
      <w:r>
        <w:rPr>
          <w:rFonts w:eastAsiaTheme="minorHAnsi"/>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684E9F24" w14:textId="77777777" w:rsidR="00E41EF4" w:rsidRDefault="00172FF1">
      <w:pPr>
        <w:pStyle w:val="Testo2"/>
        <w:spacing w:before="240" w:after="120"/>
        <w:ind w:firstLine="0"/>
        <w:rPr>
          <w:lang w:val="en-US"/>
        </w:rPr>
      </w:pPr>
      <w:r>
        <w:rPr>
          <w:b/>
          <w:i/>
          <w:lang w:val="en-US"/>
        </w:rPr>
        <w:t>NOTES AND PREREQUISITES</w:t>
      </w:r>
    </w:p>
    <w:p w14:paraId="2B3C2150" w14:textId="77777777" w:rsidR="00E41EF4" w:rsidRDefault="00172FF1">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sectPr w:rsidR="00E41EF4">
      <w:headerReference w:type="default" r:id="rId9"/>
      <w:footerReference w:type="default" r:id="rId10"/>
      <w:pgSz w:w="11906" w:h="16838"/>
      <w:pgMar w:top="3515" w:right="2608" w:bottom="3515" w:left="2608" w:header="72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6095" w14:textId="77777777" w:rsidR="0055051B" w:rsidRDefault="0055051B">
      <w:pPr>
        <w:spacing w:line="240" w:lineRule="auto"/>
      </w:pPr>
      <w:r>
        <w:separator/>
      </w:r>
    </w:p>
  </w:endnote>
  <w:endnote w:type="continuationSeparator" w:id="0">
    <w:p w14:paraId="7A55C34E" w14:textId="77777777" w:rsidR="0055051B" w:rsidRDefault="0055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a">
    <w:altName w:val="Times New Roman"/>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340" w14:textId="77777777" w:rsidR="00E41EF4" w:rsidRDefault="00E41E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0101" w14:textId="77777777" w:rsidR="0055051B" w:rsidRDefault="0055051B">
      <w:pPr>
        <w:spacing w:line="240" w:lineRule="auto"/>
      </w:pPr>
      <w:r>
        <w:separator/>
      </w:r>
    </w:p>
  </w:footnote>
  <w:footnote w:type="continuationSeparator" w:id="0">
    <w:p w14:paraId="1AD92C7E" w14:textId="77777777" w:rsidR="0055051B" w:rsidRDefault="0055051B">
      <w:pPr>
        <w:spacing w:line="240" w:lineRule="auto"/>
      </w:pPr>
      <w:r>
        <w:continuationSeparator/>
      </w:r>
    </w:p>
  </w:footnote>
  <w:footnote w:id="1">
    <w:p w14:paraId="382EE42F" w14:textId="51F108D5" w:rsidR="00CF3B5E" w:rsidRDefault="00CF3B5E">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 w:id="2">
    <w:p w14:paraId="4FE86FB9" w14:textId="7D77294C" w:rsidR="00CF3B5E" w:rsidRDefault="00CF3B5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79E" w14:textId="77777777" w:rsidR="00E41EF4" w:rsidRDefault="00E41E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AB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AA5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2A7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824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1C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5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88D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DD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2EA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28B02"/>
    <w:lvl w:ilvl="0">
      <w:start w:val="1"/>
      <w:numFmt w:val="bullet"/>
      <w:lvlText w:val=""/>
      <w:lvlJc w:val="left"/>
      <w:pPr>
        <w:tabs>
          <w:tab w:val="num" w:pos="360"/>
        </w:tabs>
        <w:ind w:left="360" w:hanging="360"/>
      </w:pPr>
      <w:rPr>
        <w:rFonts w:ascii="Symbol" w:hAnsi="Symbol" w:hint="default"/>
      </w:rPr>
    </w:lvl>
  </w:abstractNum>
  <w:num w:numId="1" w16cid:durableId="399712160">
    <w:abstractNumId w:val="8"/>
  </w:num>
  <w:num w:numId="2" w16cid:durableId="1748768277">
    <w:abstractNumId w:val="3"/>
  </w:num>
  <w:num w:numId="3" w16cid:durableId="361633658">
    <w:abstractNumId w:val="2"/>
  </w:num>
  <w:num w:numId="4" w16cid:durableId="3867736">
    <w:abstractNumId w:val="1"/>
  </w:num>
  <w:num w:numId="5" w16cid:durableId="247427912">
    <w:abstractNumId w:val="0"/>
  </w:num>
  <w:num w:numId="6" w16cid:durableId="1225483386">
    <w:abstractNumId w:val="9"/>
  </w:num>
  <w:num w:numId="7" w16cid:durableId="268047547">
    <w:abstractNumId w:val="7"/>
  </w:num>
  <w:num w:numId="8" w16cid:durableId="431123667">
    <w:abstractNumId w:val="6"/>
  </w:num>
  <w:num w:numId="9" w16cid:durableId="662784387">
    <w:abstractNumId w:val="5"/>
  </w:num>
  <w:num w:numId="10" w16cid:durableId="731390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F4"/>
    <w:rsid w:val="00172FF1"/>
    <w:rsid w:val="0055051B"/>
    <w:rsid w:val="005E7256"/>
    <w:rsid w:val="00690C34"/>
    <w:rsid w:val="007924F4"/>
    <w:rsid w:val="00855D3A"/>
    <w:rsid w:val="008E0F94"/>
    <w:rsid w:val="00A55C1B"/>
    <w:rsid w:val="00B86C2D"/>
    <w:rsid w:val="00CF3B5E"/>
    <w:rsid w:val="00D45DBF"/>
    <w:rsid w:val="00E41EF4"/>
    <w:rsid w:val="00EC702D"/>
    <w:rsid w:val="00FB54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5CE"/>
  <w15:docId w15:val="{38435F41-BDC1-4255-A095-BB46F8CD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E647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9E6470"/>
    <w:rPr>
      <w:b/>
      <w:bCs/>
    </w:rPr>
  </w:style>
  <w:style w:type="character" w:customStyle="1" w:styleId="IntestazioneCarattere">
    <w:name w:val="Intestazione Carattere"/>
    <w:basedOn w:val="Carpredefinitoparagrafo"/>
    <w:link w:val="Intestazione"/>
    <w:qFormat/>
    <w:rsid w:val="00B11C77"/>
    <w:rPr>
      <w:szCs w:val="24"/>
    </w:rPr>
  </w:style>
  <w:style w:type="character" w:customStyle="1" w:styleId="PidipaginaCarattere">
    <w:name w:val="Piè di pagina Carattere"/>
    <w:basedOn w:val="Carpredefinitoparagrafo"/>
    <w:link w:val="Pidipagina"/>
    <w:qFormat/>
    <w:rsid w:val="00B11C77"/>
    <w:rPr>
      <w:szCs w:val="24"/>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E6470"/>
    <w:pPr>
      <w:tabs>
        <w:tab w:val="clear" w:pos="284"/>
      </w:tabs>
      <w:spacing w:line="240" w:lineRule="auto"/>
      <w:ind w:left="720"/>
      <w:contextualSpacing/>
      <w:jc w:val="left"/>
    </w:pPr>
    <w:rPr>
      <w:rFonts w:ascii="Calibri" w:eastAsia="Calibri" w:hAnsi="Calibri"/>
      <w:color w:val="00000A"/>
      <w:sz w:val="24"/>
      <w:lang w:eastAsia="en-US"/>
    </w:rPr>
  </w:style>
  <w:style w:type="paragraph" w:customStyle="1" w:styleId="ITMAN">
    <w:name w:val="I&amp;T MAN"/>
    <w:basedOn w:val="Nessunaspaziatura"/>
    <w:qFormat/>
    <w:rsid w:val="009E647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9E6470"/>
    <w:pPr>
      <w:tabs>
        <w:tab w:val="left" w:pos="284"/>
      </w:tabs>
      <w:jc w:val="both"/>
    </w:pPr>
    <w:rPr>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B11C77"/>
    <w:pPr>
      <w:tabs>
        <w:tab w:val="clear" w:pos="284"/>
        <w:tab w:val="center" w:pos="4819"/>
        <w:tab w:val="right" w:pos="9638"/>
      </w:tabs>
      <w:spacing w:line="240" w:lineRule="auto"/>
    </w:pPr>
  </w:style>
  <w:style w:type="paragraph" w:styleId="Pidipagina">
    <w:name w:val="footer"/>
    <w:basedOn w:val="Normale"/>
    <w:link w:val="PidipaginaCarattere"/>
    <w:rsid w:val="00B11C77"/>
    <w:pPr>
      <w:tabs>
        <w:tab w:val="clear" w:pos="284"/>
        <w:tab w:val="center" w:pos="4819"/>
        <w:tab w:val="right" w:pos="9638"/>
      </w:tabs>
      <w:spacing w:line="240" w:lineRule="auto"/>
    </w:pPr>
  </w:style>
  <w:style w:type="character" w:customStyle="1" w:styleId="CorpotestoCarattere">
    <w:name w:val="Corpo testo Carattere"/>
    <w:basedOn w:val="Carpredefinitoparagrafo"/>
    <w:link w:val="Corpotesto"/>
    <w:rsid w:val="007924F4"/>
    <w:rPr>
      <w:szCs w:val="24"/>
    </w:rPr>
  </w:style>
  <w:style w:type="paragraph" w:styleId="Testonotaapidipagina">
    <w:name w:val="footnote text"/>
    <w:basedOn w:val="Normale"/>
    <w:link w:val="TestonotaapidipaginaCarattere"/>
    <w:rsid w:val="00CF3B5E"/>
    <w:pPr>
      <w:spacing w:line="240" w:lineRule="auto"/>
    </w:pPr>
    <w:rPr>
      <w:szCs w:val="20"/>
    </w:rPr>
  </w:style>
  <w:style w:type="character" w:customStyle="1" w:styleId="TestonotaapidipaginaCarattere">
    <w:name w:val="Testo nota a piè di pagina Carattere"/>
    <w:basedOn w:val="Carpredefinitoparagrafo"/>
    <w:link w:val="Testonotaapidipagina"/>
    <w:rsid w:val="00CF3B5E"/>
  </w:style>
  <w:style w:type="character" w:styleId="Rimandonotaapidipagina">
    <w:name w:val="footnote reference"/>
    <w:basedOn w:val="Carpredefinitoparagrafo"/>
    <w:rsid w:val="00CF3B5E"/>
    <w:rPr>
      <w:vertAlign w:val="superscript"/>
    </w:rPr>
  </w:style>
  <w:style w:type="character" w:styleId="Collegamentoipertestuale">
    <w:name w:val="Hyperlink"/>
    <w:basedOn w:val="Carpredefinitoparagrafo"/>
    <w:rsid w:val="00CF3B5E"/>
    <w:rPr>
      <w:color w:val="0563C1" w:themeColor="hyperlink"/>
      <w:u w:val="single"/>
    </w:rPr>
  </w:style>
  <w:style w:type="character" w:styleId="Menzionenonrisolta">
    <w:name w:val="Unresolved Mention"/>
    <w:basedOn w:val="Carpredefinitoparagrafo"/>
    <w:uiPriority w:val="99"/>
    <w:semiHidden/>
    <w:unhideWhenUsed/>
    <w:rsid w:val="00CF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ieden/global-capitalism-9780393358254-69637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D077-384F-4A33-8D3C-7270A934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Company>U.C.S.C. MILANO</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4</cp:revision>
  <cp:lastPrinted>2021-05-12T16:34:00Z</cp:lastPrinted>
  <dcterms:created xsi:type="dcterms:W3CDTF">2023-05-15T08:45:00Z</dcterms:created>
  <dcterms:modified xsi:type="dcterms:W3CDTF">2023-06-27T13:44:00Z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