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3FF1" w14:textId="77777777" w:rsidR="00E76F55" w:rsidRDefault="00E76F55" w:rsidP="00E76F55">
      <w:pPr>
        <w:pStyle w:val="Titolo1"/>
      </w:pPr>
      <w:r w:rsidRPr="00FC4F2D">
        <w:t xml:space="preserve">Statistica applicata </w:t>
      </w:r>
      <w:r>
        <w:t>(per gli studenti del corso di laurea in Economia delle imprese e dei mercati)</w:t>
      </w:r>
    </w:p>
    <w:p w14:paraId="53D2E89B" w14:textId="0DFC5E19" w:rsidR="00E76F55" w:rsidRPr="00911834" w:rsidRDefault="00E76F55" w:rsidP="00E76F55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911834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7D11CE">
        <w:rPr>
          <w:rFonts w:ascii="Times" w:hAnsi="Times"/>
          <w:smallCaps/>
          <w:noProof/>
          <w:sz w:val="18"/>
          <w:szCs w:val="20"/>
        </w:rPr>
        <w:t xml:space="preserve">Bruno Buonaguidi, Prof. </w:t>
      </w:r>
      <w:r w:rsidRPr="00911834">
        <w:rPr>
          <w:rFonts w:ascii="Times" w:hAnsi="Times"/>
          <w:smallCaps/>
          <w:noProof/>
          <w:sz w:val="18"/>
          <w:szCs w:val="20"/>
        </w:rPr>
        <w:t>Laura Deldossi</w:t>
      </w:r>
    </w:p>
    <w:p w14:paraId="5D326F7A" w14:textId="14716393" w:rsidR="002D5E17" w:rsidRDefault="00E76F55" w:rsidP="00E76F5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C667CA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72EB8E1C" w14:textId="77777777" w:rsidR="00E76F55" w:rsidRPr="00FC4F2D" w:rsidRDefault="005374A8" w:rsidP="00E76F5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L’obiettivo del corso è di f</w:t>
      </w:r>
      <w:r w:rsidRPr="00FC4F2D">
        <w:rPr>
          <w:rFonts w:eastAsia="Calibri"/>
          <w:lang w:eastAsia="en-US"/>
        </w:rPr>
        <w:t xml:space="preserve">ornire </w:t>
      </w:r>
      <w:r w:rsidR="00E76F55" w:rsidRPr="00FC4F2D">
        <w:rPr>
          <w:rFonts w:eastAsia="Calibri"/>
          <w:lang w:eastAsia="en-US"/>
        </w:rPr>
        <w:t xml:space="preserve">allo studente le nozioni base di probabilità e inferenza statistica per la soluzione dei più tipici problemi di analisi </w:t>
      </w:r>
      <w:r w:rsidR="00E76F55">
        <w:rPr>
          <w:rFonts w:eastAsia="Calibri"/>
          <w:lang w:eastAsia="en-US"/>
        </w:rPr>
        <w:t xml:space="preserve">dei </w:t>
      </w:r>
      <w:r w:rsidR="00E76F55" w:rsidRPr="00FC4F2D">
        <w:rPr>
          <w:rFonts w:eastAsia="Calibri"/>
          <w:lang w:eastAsia="en-US"/>
        </w:rPr>
        <w:t>dati affrontati in ambito economico e aziendale. La trattazione teorica sarà supportata dalla presentazione di esempi e applicazioni reali che consentiranno allo studente di capire come affrontare e risolvere in modo autonomo, anche con l’ausilio di Excel</w:t>
      </w:r>
      <w:r w:rsidR="00DC3030">
        <w:rPr>
          <w:rFonts w:eastAsia="Calibri"/>
          <w:lang w:eastAsia="en-US"/>
        </w:rPr>
        <w:t xml:space="preserve"> e R</w:t>
      </w:r>
      <w:r w:rsidR="00E76F55" w:rsidRPr="00FC4F2D">
        <w:rPr>
          <w:rFonts w:eastAsia="Calibri"/>
          <w:lang w:eastAsia="en-US"/>
        </w:rPr>
        <w:t xml:space="preserve">, problemi di natura inferenziale alla base di qualsiasi processo decisionale. </w:t>
      </w:r>
    </w:p>
    <w:p w14:paraId="51B7AC80" w14:textId="77777777" w:rsidR="00E76F55" w:rsidRPr="00C913AC" w:rsidRDefault="00E76F55" w:rsidP="00E76F55">
      <w:pPr>
        <w:rPr>
          <w:szCs w:val="20"/>
        </w:rPr>
      </w:pPr>
      <w:r w:rsidRPr="00C913AC">
        <w:rPr>
          <w:szCs w:val="20"/>
        </w:rPr>
        <w:t xml:space="preserve">Al termine del corso </w:t>
      </w:r>
      <w:r>
        <w:rPr>
          <w:szCs w:val="20"/>
        </w:rPr>
        <w:t>lo studente</w:t>
      </w:r>
      <w:r w:rsidRPr="00C913AC">
        <w:rPr>
          <w:szCs w:val="20"/>
        </w:rPr>
        <w:t xml:space="preserve"> sar</w:t>
      </w:r>
      <w:r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0E618CBC" w14:textId="77777777" w:rsidR="00E76F55" w:rsidRPr="00C913AC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inferenza statistica e di alcuni modelli e metodi della statistica applicata</w:t>
      </w:r>
      <w:r w:rsidR="00734986">
        <w:rPr>
          <w:szCs w:val="20"/>
        </w:rPr>
        <w:t>.</w:t>
      </w:r>
    </w:p>
    <w:p w14:paraId="4F60C0CB" w14:textId="77777777" w:rsidR="00E76F55" w:rsidRPr="00C913AC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>Capacità di applicazione corretta dei metodi dell</w:t>
      </w:r>
      <w:r>
        <w:rPr>
          <w:szCs w:val="20"/>
        </w:rPr>
        <w:t xml:space="preserve">’inferenza </w:t>
      </w:r>
      <w:r w:rsidRPr="00C913AC">
        <w:rPr>
          <w:szCs w:val="20"/>
        </w:rPr>
        <w:t xml:space="preserve">statistica </w:t>
      </w:r>
      <w:r>
        <w:rPr>
          <w:szCs w:val="20"/>
        </w:rPr>
        <w:t>a problemi reali in ambito economico e della gestione aziendale</w:t>
      </w:r>
      <w:r w:rsidR="00734986">
        <w:rPr>
          <w:szCs w:val="20"/>
        </w:rPr>
        <w:t>.</w:t>
      </w:r>
    </w:p>
    <w:p w14:paraId="4DD103F0" w14:textId="77777777" w:rsidR="00E76F55" w:rsidRPr="00C913AC" w:rsidRDefault="006A06E6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un ragionamento rigoroso e una corretta applicazione della statistica inferenziale</w:t>
      </w:r>
      <w:r w:rsidR="00734986">
        <w:rPr>
          <w:szCs w:val="20"/>
        </w:rPr>
        <w:t>.</w:t>
      </w:r>
    </w:p>
    <w:p w14:paraId="6690E002" w14:textId="77777777" w:rsidR="00E76F55" w:rsidRPr="00953DB3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dai dati</w:t>
      </w:r>
      <w:r w:rsidR="00160CA4">
        <w:rPr>
          <w:szCs w:val="20"/>
        </w:rPr>
        <w:t xml:space="preserve"> anche a fini decisionali</w:t>
      </w:r>
      <w:r w:rsidR="00734986">
        <w:rPr>
          <w:szCs w:val="20"/>
        </w:rPr>
        <w:t>.</w:t>
      </w:r>
    </w:p>
    <w:p w14:paraId="5EEE940D" w14:textId="77777777" w:rsidR="00E76F55" w:rsidRPr="00953DB3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953DB3">
        <w:rPr>
          <w:szCs w:val="20"/>
        </w:rPr>
        <w:t xml:space="preserve">Competenze utili per le analisi </w:t>
      </w:r>
      <w:r>
        <w:rPr>
          <w:szCs w:val="20"/>
        </w:rPr>
        <w:t>dei dati</w:t>
      </w:r>
      <w:r w:rsidRPr="00953DB3">
        <w:rPr>
          <w:szCs w:val="20"/>
        </w:rPr>
        <w:t xml:space="preserve"> che verranno svolte </w:t>
      </w:r>
      <w:r w:rsidR="005374A8">
        <w:rPr>
          <w:szCs w:val="20"/>
        </w:rPr>
        <w:t>in insegnamenti successivi</w:t>
      </w:r>
      <w:r w:rsidRPr="00953DB3">
        <w:rPr>
          <w:szCs w:val="20"/>
        </w:rPr>
        <w:t xml:space="preserve"> e</w:t>
      </w:r>
      <w:r>
        <w:rPr>
          <w:szCs w:val="20"/>
        </w:rPr>
        <w:t xml:space="preserve"> per le analisi</w:t>
      </w:r>
      <w:r w:rsidRPr="00953DB3">
        <w:rPr>
          <w:szCs w:val="20"/>
        </w:rPr>
        <w:t xml:space="preserve"> </w:t>
      </w:r>
      <w:r>
        <w:rPr>
          <w:szCs w:val="20"/>
        </w:rPr>
        <w:t>richieste nelle posizioni di lavoro relative a gestione dei dati</w:t>
      </w:r>
      <w:r w:rsidRPr="00953DB3">
        <w:rPr>
          <w:szCs w:val="20"/>
        </w:rPr>
        <w:t xml:space="preserve"> </w:t>
      </w:r>
      <w:r>
        <w:rPr>
          <w:szCs w:val="20"/>
        </w:rPr>
        <w:t>e assunzione di decisioni</w:t>
      </w:r>
      <w:r w:rsidR="00734986">
        <w:rPr>
          <w:szCs w:val="20"/>
        </w:rPr>
        <w:t xml:space="preserve"> data-driven</w:t>
      </w:r>
      <w:r w:rsidR="005374A8">
        <w:rPr>
          <w:szCs w:val="20"/>
        </w:rPr>
        <w:t>.</w:t>
      </w:r>
    </w:p>
    <w:p w14:paraId="01B2A313" w14:textId="77777777" w:rsidR="00E76F55" w:rsidRDefault="00E76F55" w:rsidP="00E76F5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26B60B" w14:textId="77777777" w:rsidR="00E76F55" w:rsidRPr="00FC4F2D" w:rsidRDefault="00E76F55" w:rsidP="00E76F55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Richiami di calcolo delle probabilità e delle principali distribuzioni</w:t>
      </w:r>
      <w:r w:rsidRPr="00FC4F2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- </w:t>
      </w:r>
      <w:r w:rsidRPr="00FC4F2D">
        <w:rPr>
          <w:rFonts w:eastAsia="Calibri"/>
          <w:szCs w:val="22"/>
          <w:lang w:eastAsia="en-US"/>
        </w:rPr>
        <w:t>Variabili casuali: Binomiale, Uniforme e Normale. Il teorema del limite centrale. Altre distribuzioni: t-Student; Chi-quadrato; F.</w:t>
      </w:r>
    </w:p>
    <w:p w14:paraId="112288F0" w14:textId="77777777"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Campionamento</w:t>
      </w:r>
      <w:r>
        <w:rPr>
          <w:rFonts w:eastAsia="Calibri"/>
          <w:i/>
          <w:szCs w:val="22"/>
          <w:lang w:eastAsia="en-US"/>
        </w:rPr>
        <w:t xml:space="preserve"> -</w:t>
      </w:r>
      <w:r w:rsidR="00270E72">
        <w:rPr>
          <w:rFonts w:eastAsia="Calibri"/>
          <w:i/>
          <w:szCs w:val="22"/>
          <w:lang w:eastAsia="en-US"/>
        </w:rPr>
        <w:t xml:space="preserve"> </w:t>
      </w:r>
      <w:r w:rsidRPr="00FC4F2D">
        <w:rPr>
          <w:rFonts w:eastAsia="Calibri"/>
          <w:szCs w:val="22"/>
          <w:lang w:eastAsia="en-US"/>
        </w:rPr>
        <w:t>Il concetto di campione rappresentativo. Campionamento probabilistico e non probabilistico. Campionamento da variabile casuale. Le distribuzioni della media campionaria e della varianza campionaria.</w:t>
      </w:r>
    </w:p>
    <w:p w14:paraId="74EC077F" w14:textId="77777777"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Stima puntuale e intervallare</w:t>
      </w:r>
      <w:r w:rsidRPr="00FC4F2D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- </w:t>
      </w:r>
      <w:r w:rsidRPr="00FC4F2D">
        <w:rPr>
          <w:rFonts w:eastAsia="Calibri"/>
          <w:szCs w:val="22"/>
          <w:lang w:eastAsia="en-US"/>
        </w:rPr>
        <w:t>Principali proprietà degli stimatori dei parametri di una distribuzione. Cenni ai più usuali metodi di stima puntuale. Metodo della Massima Verosimiglianza. Intervalli di confidenza per la media e la percentuale.</w:t>
      </w:r>
    </w:p>
    <w:p w14:paraId="1DE888B4" w14:textId="77777777"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lastRenderedPageBreak/>
        <w:t>Verifica delle ipotesi</w:t>
      </w:r>
      <w:r>
        <w:rPr>
          <w:rFonts w:eastAsia="Calibri"/>
          <w:szCs w:val="22"/>
          <w:lang w:eastAsia="en-US"/>
        </w:rPr>
        <w:t xml:space="preserve">. - </w:t>
      </w:r>
      <w:r w:rsidRPr="00FC4F2D">
        <w:rPr>
          <w:rFonts w:eastAsia="Calibri"/>
          <w:szCs w:val="22"/>
          <w:lang w:eastAsia="en-US"/>
        </w:rPr>
        <w:t>Aspetti generali dei test statistici: ipotesi statistiche; errori; regione critica; p-value. Principali test parametrici (per la media e la proporzione) sotto l’ipotesi di normalità ad uno e a due campioni. Il test per il confronto di medie su più campioni (ANOVA ad una via).</w:t>
      </w:r>
    </w:p>
    <w:p w14:paraId="7CD114B7" w14:textId="77777777"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Applicazioni in ambito economico e aziendale</w:t>
      </w:r>
      <w:r>
        <w:rPr>
          <w:rFonts w:eastAsia="Calibri"/>
          <w:szCs w:val="22"/>
          <w:lang w:eastAsia="en-US"/>
        </w:rPr>
        <w:t xml:space="preserve">. - </w:t>
      </w:r>
      <w:r w:rsidRPr="00FC4F2D">
        <w:rPr>
          <w:rFonts w:eastAsia="Calibri"/>
          <w:szCs w:val="22"/>
          <w:lang w:eastAsia="en-US"/>
        </w:rPr>
        <w:t xml:space="preserve">Il test Chi-quadrato di indipendenza e di adattamento. Inferenza sul modello di regressione lineare multipla: test </w:t>
      </w:r>
      <w:r w:rsidRPr="00FC4F2D">
        <w:rPr>
          <w:rFonts w:eastAsia="Calibri"/>
          <w:i/>
          <w:szCs w:val="22"/>
          <w:lang w:eastAsia="en-US"/>
        </w:rPr>
        <w:t>F</w:t>
      </w:r>
      <w:r w:rsidRPr="00FC4F2D">
        <w:rPr>
          <w:rFonts w:eastAsia="Calibri"/>
          <w:szCs w:val="22"/>
          <w:lang w:eastAsia="en-US"/>
        </w:rPr>
        <w:t xml:space="preserve"> e test </w:t>
      </w:r>
      <w:r w:rsidRPr="00FC4F2D">
        <w:rPr>
          <w:rFonts w:eastAsia="Calibri"/>
          <w:i/>
          <w:szCs w:val="22"/>
          <w:lang w:eastAsia="en-US"/>
        </w:rPr>
        <w:t>t</w:t>
      </w:r>
      <w:r w:rsidRPr="00FC4F2D">
        <w:rPr>
          <w:rFonts w:eastAsia="Calibri"/>
          <w:szCs w:val="22"/>
          <w:lang w:eastAsia="en-US"/>
        </w:rPr>
        <w:t xml:space="preserve"> sui coefficienti. Regressione con variabili </w:t>
      </w:r>
      <w:r w:rsidRPr="00FC4F2D">
        <w:rPr>
          <w:rFonts w:eastAsia="Calibri"/>
          <w:i/>
          <w:szCs w:val="22"/>
          <w:lang w:eastAsia="en-US"/>
        </w:rPr>
        <w:t>dummy</w:t>
      </w:r>
      <w:r w:rsidRPr="00FC4F2D">
        <w:rPr>
          <w:rFonts w:eastAsia="Calibri"/>
          <w:szCs w:val="22"/>
          <w:lang w:eastAsia="en-US"/>
        </w:rPr>
        <w:t>. Analisi dei residui. Regressione logistica.</w:t>
      </w:r>
    </w:p>
    <w:p w14:paraId="7C149A93" w14:textId="6AC2E68A" w:rsidR="00E76F55" w:rsidRDefault="00E76F55" w:rsidP="00E76F5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E76471">
        <w:rPr>
          <w:rStyle w:val="Rimandonotaapidipagina"/>
          <w:b/>
          <w:i/>
          <w:sz w:val="18"/>
        </w:rPr>
        <w:footnoteReference w:id="1"/>
      </w:r>
    </w:p>
    <w:p w14:paraId="3D7B0166" w14:textId="7E1D7E9B" w:rsidR="00270E72" w:rsidRPr="00E76F55" w:rsidRDefault="00270E72" w:rsidP="00270E72">
      <w:pPr>
        <w:pStyle w:val="Testo2"/>
        <w:spacing w:line="240" w:lineRule="atLeast"/>
        <w:ind w:left="284" w:hanging="284"/>
        <w:rPr>
          <w:spacing w:val="-5"/>
        </w:rPr>
      </w:pPr>
      <w:r w:rsidRPr="003E091C">
        <w:rPr>
          <w:smallCaps/>
          <w:sz w:val="16"/>
        </w:rPr>
        <w:t>S. Borra-A. Di Ciaccio</w:t>
      </w:r>
      <w:r w:rsidRPr="00E76F55">
        <w:rPr>
          <w:smallCaps/>
          <w:spacing w:val="-5"/>
          <w:sz w:val="16"/>
        </w:rPr>
        <w:t>,</w:t>
      </w:r>
      <w:r w:rsidRPr="00E76F55">
        <w:rPr>
          <w:i/>
          <w:spacing w:val="-5"/>
        </w:rPr>
        <w:t xml:space="preserve"> Statistica. Metodologie per le scienze economiche e sociali,</w:t>
      </w:r>
      <w:r w:rsidRPr="00E76F55">
        <w:rPr>
          <w:spacing w:val="-5"/>
        </w:rPr>
        <w:t xml:space="preserve"> McGraw Hill, Milano, 20</w:t>
      </w:r>
      <w:r w:rsidR="00DC3030">
        <w:rPr>
          <w:spacing w:val="-5"/>
        </w:rPr>
        <w:t>21</w:t>
      </w:r>
      <w:r w:rsidRPr="00E76F55">
        <w:rPr>
          <w:spacing w:val="-5"/>
        </w:rPr>
        <w:t xml:space="preserve"> (</w:t>
      </w:r>
      <w:r w:rsidR="00DC3030">
        <w:rPr>
          <w:spacing w:val="-5"/>
        </w:rPr>
        <w:t>4</w:t>
      </w:r>
      <w:r w:rsidRPr="00E76F55">
        <w:rPr>
          <w:spacing w:val="-5"/>
        </w:rPr>
        <w:t>a ed.). [Gli argomenti del programma sono trattati nei capp. 10-14, 16-1</w:t>
      </w:r>
      <w:r w:rsidR="00DC3030">
        <w:rPr>
          <w:spacing w:val="-5"/>
        </w:rPr>
        <w:t>8</w:t>
      </w:r>
      <w:r w:rsidRPr="00E76F55">
        <w:rPr>
          <w:spacing w:val="-5"/>
        </w:rPr>
        <w:t>, 2</w:t>
      </w:r>
      <w:r w:rsidR="00DC3030">
        <w:rPr>
          <w:spacing w:val="-5"/>
        </w:rPr>
        <w:t>0</w:t>
      </w:r>
      <w:r w:rsidRPr="00E76F55">
        <w:rPr>
          <w:spacing w:val="-5"/>
        </w:rPr>
        <w:t>].</w:t>
      </w:r>
    </w:p>
    <w:p w14:paraId="32F1739B" w14:textId="77777777" w:rsidR="00E76F55" w:rsidRDefault="00E76F55" w:rsidP="00E76F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ECDB12" w14:textId="77777777" w:rsidR="00E76F55" w:rsidRPr="00FC4F2D" w:rsidRDefault="00E76F55" w:rsidP="00E76F55">
      <w:pPr>
        <w:pStyle w:val="Testo2"/>
      </w:pPr>
      <w:r w:rsidRPr="00FC4F2D">
        <w:t>Lezioni frontali ed esercitazioni frontali.</w:t>
      </w:r>
    </w:p>
    <w:p w14:paraId="609D329B" w14:textId="77777777" w:rsidR="00E76F55" w:rsidRDefault="00E76F55" w:rsidP="00E76F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AB41E6" w14:textId="7D5FE2D7" w:rsidR="00E76F55" w:rsidRDefault="00E76F55" w:rsidP="00E627AD">
      <w:pPr>
        <w:pStyle w:val="Testo2"/>
      </w:pPr>
      <w:r w:rsidRPr="006820F8">
        <w:t>L’esame è basato su una prova scritta</w:t>
      </w:r>
      <w:r w:rsidR="00E627AD">
        <w:t xml:space="preserve">, della durata di 90 minuti, </w:t>
      </w:r>
      <w:r w:rsidR="00E627AD" w:rsidRPr="001D417A">
        <w:t>composta da</w:t>
      </w:r>
      <w:r w:rsidR="00E627AD">
        <w:t xml:space="preserve"> </w:t>
      </w:r>
      <w:r>
        <w:t xml:space="preserve">5 </w:t>
      </w:r>
      <w:r w:rsidRPr="00FC4F2D">
        <w:t xml:space="preserve">esercizi e </w:t>
      </w:r>
      <w:r w:rsidR="00CD3826">
        <w:t>8</w:t>
      </w:r>
      <w:r>
        <w:t xml:space="preserve"> </w:t>
      </w:r>
      <w:r w:rsidRPr="00FC4F2D">
        <w:t xml:space="preserve">domande teoriche </w:t>
      </w:r>
      <w:r>
        <w:t xml:space="preserve">a </w:t>
      </w:r>
      <w:r w:rsidRPr="00FC4F2D">
        <w:t>rispost</w:t>
      </w:r>
      <w:r>
        <w:t>a</w:t>
      </w:r>
      <w:r w:rsidRPr="00FC4F2D">
        <w:t xml:space="preserve"> chius</w:t>
      </w:r>
      <w:r>
        <w:t>a</w:t>
      </w:r>
      <w:r w:rsidRPr="00FC4F2D">
        <w:t>.</w:t>
      </w:r>
      <w:r>
        <w:t xml:space="preserve"> </w:t>
      </w:r>
    </w:p>
    <w:p w14:paraId="0A0BC304" w14:textId="77777777" w:rsidR="00160CA4" w:rsidRPr="00FC4F2D" w:rsidRDefault="00160CA4" w:rsidP="00E76F55">
      <w:pPr>
        <w:pStyle w:val="Testo2"/>
      </w:pPr>
    </w:p>
    <w:p w14:paraId="0045153F" w14:textId="77777777" w:rsidR="00160CA4" w:rsidRPr="00160CA4" w:rsidRDefault="00E76F55" w:rsidP="00160CA4">
      <w:pPr>
        <w:pStyle w:val="Testo2"/>
      </w:pPr>
      <w:r w:rsidRPr="00797B5A">
        <w:rPr>
          <w:szCs w:val="18"/>
        </w:rPr>
        <w:t xml:space="preserve">Per gli studenti frequentanti </w:t>
      </w:r>
      <w:r w:rsidR="00160CA4">
        <w:t>l</w:t>
      </w:r>
      <w:r w:rsidR="00160CA4" w:rsidRPr="00160CA4">
        <w:t xml:space="preserve">a prova scritta può essere sostituita da due </w:t>
      </w:r>
      <w:r w:rsidR="00160CA4" w:rsidRPr="00160CA4">
        <w:rPr>
          <w:i/>
          <w:iCs/>
        </w:rPr>
        <w:t xml:space="preserve">prove parziali </w:t>
      </w:r>
      <w:r w:rsidR="00160CA4" w:rsidRPr="00160CA4">
        <w:t>che contribuiscono equamente alla determinazione del voto finale</w:t>
      </w:r>
      <w:r w:rsidR="004A2477">
        <w:t xml:space="preserve"> (</w:t>
      </w:r>
      <w:r w:rsidR="00B4222B">
        <w:t>una</w:t>
      </w:r>
      <w:r w:rsidR="004A2477">
        <w:t xml:space="preserve"> </w:t>
      </w:r>
      <w:r w:rsidR="00160CA4" w:rsidRPr="00160CA4">
        <w:t xml:space="preserve">prova intermedia durante la settimana di sospensione delle lezioni del primo semestre e </w:t>
      </w:r>
      <w:r w:rsidR="00B4222B">
        <w:t xml:space="preserve">una </w:t>
      </w:r>
      <w:r w:rsidR="00160CA4" w:rsidRPr="00160CA4">
        <w:t>prova di completamento nella sessione invernale</w:t>
      </w:r>
      <w:r w:rsidR="004A2477">
        <w:t>)</w:t>
      </w:r>
      <w:r w:rsidR="00160CA4">
        <w:t>.</w:t>
      </w:r>
      <w:r w:rsidR="00160CA4" w:rsidRPr="00160CA4">
        <w:t xml:space="preserve"> Indicazioni dettagliate riguardo alle modalità </w:t>
      </w:r>
      <w:r w:rsidR="00160CA4">
        <w:t xml:space="preserve">di svolgimento </w:t>
      </w:r>
      <w:r w:rsidR="00160CA4" w:rsidRPr="00160CA4">
        <w:t>delle suddette prove saranno rese disponibili in Blackboard.</w:t>
      </w:r>
    </w:p>
    <w:p w14:paraId="754CCC7A" w14:textId="77777777" w:rsidR="00B4222B" w:rsidRDefault="00E76F55" w:rsidP="00B4222B">
      <w:pPr>
        <w:pStyle w:val="Testo2"/>
        <w:spacing w:before="120"/>
      </w:pPr>
      <w:r w:rsidDel="00160CA4">
        <w:t>L’esame è volto a valutare le capacità di ragionamento e rigore analitico sui temi oggetto del corso, nonché la proprietà di linguaggio e le abilità comunicative.</w:t>
      </w:r>
    </w:p>
    <w:p w14:paraId="1E4D662D" w14:textId="77777777" w:rsidR="00B4222B" w:rsidRPr="00B4222B" w:rsidRDefault="00B4222B" w:rsidP="00B422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5585F8" w14:textId="12277DD4" w:rsidR="00B4222B" w:rsidRDefault="00B4222B" w:rsidP="00B4222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Si fa osservare che </w:t>
      </w:r>
      <w:r w:rsidRPr="00FC4F2D">
        <w:rPr>
          <w:rFonts w:ascii="Times" w:hAnsi="Times"/>
          <w:noProof/>
          <w:sz w:val="18"/>
          <w:szCs w:val="20"/>
        </w:rPr>
        <w:t xml:space="preserve">il corso per gli studenti del Cdl di Economia </w:t>
      </w:r>
      <w:r>
        <w:rPr>
          <w:rFonts w:ascii="Times" w:hAnsi="Times"/>
          <w:noProof/>
          <w:sz w:val="18"/>
          <w:szCs w:val="20"/>
        </w:rPr>
        <w:t>delle Imprese e dei Mercati</w:t>
      </w:r>
      <w:r w:rsidRPr="00FC4F2D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è </w:t>
      </w:r>
      <w:r w:rsidRPr="00FC4F2D">
        <w:rPr>
          <w:rFonts w:ascii="Times" w:hAnsi="Times"/>
          <w:noProof/>
          <w:sz w:val="18"/>
          <w:szCs w:val="20"/>
        </w:rPr>
        <w:t xml:space="preserve">erogato nel </w:t>
      </w:r>
      <w:r>
        <w:rPr>
          <w:rFonts w:ascii="Times" w:hAnsi="Times"/>
          <w:b/>
          <w:noProof/>
          <w:sz w:val="18"/>
          <w:szCs w:val="20"/>
          <w:u w:val="single"/>
        </w:rPr>
        <w:t>primo</w:t>
      </w:r>
      <w:r w:rsidRPr="00CC2F06">
        <w:rPr>
          <w:rFonts w:ascii="Times" w:hAnsi="Times"/>
          <w:b/>
          <w:noProof/>
          <w:sz w:val="18"/>
          <w:szCs w:val="20"/>
          <w:u w:val="single"/>
        </w:rPr>
        <w:t xml:space="preserve"> semestre</w:t>
      </w:r>
      <w:r>
        <w:rPr>
          <w:rFonts w:ascii="Times" w:hAnsi="Times"/>
          <w:noProof/>
          <w:sz w:val="18"/>
          <w:szCs w:val="20"/>
        </w:rPr>
        <w:t>; ne consegue che</w:t>
      </w:r>
      <w:r w:rsidRPr="00FC4F2D">
        <w:rPr>
          <w:rFonts w:ascii="Times" w:hAnsi="Times"/>
          <w:noProof/>
          <w:sz w:val="18"/>
          <w:szCs w:val="20"/>
        </w:rPr>
        <w:t xml:space="preserve"> gli appelli disponibili sono: 3 nella sessione </w:t>
      </w:r>
      <w:r>
        <w:rPr>
          <w:rFonts w:ascii="Times" w:hAnsi="Times"/>
          <w:noProof/>
          <w:sz w:val="18"/>
          <w:szCs w:val="20"/>
        </w:rPr>
        <w:t>invernale</w:t>
      </w:r>
      <w:r w:rsidRPr="00FC4F2D">
        <w:rPr>
          <w:rFonts w:ascii="Times" w:hAnsi="Times"/>
          <w:noProof/>
          <w:sz w:val="18"/>
          <w:szCs w:val="20"/>
        </w:rPr>
        <w:t>, 1 nella sessione</w:t>
      </w:r>
      <w:r>
        <w:rPr>
          <w:rFonts w:ascii="Times" w:hAnsi="Times"/>
          <w:noProof/>
          <w:sz w:val="18"/>
          <w:szCs w:val="20"/>
        </w:rPr>
        <w:t xml:space="preserve"> estiva</w:t>
      </w:r>
      <w:r w:rsidRPr="00FC4F2D">
        <w:rPr>
          <w:rFonts w:ascii="Times" w:hAnsi="Times"/>
          <w:noProof/>
          <w:sz w:val="18"/>
          <w:szCs w:val="20"/>
        </w:rPr>
        <w:t>, 1 nella sessione autunnale.</w:t>
      </w:r>
    </w:p>
    <w:p w14:paraId="3F86CEC4" w14:textId="77777777" w:rsidR="00312921" w:rsidRDefault="00312921" w:rsidP="0031292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</w:t>
      </w:r>
      <w:r w:rsidRPr="00C24F35">
        <w:rPr>
          <w:rFonts w:ascii="Times" w:hAnsi="Times"/>
          <w:noProof/>
          <w:sz w:val="18"/>
          <w:szCs w:val="20"/>
        </w:rPr>
        <w:t>l corso di Statistica (Analisi dei dati e probabilità) fornisce le conoscenze di base richieste come prerequisito.</w:t>
      </w:r>
    </w:p>
    <w:p w14:paraId="4BD51C77" w14:textId="4B205758" w:rsidR="00EB11F0" w:rsidRPr="00C667CA" w:rsidRDefault="00C667CA" w:rsidP="00C667CA">
      <w:pPr>
        <w:spacing w:before="120" w:line="220" w:lineRule="exact"/>
        <w:rPr>
          <w:bCs/>
          <w:i/>
          <w:sz w:val="18"/>
        </w:rPr>
      </w:pPr>
      <w:r>
        <w:rPr>
          <w:bCs/>
          <w:i/>
          <w:sz w:val="18"/>
        </w:rPr>
        <w:tab/>
        <w:t>O</w:t>
      </w:r>
      <w:r w:rsidRPr="00C667CA">
        <w:rPr>
          <w:bCs/>
          <w:i/>
          <w:sz w:val="18"/>
        </w:rPr>
        <w:t xml:space="preserve">rario e luogo di ricevimento degli studenti </w:t>
      </w:r>
    </w:p>
    <w:p w14:paraId="49B1D034" w14:textId="1CD06EB4" w:rsidR="00EB11F0" w:rsidRDefault="00EB11F0" w:rsidP="00C667CA">
      <w:pPr>
        <w:spacing w:after="120" w:line="220" w:lineRule="exact"/>
        <w:ind w:firstLine="284"/>
      </w:pPr>
      <w:r>
        <w:rPr>
          <w:rFonts w:ascii="Times" w:hAnsi="Times"/>
          <w:noProof/>
          <w:sz w:val="18"/>
          <w:szCs w:val="20"/>
        </w:rPr>
        <w:lastRenderedPageBreak/>
        <w:t xml:space="preserve">I docenti ricevono gli studenti nei giorni e secondo le modalità riportate sulla loro pagina web personale e sulla pagina Bb del corso. </w:t>
      </w:r>
    </w:p>
    <w:p w14:paraId="724F9B93" w14:textId="77777777" w:rsidR="00270E72" w:rsidRPr="00270E72" w:rsidRDefault="00270E72" w:rsidP="00312921">
      <w:pPr>
        <w:tabs>
          <w:tab w:val="clear" w:pos="284"/>
        </w:tabs>
        <w:spacing w:line="220" w:lineRule="exact"/>
        <w:rPr>
          <w:rFonts w:ascii="Times" w:hAnsi="Times"/>
          <w:iCs/>
          <w:noProof/>
          <w:sz w:val="18"/>
          <w:szCs w:val="20"/>
        </w:rPr>
      </w:pPr>
    </w:p>
    <w:sectPr w:rsidR="00270E72" w:rsidRPr="00270E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5B82" w14:textId="77777777" w:rsidR="00E76471" w:rsidRDefault="00E76471" w:rsidP="00E76471">
      <w:pPr>
        <w:spacing w:line="240" w:lineRule="auto"/>
      </w:pPr>
      <w:r>
        <w:separator/>
      </w:r>
    </w:p>
  </w:endnote>
  <w:endnote w:type="continuationSeparator" w:id="0">
    <w:p w14:paraId="13186BF4" w14:textId="77777777" w:rsidR="00E76471" w:rsidRDefault="00E76471" w:rsidP="00E76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FBDD" w14:textId="77777777" w:rsidR="00E76471" w:rsidRDefault="00E76471" w:rsidP="00E76471">
      <w:pPr>
        <w:spacing w:line="240" w:lineRule="auto"/>
      </w:pPr>
      <w:r>
        <w:separator/>
      </w:r>
    </w:p>
  </w:footnote>
  <w:footnote w:type="continuationSeparator" w:id="0">
    <w:p w14:paraId="7355F45A" w14:textId="77777777" w:rsidR="00E76471" w:rsidRDefault="00E76471" w:rsidP="00E76471">
      <w:pPr>
        <w:spacing w:line="240" w:lineRule="auto"/>
      </w:pPr>
      <w:r>
        <w:continuationSeparator/>
      </w:r>
    </w:p>
  </w:footnote>
  <w:footnote w:id="1">
    <w:p w14:paraId="521328DA" w14:textId="4A1204F2" w:rsidR="00E76471" w:rsidRDefault="00E764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9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36"/>
    <w:rsid w:val="00072289"/>
    <w:rsid w:val="000E64A5"/>
    <w:rsid w:val="00160CA4"/>
    <w:rsid w:val="00187B99"/>
    <w:rsid w:val="002014DD"/>
    <w:rsid w:val="00270E72"/>
    <w:rsid w:val="002C79F8"/>
    <w:rsid w:val="002D5E17"/>
    <w:rsid w:val="00312921"/>
    <w:rsid w:val="004A2414"/>
    <w:rsid w:val="004A2477"/>
    <w:rsid w:val="004D1217"/>
    <w:rsid w:val="004D6008"/>
    <w:rsid w:val="005374A8"/>
    <w:rsid w:val="006071A3"/>
    <w:rsid w:val="00640794"/>
    <w:rsid w:val="00651F53"/>
    <w:rsid w:val="006A06E6"/>
    <w:rsid w:val="006C0D96"/>
    <w:rsid w:val="006F1772"/>
    <w:rsid w:val="00734986"/>
    <w:rsid w:val="00746C07"/>
    <w:rsid w:val="00790536"/>
    <w:rsid w:val="007D11CE"/>
    <w:rsid w:val="008942E7"/>
    <w:rsid w:val="008A1204"/>
    <w:rsid w:val="00900CCA"/>
    <w:rsid w:val="00924B77"/>
    <w:rsid w:val="00940DA2"/>
    <w:rsid w:val="009E055C"/>
    <w:rsid w:val="00A54257"/>
    <w:rsid w:val="00A74F6F"/>
    <w:rsid w:val="00AD7557"/>
    <w:rsid w:val="00B4222B"/>
    <w:rsid w:val="00B50C5D"/>
    <w:rsid w:val="00B51253"/>
    <w:rsid w:val="00B525CC"/>
    <w:rsid w:val="00C24F35"/>
    <w:rsid w:val="00C61E38"/>
    <w:rsid w:val="00C667CA"/>
    <w:rsid w:val="00CD3826"/>
    <w:rsid w:val="00D404F2"/>
    <w:rsid w:val="00DC3030"/>
    <w:rsid w:val="00DE1B07"/>
    <w:rsid w:val="00DE43DD"/>
    <w:rsid w:val="00DF42D4"/>
    <w:rsid w:val="00E607E6"/>
    <w:rsid w:val="00E627AD"/>
    <w:rsid w:val="00E76471"/>
    <w:rsid w:val="00E76F55"/>
    <w:rsid w:val="00EB11F0"/>
    <w:rsid w:val="00EC3F94"/>
    <w:rsid w:val="00F2719C"/>
    <w:rsid w:val="00F676CD"/>
    <w:rsid w:val="00F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48B5E"/>
  <w15:docId w15:val="{285729B5-160A-41D5-AC8A-64107006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6F5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76F5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60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0C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7647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6471"/>
  </w:style>
  <w:style w:type="character" w:styleId="Rimandonotaapidipagina">
    <w:name w:val="footnote reference"/>
    <w:basedOn w:val="Carpredefinitoparagrafo"/>
    <w:semiHidden/>
    <w:unhideWhenUsed/>
    <w:rsid w:val="00E76471"/>
    <w:rPr>
      <w:vertAlign w:val="superscript"/>
    </w:rPr>
  </w:style>
  <w:style w:type="character" w:styleId="Collegamentoipertestuale">
    <w:name w:val="Hyperlink"/>
    <w:basedOn w:val="Carpredefinitoparagrafo"/>
    <w:unhideWhenUsed/>
    <w:rsid w:val="00E764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6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F087-23F3-4C24-8FE8-07FA2B52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659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Statistica applicata (per gli studenti del corso di laurea in Economia delle imp</vt:lpstr>
      <vt:lpstr>    Prof. Bruno Buonaguidi, Prof. Laura Deldossi</vt:lpstr>
    </vt:vector>
  </TitlesOfParts>
  <Company>U.C.S.C. MILANO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2023-05-11T06:18:00Z</dcterms:created>
  <dcterms:modified xsi:type="dcterms:W3CDTF">2023-09-11T08:23:00Z</dcterms:modified>
</cp:coreProperties>
</file>