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7E71" w14:textId="54806CD9" w:rsidR="002D5E17" w:rsidRDefault="00330B36" w:rsidP="003649A4">
      <w:pPr>
        <w:pStyle w:val="Titolo1"/>
        <w:ind w:left="0" w:firstLine="0"/>
      </w:pPr>
      <w:r>
        <w:t>Sociologia dei c</w:t>
      </w:r>
      <w:r w:rsidRPr="00330B36">
        <w:t>onsumi</w:t>
      </w:r>
      <w:r w:rsidR="00594A02">
        <w:t xml:space="preserve"> </w:t>
      </w:r>
      <w:r w:rsidR="003C05AB">
        <w:t xml:space="preserve">e Psicologia delle organizzazioni </w:t>
      </w:r>
    </w:p>
    <w:p w14:paraId="7B6AB2ED" w14:textId="37B02834" w:rsidR="00330B36" w:rsidRDefault="00330B36" w:rsidP="00AF2FDE">
      <w:pPr>
        <w:pStyle w:val="Titolo2"/>
      </w:pPr>
      <w:r>
        <w:t xml:space="preserve">Prof. </w:t>
      </w:r>
      <w:r w:rsidR="00EA66E4">
        <w:t>Eleonora Noia</w:t>
      </w:r>
      <w:r w:rsidR="00F709B6">
        <w:t xml:space="preserve">; </w:t>
      </w:r>
      <w:r w:rsidR="0052218B">
        <w:t>Prof.</w:t>
      </w:r>
      <w:r w:rsidR="00594A02">
        <w:t xml:space="preserve"> Luciana La Maida</w:t>
      </w:r>
    </w:p>
    <w:p w14:paraId="475F344B" w14:textId="77777777" w:rsidR="00330B36" w:rsidRPr="00330B36" w:rsidRDefault="00330B36" w:rsidP="00AF2FDE">
      <w:pPr>
        <w:spacing w:before="240" w:after="120" w:line="240" w:lineRule="exact"/>
        <w:jc w:val="both"/>
        <w:rPr>
          <w:rFonts w:ascii="Times" w:hAnsi="Times" w:cs="Times"/>
          <w:b/>
          <w:sz w:val="18"/>
        </w:rPr>
      </w:pPr>
      <w:r w:rsidRPr="00330B36">
        <w:rPr>
          <w:rFonts w:ascii="Times" w:hAnsi="Times" w:cs="Times"/>
          <w:b/>
          <w:i/>
          <w:sz w:val="18"/>
        </w:rPr>
        <w:t>OBIETTIVO DEL CORSO E RISULTATI DI APPRENDIMENTO ATTESI</w:t>
      </w:r>
    </w:p>
    <w:p w14:paraId="2A660760" w14:textId="3265B0FF" w:rsidR="00C20DB8" w:rsidRDefault="00330B36" w:rsidP="00AF2FDE">
      <w:pPr>
        <w:spacing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 xml:space="preserve">Il corso </w:t>
      </w:r>
      <w:r w:rsidR="001E2A8C">
        <w:rPr>
          <w:rFonts w:ascii="Times" w:hAnsi="Times" w:cs="Times"/>
          <w:sz w:val="20"/>
        </w:rPr>
        <w:t xml:space="preserve">si </w:t>
      </w:r>
      <w:r w:rsidR="00686270">
        <w:rPr>
          <w:rFonts w:ascii="Times" w:hAnsi="Times" w:cs="Times"/>
          <w:sz w:val="20"/>
        </w:rPr>
        <w:t xml:space="preserve">pone due </w:t>
      </w:r>
      <w:r w:rsidR="00C20DB8">
        <w:rPr>
          <w:rFonts w:ascii="Times" w:hAnsi="Times" w:cs="Times"/>
          <w:sz w:val="20"/>
        </w:rPr>
        <w:t>macro-</w:t>
      </w:r>
      <w:r w:rsidR="00686270">
        <w:rPr>
          <w:rFonts w:ascii="Times" w:hAnsi="Times" w:cs="Times"/>
          <w:sz w:val="20"/>
        </w:rPr>
        <w:t xml:space="preserve">obiettivi. Il primo è </w:t>
      </w:r>
      <w:r w:rsidRPr="00330B36">
        <w:rPr>
          <w:rFonts w:ascii="Times" w:hAnsi="Times" w:cs="Times"/>
          <w:sz w:val="20"/>
        </w:rPr>
        <w:t xml:space="preserve">fornire strumenti concettuali per l’analisi e l’interpretazione sociologica dei comportamenti di consumo nelle società contemporanee. </w:t>
      </w:r>
      <w:r w:rsidR="00686270">
        <w:rPr>
          <w:rFonts w:ascii="Times" w:hAnsi="Times" w:cs="Times"/>
          <w:sz w:val="20"/>
        </w:rPr>
        <w:t xml:space="preserve">Sarà </w:t>
      </w:r>
      <w:r w:rsidRPr="00330B36">
        <w:rPr>
          <w:rFonts w:ascii="Times" w:hAnsi="Times" w:cs="Times"/>
          <w:sz w:val="20"/>
        </w:rPr>
        <w:t>così stimola</w:t>
      </w:r>
      <w:r w:rsidR="00686270">
        <w:rPr>
          <w:rFonts w:ascii="Times" w:hAnsi="Times" w:cs="Times"/>
          <w:sz w:val="20"/>
        </w:rPr>
        <w:t>ta</w:t>
      </w:r>
      <w:r w:rsidRPr="00330B36">
        <w:rPr>
          <w:rFonts w:ascii="Times" w:hAnsi="Times" w:cs="Times"/>
          <w:sz w:val="20"/>
        </w:rPr>
        <w:t xml:space="preserve"> la capacità di comprensione critica dei fenomeni sociali legati agli orientamenti di consumo e </w:t>
      </w:r>
      <w:r w:rsidR="00686270">
        <w:rPr>
          <w:rFonts w:ascii="Times" w:hAnsi="Times" w:cs="Times"/>
          <w:sz w:val="20"/>
        </w:rPr>
        <w:t xml:space="preserve">sarà offerta </w:t>
      </w:r>
      <w:r w:rsidRPr="00330B36">
        <w:rPr>
          <w:rFonts w:ascii="Times" w:hAnsi="Times" w:cs="Times"/>
          <w:sz w:val="20"/>
        </w:rPr>
        <w:t>una conoscenza base degli strumenti analitici e delle principali teorie della disciplina.</w:t>
      </w:r>
      <w:r w:rsidR="00686270">
        <w:rPr>
          <w:rFonts w:ascii="Times" w:hAnsi="Times" w:cs="Times"/>
          <w:sz w:val="20"/>
        </w:rPr>
        <w:t xml:space="preserve"> </w:t>
      </w:r>
    </w:p>
    <w:p w14:paraId="2735B775" w14:textId="6E250DDB" w:rsidR="00330B36" w:rsidRPr="00330B36" w:rsidRDefault="00686270" w:rsidP="000F513E">
      <w:pPr>
        <w:spacing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Il secondo obiettivo è acquisire conoscenze </w:t>
      </w:r>
      <w:r w:rsidR="008D2BB8">
        <w:rPr>
          <w:rFonts w:ascii="Times" w:hAnsi="Times" w:cs="Times"/>
          <w:sz w:val="20"/>
        </w:rPr>
        <w:t xml:space="preserve">e letture consapevoli </w:t>
      </w:r>
      <w:r>
        <w:rPr>
          <w:rFonts w:ascii="Times" w:hAnsi="Times" w:cs="Times"/>
          <w:sz w:val="20"/>
        </w:rPr>
        <w:t xml:space="preserve">sulle </w:t>
      </w:r>
      <w:r w:rsidR="00594A02">
        <w:rPr>
          <w:rFonts w:ascii="Times" w:hAnsi="Times" w:cs="Times"/>
          <w:sz w:val="20"/>
        </w:rPr>
        <w:t>dinamiche e sui processi organizzativi</w:t>
      </w:r>
      <w:r>
        <w:rPr>
          <w:rFonts w:ascii="Times" w:hAnsi="Times" w:cs="Times"/>
          <w:sz w:val="20"/>
        </w:rPr>
        <w:t xml:space="preserve"> che sostengono la risposta </w:t>
      </w:r>
      <w:r w:rsidR="00C20DB8">
        <w:rPr>
          <w:rFonts w:ascii="Times" w:hAnsi="Times" w:cs="Times"/>
          <w:sz w:val="20"/>
        </w:rPr>
        <w:t xml:space="preserve">ai fenomeni e agli orientamenti sociali. Per questo secondo obiettivo verranno poste sotto attenzione le modalità di management di organizzazioni produttrici di beni e </w:t>
      </w:r>
      <w:r w:rsidR="008D2BB8">
        <w:rPr>
          <w:rFonts w:ascii="Times" w:hAnsi="Times" w:cs="Times"/>
          <w:sz w:val="20"/>
        </w:rPr>
        <w:t xml:space="preserve">di </w:t>
      </w:r>
      <w:r w:rsidR="00C20DB8">
        <w:rPr>
          <w:rFonts w:ascii="Times" w:hAnsi="Times" w:cs="Times"/>
          <w:sz w:val="20"/>
        </w:rPr>
        <w:t>servizi, e i processi relazionali e culturali implicati.</w:t>
      </w:r>
      <w:r w:rsidR="009F69C7">
        <w:rPr>
          <w:rFonts w:ascii="Times" w:hAnsi="Times" w:cs="Times"/>
          <w:sz w:val="20"/>
        </w:rPr>
        <w:t xml:space="preserve"> </w:t>
      </w:r>
    </w:p>
    <w:p w14:paraId="52CBC537" w14:textId="77777777" w:rsidR="008D2BB8" w:rsidRDefault="00330B36" w:rsidP="000F513E">
      <w:pPr>
        <w:spacing w:before="120"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Al termine del corso, lo studente sarà in grado di</w:t>
      </w:r>
      <w:r w:rsidR="008D2BB8">
        <w:rPr>
          <w:rFonts w:ascii="Times" w:hAnsi="Times" w:cs="Times"/>
          <w:sz w:val="20"/>
        </w:rPr>
        <w:t>:</w:t>
      </w:r>
      <w:r w:rsidRPr="00330B36">
        <w:rPr>
          <w:rFonts w:ascii="Times" w:hAnsi="Times" w:cs="Times"/>
          <w:sz w:val="20"/>
        </w:rPr>
        <w:t xml:space="preserve"> </w:t>
      </w:r>
    </w:p>
    <w:p w14:paraId="54F07F58" w14:textId="0F789337" w:rsidR="00C2466F" w:rsidRPr="00896A3F" w:rsidRDefault="00330B36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 w:rsidRPr="00896A3F">
        <w:rPr>
          <w:rFonts w:ascii="Times" w:hAnsi="Times" w:cs="Times"/>
          <w:sz w:val="20"/>
        </w:rPr>
        <w:t xml:space="preserve">dimostrare </w:t>
      </w:r>
      <w:r w:rsidR="008D2BB8" w:rsidRPr="00896A3F">
        <w:rPr>
          <w:rFonts w:ascii="Times" w:hAnsi="Times" w:cs="Times"/>
          <w:sz w:val="20"/>
        </w:rPr>
        <w:t xml:space="preserve">la </w:t>
      </w:r>
      <w:r w:rsidRPr="00896A3F">
        <w:rPr>
          <w:rFonts w:ascii="Times" w:hAnsi="Times" w:cs="Times"/>
          <w:sz w:val="20"/>
        </w:rPr>
        <w:t xml:space="preserve">conoscenza </w:t>
      </w:r>
      <w:r w:rsidR="008D2BB8" w:rsidRPr="00896A3F">
        <w:rPr>
          <w:rFonts w:ascii="Times" w:hAnsi="Times" w:cs="Times"/>
          <w:sz w:val="20"/>
        </w:rPr>
        <w:t xml:space="preserve">acquisita </w:t>
      </w:r>
      <w:r w:rsidRPr="00896A3F">
        <w:rPr>
          <w:rFonts w:ascii="Times" w:hAnsi="Times" w:cs="Times"/>
          <w:sz w:val="20"/>
        </w:rPr>
        <w:t xml:space="preserve">dei concetti e delle categorie di base nell'analisi della sociologia dei consumi, </w:t>
      </w:r>
      <w:r w:rsidR="00252D75" w:rsidRPr="00896A3F">
        <w:rPr>
          <w:rFonts w:ascii="Times" w:hAnsi="Times" w:cs="Times"/>
          <w:sz w:val="20"/>
        </w:rPr>
        <w:t xml:space="preserve">e la comprensione </w:t>
      </w:r>
      <w:r w:rsidRPr="00896A3F">
        <w:rPr>
          <w:rFonts w:ascii="Times" w:hAnsi="Times" w:cs="Times"/>
          <w:sz w:val="20"/>
        </w:rPr>
        <w:t xml:space="preserve">dei principali approcci teorici e </w:t>
      </w:r>
      <w:r w:rsidR="008D2BB8" w:rsidRPr="00896A3F">
        <w:rPr>
          <w:rFonts w:ascii="Times" w:hAnsi="Times" w:cs="Times"/>
          <w:sz w:val="20"/>
        </w:rPr>
        <w:t xml:space="preserve">degli </w:t>
      </w:r>
      <w:r w:rsidRPr="00896A3F">
        <w:rPr>
          <w:rFonts w:ascii="Times" w:hAnsi="Times" w:cs="Times"/>
          <w:sz w:val="20"/>
        </w:rPr>
        <w:t xml:space="preserve">strumenti di </w:t>
      </w:r>
      <w:r w:rsidR="00ED078F" w:rsidRPr="00896A3F">
        <w:rPr>
          <w:rFonts w:ascii="Times" w:hAnsi="Times" w:cs="Times"/>
          <w:sz w:val="20"/>
        </w:rPr>
        <w:t xml:space="preserve">ricerca empirica che caratterizzano oggi </w:t>
      </w:r>
      <w:r w:rsidRPr="00896A3F">
        <w:rPr>
          <w:rFonts w:ascii="Times" w:hAnsi="Times" w:cs="Times"/>
          <w:sz w:val="20"/>
        </w:rPr>
        <w:t>la disciplina</w:t>
      </w:r>
      <w:r w:rsidR="008D2BB8" w:rsidRPr="00896A3F">
        <w:rPr>
          <w:rFonts w:ascii="Times" w:hAnsi="Times" w:cs="Times"/>
          <w:sz w:val="20"/>
        </w:rPr>
        <w:t>;</w:t>
      </w:r>
      <w:r w:rsidRPr="00896A3F">
        <w:rPr>
          <w:rFonts w:ascii="Times" w:hAnsi="Times" w:cs="Times"/>
          <w:sz w:val="20"/>
        </w:rPr>
        <w:t> </w:t>
      </w:r>
      <w:r w:rsidR="00C2466F" w:rsidRPr="00896A3F">
        <w:rPr>
          <w:rFonts w:ascii="Times" w:hAnsi="Times" w:cs="Times"/>
          <w:sz w:val="20"/>
        </w:rPr>
        <w:t xml:space="preserve">usare le conoscenze sviluppate per affinare la comprensione dei processi organizzativi e relazionali in risposta alla società attuale; </w:t>
      </w:r>
    </w:p>
    <w:p w14:paraId="316B1CCD" w14:textId="0A328B77" w:rsidR="00252D75" w:rsidRPr="00745B8A" w:rsidRDefault="00C2466F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applicare </w:t>
      </w:r>
      <w:r w:rsidR="00E5308C">
        <w:rPr>
          <w:rFonts w:ascii="Times" w:hAnsi="Times" w:cs="Times"/>
          <w:sz w:val="20"/>
        </w:rPr>
        <w:t>concretamente la consapevolezza acquisita in termini di dinamiche relazionali e processi organizzativi al fine di costruire</w:t>
      </w:r>
      <w:r w:rsidR="0024048B">
        <w:rPr>
          <w:rFonts w:ascii="Times" w:hAnsi="Times" w:cs="Times"/>
          <w:sz w:val="20"/>
        </w:rPr>
        <w:t xml:space="preserve"> al meglio</w:t>
      </w:r>
      <w:r w:rsidR="00E5308C">
        <w:rPr>
          <w:rFonts w:ascii="Times" w:hAnsi="Times" w:cs="Times"/>
          <w:sz w:val="20"/>
        </w:rPr>
        <w:t xml:space="preserve"> il proprio p</w:t>
      </w:r>
      <w:r w:rsidR="00793AA3">
        <w:rPr>
          <w:rFonts w:ascii="Times" w:hAnsi="Times" w:cs="Times"/>
          <w:sz w:val="20"/>
        </w:rPr>
        <w:t>rogetto pro</w:t>
      </w:r>
      <w:r w:rsidR="00E5308C">
        <w:rPr>
          <w:rFonts w:ascii="Times" w:hAnsi="Times" w:cs="Times"/>
          <w:sz w:val="20"/>
        </w:rPr>
        <w:t>fessi</w:t>
      </w:r>
      <w:r w:rsidR="00820977">
        <w:rPr>
          <w:rFonts w:ascii="Times" w:hAnsi="Times" w:cs="Times"/>
          <w:sz w:val="20"/>
        </w:rPr>
        <w:t>o</w:t>
      </w:r>
      <w:r w:rsidR="00E5308C">
        <w:rPr>
          <w:rFonts w:ascii="Times" w:hAnsi="Times" w:cs="Times"/>
          <w:sz w:val="20"/>
        </w:rPr>
        <w:t>n</w:t>
      </w:r>
      <w:r w:rsidR="00B86C41">
        <w:rPr>
          <w:rFonts w:ascii="Times" w:hAnsi="Times" w:cs="Times"/>
          <w:sz w:val="20"/>
        </w:rPr>
        <w:t>a</w:t>
      </w:r>
      <w:r w:rsidR="00E5308C">
        <w:rPr>
          <w:rFonts w:ascii="Times" w:hAnsi="Times" w:cs="Times"/>
          <w:sz w:val="20"/>
        </w:rPr>
        <w:t>l</w:t>
      </w:r>
      <w:r w:rsidR="00820977">
        <w:rPr>
          <w:rFonts w:ascii="Times" w:hAnsi="Times" w:cs="Times"/>
          <w:sz w:val="20"/>
        </w:rPr>
        <w:t>e</w:t>
      </w:r>
      <w:r w:rsidR="0024048B">
        <w:rPr>
          <w:rFonts w:ascii="Times" w:hAnsi="Times" w:cs="Times"/>
          <w:sz w:val="20"/>
        </w:rPr>
        <w:t xml:space="preserve">, in un percorso di accompagnamento all’inserimento in azienda </w:t>
      </w:r>
      <w:r w:rsidR="00793AA3">
        <w:rPr>
          <w:rFonts w:ascii="Times" w:hAnsi="Times" w:cs="Times"/>
          <w:sz w:val="20"/>
        </w:rPr>
        <w:t>stimolato</w:t>
      </w:r>
      <w:r w:rsidR="0024048B">
        <w:rPr>
          <w:rFonts w:ascii="Times" w:hAnsi="Times" w:cs="Times"/>
          <w:sz w:val="20"/>
        </w:rPr>
        <w:t xml:space="preserve"> dal docente</w:t>
      </w:r>
      <w:r w:rsidR="00252D75" w:rsidRPr="00745B8A">
        <w:rPr>
          <w:rFonts w:ascii="Times" w:hAnsi="Times" w:cs="Times"/>
          <w:sz w:val="20"/>
        </w:rPr>
        <w:t>;</w:t>
      </w:r>
    </w:p>
    <w:p w14:paraId="29D90396" w14:textId="5DDC9487" w:rsidR="00A76CC3" w:rsidRDefault="00A76CC3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sviluppare</w:t>
      </w:r>
      <w:r w:rsidR="0024048B">
        <w:rPr>
          <w:rFonts w:ascii="Times" w:hAnsi="Times" w:cs="Times"/>
          <w:sz w:val="20"/>
        </w:rPr>
        <w:t xml:space="preserve"> una sensibilità ed </w:t>
      </w:r>
      <w:r>
        <w:rPr>
          <w:rFonts w:ascii="Times" w:hAnsi="Times" w:cs="Times"/>
          <w:sz w:val="20"/>
        </w:rPr>
        <w:t xml:space="preserve">un’attenzione </w:t>
      </w:r>
      <w:r w:rsidR="00793AA3">
        <w:rPr>
          <w:rFonts w:ascii="Times" w:hAnsi="Times" w:cs="Times"/>
          <w:sz w:val="20"/>
        </w:rPr>
        <w:t>a</w:t>
      </w:r>
      <w:r w:rsidR="0024048B">
        <w:rPr>
          <w:rFonts w:ascii="Times" w:hAnsi="Times" w:cs="Times"/>
          <w:sz w:val="20"/>
        </w:rPr>
        <w:t xml:space="preserve">lla cultura organizzativa, </w:t>
      </w:r>
      <w:r w:rsidR="00793AA3">
        <w:rPr>
          <w:rFonts w:ascii="Times" w:hAnsi="Times" w:cs="Times"/>
          <w:sz w:val="20"/>
        </w:rPr>
        <w:t>a</w:t>
      </w:r>
      <w:r w:rsidR="0024048B">
        <w:rPr>
          <w:rFonts w:ascii="Times" w:hAnsi="Times" w:cs="Times"/>
          <w:sz w:val="20"/>
        </w:rPr>
        <w:t xml:space="preserve">lla comunicazione nelle </w:t>
      </w:r>
      <w:r>
        <w:rPr>
          <w:rFonts w:ascii="Times" w:hAnsi="Times" w:cs="Times"/>
          <w:sz w:val="20"/>
        </w:rPr>
        <w:t>organizzazioni</w:t>
      </w:r>
      <w:r w:rsidR="00FB2D70">
        <w:rPr>
          <w:rFonts w:ascii="Times" w:hAnsi="Times" w:cs="Times"/>
          <w:sz w:val="20"/>
        </w:rPr>
        <w:t>,</w:t>
      </w:r>
      <w:r w:rsidR="0024048B">
        <w:rPr>
          <w:rFonts w:ascii="Times" w:hAnsi="Times" w:cs="Times"/>
          <w:sz w:val="20"/>
        </w:rPr>
        <w:t xml:space="preserve"> nello specifico </w:t>
      </w:r>
      <w:r w:rsidR="00B86C41">
        <w:rPr>
          <w:rFonts w:ascii="Times" w:hAnsi="Times" w:cs="Times"/>
          <w:sz w:val="20"/>
        </w:rPr>
        <w:t>n</w:t>
      </w:r>
      <w:r w:rsidR="0024048B">
        <w:rPr>
          <w:rFonts w:ascii="Times" w:hAnsi="Times" w:cs="Times"/>
          <w:sz w:val="20"/>
        </w:rPr>
        <w:t>elle imprese dei servizi</w:t>
      </w:r>
      <w:r w:rsidR="00AD31D3">
        <w:rPr>
          <w:rFonts w:ascii="Times" w:hAnsi="Times" w:cs="Times"/>
          <w:sz w:val="20"/>
        </w:rPr>
        <w:t>;</w:t>
      </w:r>
    </w:p>
    <w:p w14:paraId="02661E2E" w14:textId="28C9A671" w:rsidR="00ED078F" w:rsidRDefault="00C46AFD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esercitare </w:t>
      </w:r>
      <w:r w:rsidR="00330B36" w:rsidRPr="00745B8A">
        <w:rPr>
          <w:rFonts w:ascii="Times" w:hAnsi="Times" w:cs="Times"/>
          <w:sz w:val="20"/>
        </w:rPr>
        <w:t xml:space="preserve">la capacità di </w:t>
      </w:r>
      <w:r w:rsidR="0024048B">
        <w:rPr>
          <w:rFonts w:ascii="Times" w:hAnsi="Times" w:cs="Times"/>
          <w:sz w:val="20"/>
        </w:rPr>
        <w:t>auto</w:t>
      </w:r>
      <w:r w:rsidR="006E6863">
        <w:rPr>
          <w:rFonts w:ascii="Times" w:hAnsi="Times" w:cs="Times"/>
          <w:sz w:val="20"/>
        </w:rPr>
        <w:t>-</w:t>
      </w:r>
      <w:r w:rsidR="0024048B">
        <w:rPr>
          <w:rFonts w:ascii="Times" w:hAnsi="Times" w:cs="Times"/>
          <w:sz w:val="20"/>
        </w:rPr>
        <w:t>osservazione, di etero</w:t>
      </w:r>
      <w:r w:rsidR="006E6863">
        <w:rPr>
          <w:rFonts w:ascii="Times" w:hAnsi="Times" w:cs="Times"/>
          <w:sz w:val="20"/>
        </w:rPr>
        <w:t>-</w:t>
      </w:r>
      <w:r w:rsidR="0024048B">
        <w:rPr>
          <w:rFonts w:ascii="Times" w:hAnsi="Times" w:cs="Times"/>
          <w:sz w:val="20"/>
        </w:rPr>
        <w:t>oss</w:t>
      </w:r>
      <w:r w:rsidR="00820977">
        <w:rPr>
          <w:rFonts w:ascii="Times" w:hAnsi="Times" w:cs="Times"/>
          <w:sz w:val="20"/>
        </w:rPr>
        <w:t>e</w:t>
      </w:r>
      <w:r w:rsidR="0024048B">
        <w:rPr>
          <w:rFonts w:ascii="Times" w:hAnsi="Times" w:cs="Times"/>
          <w:sz w:val="20"/>
        </w:rPr>
        <w:t xml:space="preserve">rvazione nonché di </w:t>
      </w:r>
      <w:r w:rsidR="00330B36" w:rsidRPr="00745B8A">
        <w:rPr>
          <w:rFonts w:ascii="Times" w:hAnsi="Times" w:cs="Times"/>
          <w:sz w:val="20"/>
        </w:rPr>
        <w:t xml:space="preserve">analisi critica </w:t>
      </w:r>
      <w:r>
        <w:rPr>
          <w:rFonts w:ascii="Times" w:hAnsi="Times" w:cs="Times"/>
          <w:sz w:val="20"/>
        </w:rPr>
        <w:t xml:space="preserve">sugli </w:t>
      </w:r>
      <w:r w:rsidR="00330B36" w:rsidRPr="00745B8A">
        <w:rPr>
          <w:rFonts w:ascii="Times" w:hAnsi="Times" w:cs="Times"/>
          <w:sz w:val="20"/>
        </w:rPr>
        <w:t xml:space="preserve">argomenti </w:t>
      </w:r>
      <w:r w:rsidR="0024048B">
        <w:rPr>
          <w:rFonts w:ascii="Times" w:hAnsi="Times" w:cs="Times"/>
          <w:sz w:val="20"/>
        </w:rPr>
        <w:t xml:space="preserve">proposti </w:t>
      </w:r>
      <w:r w:rsidR="00330B36" w:rsidRPr="00745B8A">
        <w:rPr>
          <w:rFonts w:ascii="Times" w:hAnsi="Times" w:cs="Times"/>
          <w:sz w:val="20"/>
        </w:rPr>
        <w:t xml:space="preserve">e </w:t>
      </w:r>
      <w:r w:rsidR="00577968">
        <w:rPr>
          <w:rFonts w:ascii="Times" w:hAnsi="Times" w:cs="Times"/>
          <w:sz w:val="20"/>
        </w:rPr>
        <w:t>sulle</w:t>
      </w:r>
      <w:r w:rsidR="00330B36" w:rsidRPr="00745B8A">
        <w:rPr>
          <w:rFonts w:ascii="Times" w:hAnsi="Times" w:cs="Times"/>
          <w:sz w:val="20"/>
        </w:rPr>
        <w:t xml:space="preserve"> tematiche disciplinari</w:t>
      </w:r>
      <w:r w:rsidR="00ED078F" w:rsidRPr="00745B8A">
        <w:rPr>
          <w:rFonts w:ascii="Times" w:hAnsi="Times" w:cs="Times"/>
          <w:sz w:val="20"/>
        </w:rPr>
        <w:t xml:space="preserve"> e di ricerca</w:t>
      </w:r>
      <w:r w:rsidR="00577968">
        <w:rPr>
          <w:rFonts w:ascii="Times" w:hAnsi="Times" w:cs="Times"/>
          <w:sz w:val="20"/>
        </w:rPr>
        <w:t xml:space="preserve"> connesse;</w:t>
      </w:r>
    </w:p>
    <w:p w14:paraId="0507714F" w14:textId="69E286DC" w:rsidR="00C2466F" w:rsidRPr="00484515" w:rsidRDefault="00C2466F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 w:rsidRPr="00484515">
        <w:rPr>
          <w:rFonts w:ascii="Times" w:hAnsi="Times" w:cs="Times"/>
          <w:sz w:val="20"/>
        </w:rPr>
        <w:t xml:space="preserve">esercitare abilità comunicative nel presentare </w:t>
      </w:r>
      <w:r w:rsidR="00A76CC3" w:rsidRPr="00484515">
        <w:rPr>
          <w:rFonts w:ascii="Times" w:hAnsi="Times" w:cs="Times"/>
          <w:sz w:val="20"/>
        </w:rPr>
        <w:t>in forma orale l’esito di alcune esplorazioni a scopo esercitativ</w:t>
      </w:r>
      <w:r w:rsidR="00D93B9C" w:rsidRPr="00484515">
        <w:rPr>
          <w:rFonts w:ascii="Times" w:hAnsi="Times" w:cs="Times"/>
          <w:sz w:val="20"/>
        </w:rPr>
        <w:t>e</w:t>
      </w:r>
      <w:r w:rsidR="00D93B9C">
        <w:rPr>
          <w:rFonts w:ascii="Times" w:hAnsi="Times" w:cs="Times"/>
          <w:sz w:val="20"/>
        </w:rPr>
        <w:t>.</w:t>
      </w:r>
    </w:p>
    <w:p w14:paraId="3AF03C9B" w14:textId="01A4F069" w:rsidR="00330B36" w:rsidRPr="00330B36" w:rsidRDefault="00330B36" w:rsidP="000F513E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330B36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1A318EEA" w14:textId="2450C5FA" w:rsidR="00C9387E" w:rsidRDefault="001E2A8C" w:rsidP="000F513E">
      <w:pPr>
        <w:spacing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lastRenderedPageBreak/>
        <w:t xml:space="preserve">Il corso </w:t>
      </w:r>
      <w:r>
        <w:rPr>
          <w:rFonts w:ascii="Times" w:hAnsi="Times" w:cs="Times"/>
          <w:sz w:val="20"/>
        </w:rPr>
        <w:t>si compone di due moduli</w:t>
      </w:r>
      <w:r w:rsidR="00745B8A">
        <w:rPr>
          <w:rFonts w:ascii="Times" w:hAnsi="Times" w:cs="Times"/>
          <w:sz w:val="20"/>
        </w:rPr>
        <w:t>, uno ad orientamento sociologico (relativo alla sociologia dei consumi) e uno ad orientamento psicologico (relativo alla psicologia delle organizzazioni).</w:t>
      </w:r>
      <w:r w:rsidR="003251DB">
        <w:rPr>
          <w:rFonts w:ascii="Times" w:hAnsi="Times" w:cs="Times"/>
          <w:sz w:val="20"/>
        </w:rPr>
        <w:t xml:space="preserve"> I due moduli si </w:t>
      </w:r>
      <w:r w:rsidR="00577968">
        <w:rPr>
          <w:rFonts w:ascii="Times" w:hAnsi="Times" w:cs="Times"/>
          <w:sz w:val="20"/>
        </w:rPr>
        <w:t xml:space="preserve">connettono e si </w:t>
      </w:r>
      <w:r w:rsidR="003251DB">
        <w:rPr>
          <w:rFonts w:ascii="Times" w:hAnsi="Times" w:cs="Times"/>
          <w:sz w:val="20"/>
        </w:rPr>
        <w:t>integrano</w:t>
      </w:r>
      <w:r w:rsidR="00577968">
        <w:rPr>
          <w:rFonts w:ascii="Times" w:hAnsi="Times" w:cs="Times"/>
          <w:sz w:val="20"/>
        </w:rPr>
        <w:t>,</w:t>
      </w:r>
      <w:r w:rsidR="003251DB">
        <w:rPr>
          <w:rFonts w:ascii="Times" w:hAnsi="Times" w:cs="Times"/>
          <w:sz w:val="20"/>
        </w:rPr>
        <w:t xml:space="preserve"> guardando da due prospettive diverse</w:t>
      </w:r>
      <w:r w:rsidR="00577968">
        <w:rPr>
          <w:rFonts w:ascii="Times" w:hAnsi="Times" w:cs="Times"/>
          <w:sz w:val="20"/>
        </w:rPr>
        <w:t xml:space="preserve"> uno stesso campo di indagine</w:t>
      </w:r>
      <w:r w:rsidR="00C9387E">
        <w:rPr>
          <w:rFonts w:ascii="Times" w:hAnsi="Times" w:cs="Times"/>
          <w:sz w:val="20"/>
        </w:rPr>
        <w:t xml:space="preserve">, </w:t>
      </w:r>
      <w:r w:rsidR="00577968">
        <w:rPr>
          <w:rFonts w:ascii="Times" w:hAnsi="Times" w:cs="Times"/>
          <w:sz w:val="20"/>
        </w:rPr>
        <w:t xml:space="preserve">quello dei </w:t>
      </w:r>
      <w:r w:rsidR="00577968" w:rsidRPr="00330B36">
        <w:rPr>
          <w:rFonts w:ascii="Times" w:hAnsi="Times" w:cs="Times"/>
          <w:sz w:val="20"/>
        </w:rPr>
        <w:t xml:space="preserve">fenomeni sociali </w:t>
      </w:r>
      <w:r w:rsidR="00577968">
        <w:rPr>
          <w:rFonts w:ascii="Times" w:hAnsi="Times" w:cs="Times"/>
          <w:sz w:val="20"/>
        </w:rPr>
        <w:t xml:space="preserve">e organizzativi </w:t>
      </w:r>
      <w:r w:rsidR="00577968" w:rsidRPr="00330B36">
        <w:rPr>
          <w:rFonts w:ascii="Times" w:hAnsi="Times" w:cs="Times"/>
          <w:sz w:val="20"/>
        </w:rPr>
        <w:t>legati agli orientamenti di consumo</w:t>
      </w:r>
      <w:r w:rsidR="00437771">
        <w:rPr>
          <w:rFonts w:ascii="Times" w:hAnsi="Times" w:cs="Times"/>
          <w:sz w:val="20"/>
        </w:rPr>
        <w:t>.</w:t>
      </w:r>
    </w:p>
    <w:p w14:paraId="0FD69795" w14:textId="32A398DD" w:rsidR="00E35076" w:rsidRPr="00330B36" w:rsidRDefault="00330B36" w:rsidP="00751865">
      <w:pPr>
        <w:spacing w:before="120"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 xml:space="preserve">Il </w:t>
      </w:r>
      <w:r w:rsidR="00C9387E">
        <w:rPr>
          <w:rFonts w:ascii="Times" w:hAnsi="Times" w:cs="Times"/>
          <w:sz w:val="20"/>
        </w:rPr>
        <w:t xml:space="preserve">primo modulo del </w:t>
      </w:r>
      <w:r w:rsidRPr="00330B36">
        <w:rPr>
          <w:rFonts w:ascii="Times" w:hAnsi="Times" w:cs="Times"/>
          <w:sz w:val="20"/>
        </w:rPr>
        <w:t>corso affronta la tematica dei consumi e, in particolare, il comportamento di consumo in un’ottica sociologica</w:t>
      </w:r>
      <w:r w:rsidR="00E35076">
        <w:rPr>
          <w:rFonts w:ascii="Times" w:hAnsi="Times" w:cs="Times"/>
          <w:sz w:val="20"/>
        </w:rPr>
        <w:t xml:space="preserve"> ma integrata con aspetti </w:t>
      </w:r>
      <w:r w:rsidRPr="00330B36">
        <w:rPr>
          <w:rFonts w:ascii="Times" w:hAnsi="Times" w:cs="Times"/>
          <w:sz w:val="20"/>
        </w:rPr>
        <w:t>di altre discipline quali l’economia, la psicologia, l’antropologia, la comunicazione.</w:t>
      </w:r>
    </w:p>
    <w:p w14:paraId="175D7E00" w14:textId="492C35E5" w:rsidR="00330B36" w:rsidRPr="00330B36" w:rsidRDefault="00330B36" w:rsidP="00751865">
      <w:pPr>
        <w:spacing w:before="120"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 xml:space="preserve">Il programma </w:t>
      </w:r>
      <w:r w:rsidR="00E35076">
        <w:rPr>
          <w:rFonts w:ascii="Times" w:hAnsi="Times" w:cs="Times"/>
          <w:sz w:val="20"/>
        </w:rPr>
        <w:t xml:space="preserve">di questa prima parte del corso </w:t>
      </w:r>
      <w:r w:rsidRPr="00330B36">
        <w:rPr>
          <w:rFonts w:ascii="Times" w:hAnsi="Times" w:cs="Times"/>
          <w:sz w:val="20"/>
        </w:rPr>
        <w:t>si articola nei seguenti temi</w:t>
      </w:r>
      <w:r w:rsidR="00E35076">
        <w:rPr>
          <w:rFonts w:ascii="Times" w:hAnsi="Times" w:cs="Times"/>
          <w:sz w:val="20"/>
        </w:rPr>
        <w:t>:</w:t>
      </w:r>
    </w:p>
    <w:p w14:paraId="35486620" w14:textId="35D1171A" w:rsidR="00330B36" w:rsidRPr="00330B36" w:rsidRDefault="00920984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Il consumo</w:t>
      </w:r>
      <w:r w:rsidR="00EB3185">
        <w:rPr>
          <w:rFonts w:ascii="Times" w:hAnsi="Times" w:cs="Times"/>
          <w:sz w:val="20"/>
        </w:rPr>
        <w:t>: società, cultura e pratiche</w:t>
      </w:r>
    </w:p>
    <w:p w14:paraId="7270AACC" w14:textId="77777777" w:rsidR="00330B36" w:rsidRDefault="00330B36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Le teorie sociologiche del consumo</w:t>
      </w:r>
    </w:p>
    <w:p w14:paraId="592A00B1" w14:textId="2AD933F7" w:rsidR="009A69BF" w:rsidRPr="009A69BF" w:rsidRDefault="009A69BF" w:rsidP="009A69BF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Le variabili socio-economiche e psicologiche che intervengono nel comportamento di consumo</w:t>
      </w:r>
    </w:p>
    <w:p w14:paraId="2648B4F1" w14:textId="213CEE94" w:rsidR="00E35076" w:rsidRDefault="002858DF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Le tendenze dei comportamenti di consumo nella società contemporanea: la mass-</w:t>
      </w:r>
      <w:proofErr w:type="spellStart"/>
      <w:r>
        <w:rPr>
          <w:rFonts w:ascii="Times" w:hAnsi="Times" w:cs="Times"/>
          <w:sz w:val="20"/>
        </w:rPr>
        <w:t>customization</w:t>
      </w:r>
      <w:proofErr w:type="spellEnd"/>
      <w:r>
        <w:rPr>
          <w:rFonts w:ascii="Times" w:hAnsi="Times" w:cs="Times"/>
          <w:sz w:val="20"/>
        </w:rPr>
        <w:t>, l’etica come dimensione della qualità</w:t>
      </w:r>
      <w:r w:rsidR="009A69BF">
        <w:rPr>
          <w:rFonts w:ascii="Times" w:hAnsi="Times" w:cs="Times"/>
          <w:sz w:val="20"/>
        </w:rPr>
        <w:t xml:space="preserve"> e le pratiche di consumo critico e consapevole</w:t>
      </w:r>
      <w:r>
        <w:rPr>
          <w:rFonts w:ascii="Times" w:hAnsi="Times" w:cs="Times"/>
          <w:sz w:val="20"/>
        </w:rPr>
        <w:t>, la sharing economy, l’influenza dei social network nei comportamenti di consumo</w:t>
      </w:r>
    </w:p>
    <w:p w14:paraId="18B6C33B" w14:textId="39996421" w:rsidR="00920984" w:rsidRDefault="00920984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Le sfide del presente: i consumi ai tempi del Covid</w:t>
      </w:r>
      <w:r w:rsidR="00EB3185">
        <w:rPr>
          <w:rFonts w:ascii="Times" w:hAnsi="Times" w:cs="Times"/>
          <w:sz w:val="20"/>
        </w:rPr>
        <w:t>-19</w:t>
      </w:r>
      <w:r>
        <w:rPr>
          <w:rFonts w:ascii="Times" w:hAnsi="Times" w:cs="Times"/>
          <w:sz w:val="20"/>
        </w:rPr>
        <w:t>; la sostenib</w:t>
      </w:r>
      <w:r w:rsidR="00EB3185">
        <w:rPr>
          <w:rFonts w:ascii="Times" w:hAnsi="Times" w:cs="Times"/>
          <w:sz w:val="20"/>
        </w:rPr>
        <w:t>i</w:t>
      </w:r>
      <w:r>
        <w:rPr>
          <w:rFonts w:ascii="Times" w:hAnsi="Times" w:cs="Times"/>
          <w:sz w:val="20"/>
        </w:rPr>
        <w:t>lità</w:t>
      </w:r>
    </w:p>
    <w:p w14:paraId="01ED6900" w14:textId="2A817BDD" w:rsidR="00E35076" w:rsidRPr="00070E56" w:rsidRDefault="00E35076" w:rsidP="00751865">
      <w:pPr>
        <w:spacing w:before="120" w:line="240" w:lineRule="exact"/>
        <w:jc w:val="both"/>
        <w:rPr>
          <w:rFonts w:ascii="Times" w:hAnsi="Times" w:cs="Times"/>
          <w:iCs/>
          <w:sz w:val="20"/>
        </w:rPr>
      </w:pPr>
      <w:r w:rsidRPr="00070E56">
        <w:rPr>
          <w:rFonts w:ascii="Times" w:hAnsi="Times" w:cs="Times"/>
          <w:iCs/>
          <w:sz w:val="20"/>
        </w:rPr>
        <w:t>Il secondo modulo del corso attraversa il campo degli studi organizzativi e della scienza sociale, proponendo contenuti di management delle organizzazioni in un’ottica psicologica e relazionale.</w:t>
      </w:r>
    </w:p>
    <w:p w14:paraId="4C2C39DE" w14:textId="1C1BCF95" w:rsidR="00330B36" w:rsidRPr="00070E56" w:rsidRDefault="00E35076" w:rsidP="00751865">
      <w:pPr>
        <w:spacing w:before="120" w:line="240" w:lineRule="exact"/>
        <w:jc w:val="both"/>
        <w:rPr>
          <w:rFonts w:ascii="Times" w:hAnsi="Times" w:cs="Times"/>
          <w:i/>
          <w:sz w:val="20"/>
        </w:rPr>
      </w:pPr>
      <w:r w:rsidRPr="00070E56">
        <w:rPr>
          <w:rFonts w:ascii="Times" w:hAnsi="Times" w:cs="Times"/>
          <w:iCs/>
          <w:sz w:val="20"/>
        </w:rPr>
        <w:t>Il programma della s</w:t>
      </w:r>
      <w:r w:rsidR="00330B36" w:rsidRPr="00070E56">
        <w:rPr>
          <w:rFonts w:ascii="Times" w:hAnsi="Times" w:cs="Times"/>
          <w:iCs/>
          <w:sz w:val="20"/>
        </w:rPr>
        <w:t>econda parte</w:t>
      </w:r>
      <w:r w:rsidRPr="00070E56">
        <w:rPr>
          <w:rFonts w:ascii="Times" w:hAnsi="Times" w:cs="Times"/>
          <w:iCs/>
          <w:sz w:val="20"/>
        </w:rPr>
        <w:t xml:space="preserve"> del corso si articola nei temi:</w:t>
      </w:r>
    </w:p>
    <w:p w14:paraId="24AC52F5" w14:textId="1EA5F815" w:rsidR="00E35076" w:rsidRPr="00070E56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</w:r>
      <w:r w:rsidR="00594A02">
        <w:rPr>
          <w:rFonts w:ascii="Times" w:hAnsi="Times" w:cs="Times"/>
          <w:sz w:val="20"/>
        </w:rPr>
        <w:t>La psicologia delle organizzazioni</w:t>
      </w:r>
      <w:r w:rsidR="000B51A1">
        <w:rPr>
          <w:rFonts w:ascii="Times" w:hAnsi="Times" w:cs="Times"/>
          <w:sz w:val="20"/>
        </w:rPr>
        <w:t xml:space="preserve"> come</w:t>
      </w:r>
      <w:r w:rsidR="00B2470A">
        <w:rPr>
          <w:rFonts w:ascii="Times" w:hAnsi="Times" w:cs="Times"/>
          <w:sz w:val="20"/>
        </w:rPr>
        <w:t xml:space="preserve"> studio</w:t>
      </w:r>
      <w:r w:rsidR="00594A02">
        <w:rPr>
          <w:rFonts w:ascii="Times" w:hAnsi="Times" w:cs="Times"/>
          <w:sz w:val="20"/>
        </w:rPr>
        <w:t xml:space="preserve"> ed osservazione dei comportamenti delle persone nel contesto lavorativo</w:t>
      </w:r>
      <w:r w:rsidR="00B2470A">
        <w:rPr>
          <w:rFonts w:ascii="Times" w:hAnsi="Times" w:cs="Times"/>
          <w:sz w:val="20"/>
        </w:rPr>
        <w:t>, nello svolgimento della loro attività professionale in rapporto alle relazioni interpersonali e alla qualità di quest’ultime nel contesto organizzativo</w:t>
      </w:r>
      <w:r w:rsidRPr="00070E56">
        <w:rPr>
          <w:rFonts w:ascii="Times" w:hAnsi="Times" w:cs="Times"/>
          <w:sz w:val="20"/>
        </w:rPr>
        <w:t xml:space="preserve"> </w:t>
      </w:r>
    </w:p>
    <w:p w14:paraId="4CE62DD1" w14:textId="6DA0C5C0" w:rsidR="002858DF" w:rsidRPr="00070E56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</w:r>
      <w:r w:rsidR="00B2470A">
        <w:rPr>
          <w:rFonts w:ascii="Times" w:hAnsi="Times" w:cs="Times"/>
          <w:sz w:val="20"/>
        </w:rPr>
        <w:t>Capitale umano quale elemento strategico in un contesto org</w:t>
      </w:r>
      <w:r w:rsidR="00FB2D70">
        <w:rPr>
          <w:rFonts w:ascii="Times" w:hAnsi="Times" w:cs="Times"/>
          <w:sz w:val="20"/>
        </w:rPr>
        <w:t xml:space="preserve">anizzativo, </w:t>
      </w:r>
      <w:r w:rsidR="00B2470A">
        <w:rPr>
          <w:rFonts w:ascii="Times" w:hAnsi="Times" w:cs="Times"/>
          <w:sz w:val="20"/>
        </w:rPr>
        <w:t>costitu</w:t>
      </w:r>
      <w:r w:rsidR="004468D2">
        <w:rPr>
          <w:rFonts w:ascii="Times" w:hAnsi="Times" w:cs="Times"/>
          <w:sz w:val="20"/>
        </w:rPr>
        <w:t>ti</w:t>
      </w:r>
      <w:r w:rsidR="00B2470A">
        <w:rPr>
          <w:rFonts w:ascii="Times" w:hAnsi="Times" w:cs="Times"/>
          <w:sz w:val="20"/>
        </w:rPr>
        <w:t xml:space="preserve">vo e fondante le </w:t>
      </w:r>
      <w:r w:rsidR="00FB2D70">
        <w:rPr>
          <w:rFonts w:ascii="Times" w:hAnsi="Times" w:cs="Times"/>
          <w:sz w:val="20"/>
        </w:rPr>
        <w:t>aziende</w:t>
      </w:r>
      <w:r w:rsidR="00B2470A">
        <w:rPr>
          <w:rFonts w:ascii="Times" w:hAnsi="Times" w:cs="Times"/>
          <w:sz w:val="20"/>
        </w:rPr>
        <w:t xml:space="preserve"> di s</w:t>
      </w:r>
      <w:r w:rsidR="00D7110C">
        <w:rPr>
          <w:rFonts w:ascii="Times" w:hAnsi="Times" w:cs="Times"/>
          <w:sz w:val="20"/>
        </w:rPr>
        <w:t>ervizi</w:t>
      </w:r>
      <w:r w:rsidR="00820977">
        <w:rPr>
          <w:rFonts w:ascii="Times" w:hAnsi="Times" w:cs="Times"/>
          <w:sz w:val="20"/>
        </w:rPr>
        <w:t>. G</w:t>
      </w:r>
      <w:r w:rsidR="00D7110C">
        <w:rPr>
          <w:rFonts w:ascii="Times" w:hAnsi="Times" w:cs="Times"/>
          <w:sz w:val="20"/>
        </w:rPr>
        <w:t>estione delle riso</w:t>
      </w:r>
      <w:r w:rsidR="001F47B7">
        <w:rPr>
          <w:rFonts w:ascii="Times" w:hAnsi="Times" w:cs="Times"/>
          <w:sz w:val="20"/>
        </w:rPr>
        <w:t>rs</w:t>
      </w:r>
      <w:r w:rsidR="00D7110C">
        <w:rPr>
          <w:rFonts w:ascii="Times" w:hAnsi="Times" w:cs="Times"/>
          <w:sz w:val="20"/>
        </w:rPr>
        <w:t>e umane quale leva strategic</w:t>
      </w:r>
      <w:r w:rsidR="00FE387D">
        <w:rPr>
          <w:rFonts w:ascii="Times" w:hAnsi="Times" w:cs="Times"/>
          <w:sz w:val="20"/>
        </w:rPr>
        <w:t>a</w:t>
      </w:r>
    </w:p>
    <w:p w14:paraId="6DA3ACB0" w14:textId="7781080D" w:rsidR="002858DF" w:rsidRPr="00070E56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</w:r>
      <w:r w:rsidR="00D7110C">
        <w:rPr>
          <w:rFonts w:ascii="Times" w:hAnsi="Times" w:cs="Times"/>
          <w:sz w:val="20"/>
        </w:rPr>
        <w:t>La comunicazione nelle organizzazioni: struttura, elementi costitutivi, forme ed orientam</w:t>
      </w:r>
      <w:r w:rsidR="00793AA3">
        <w:rPr>
          <w:rFonts w:ascii="Times" w:hAnsi="Times" w:cs="Times"/>
          <w:sz w:val="20"/>
        </w:rPr>
        <w:t>en</w:t>
      </w:r>
      <w:r w:rsidR="00D7110C">
        <w:rPr>
          <w:rFonts w:ascii="Times" w:hAnsi="Times" w:cs="Times"/>
          <w:sz w:val="20"/>
        </w:rPr>
        <w:t xml:space="preserve">ti della stessa. </w:t>
      </w:r>
      <w:r w:rsidR="00793AA3">
        <w:rPr>
          <w:rFonts w:ascii="Times" w:hAnsi="Times" w:cs="Times"/>
          <w:sz w:val="20"/>
        </w:rPr>
        <w:t>C</w:t>
      </w:r>
      <w:r w:rsidR="00FE387D">
        <w:rPr>
          <w:rFonts w:ascii="Times" w:hAnsi="Times" w:cs="Times"/>
          <w:sz w:val="20"/>
        </w:rPr>
        <w:t>ostrutto di clima</w:t>
      </w:r>
    </w:p>
    <w:p w14:paraId="3B24D852" w14:textId="5847D510" w:rsidR="00330B36" w:rsidRPr="00F709B6" w:rsidRDefault="00330B36" w:rsidP="00AF2FD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 w:rsidRPr="00330B36">
        <w:rPr>
          <w:rFonts w:ascii="Times" w:hAnsi="Times" w:cs="Times"/>
          <w:b/>
          <w:i/>
          <w:sz w:val="18"/>
        </w:rPr>
        <w:t>BIBLIOGRAFIA</w:t>
      </w:r>
      <w:r w:rsidR="00D6114A">
        <w:rPr>
          <w:rStyle w:val="Rimandonotaapidipagina"/>
          <w:rFonts w:ascii="Times" w:hAnsi="Times" w:cs="Times"/>
          <w:b/>
          <w:i/>
          <w:sz w:val="18"/>
        </w:rPr>
        <w:footnoteReference w:id="1"/>
      </w:r>
    </w:p>
    <w:p w14:paraId="7720E0B6" w14:textId="6255E682" w:rsidR="001E2AE7" w:rsidRDefault="001E2AE7" w:rsidP="000F513E">
      <w:pPr>
        <w:pStyle w:val="Testo1"/>
        <w:spacing w:before="0"/>
      </w:pPr>
      <w:r w:rsidRPr="00EA7915">
        <w:lastRenderedPageBreak/>
        <w:t xml:space="preserve">P. Degli Esposti - C. Riva - F. Setiffi, </w:t>
      </w:r>
      <w:r w:rsidRPr="00EA7915">
        <w:rPr>
          <w:i/>
        </w:rPr>
        <w:t>Sociologia dei consumi</w:t>
      </w:r>
      <w:r w:rsidRPr="00EA7915">
        <w:t xml:space="preserve">, Utet, Novara, 2020 (capp. 3, 4, </w:t>
      </w:r>
      <w:r w:rsidR="00EA7915" w:rsidRPr="00EA7915">
        <w:t>7</w:t>
      </w:r>
      <w:r w:rsidRPr="00EA7915">
        <w:t>)</w:t>
      </w:r>
      <w:r w:rsidR="00D6114A">
        <w:t xml:space="preserve"> </w:t>
      </w:r>
      <w:hyperlink r:id="rId8" w:history="1">
        <w:r w:rsidR="00D6114A" w:rsidRPr="00D61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CF6FA3B" w14:textId="65C6E454" w:rsidR="00BE1BFC" w:rsidRDefault="00920984" w:rsidP="000F513E">
      <w:pPr>
        <w:pStyle w:val="Testo1"/>
        <w:spacing w:before="0"/>
      </w:pPr>
      <w:r w:rsidRPr="00920984">
        <w:t>R</w:t>
      </w:r>
      <w:r>
        <w:t>.</w:t>
      </w:r>
      <w:r w:rsidRPr="00920984">
        <w:t xml:space="preserve"> Bartoletti, R</w:t>
      </w:r>
      <w:r>
        <w:t>.</w:t>
      </w:r>
      <w:r w:rsidRPr="00920984">
        <w:t xml:space="preserve"> Paltrinieri, P</w:t>
      </w:r>
      <w:r>
        <w:t>.</w:t>
      </w:r>
      <w:r w:rsidRPr="00920984">
        <w:t xml:space="preserve"> Parmiggiani (a cura di),</w:t>
      </w:r>
      <w:r w:rsidRPr="00920984">
        <w:rPr>
          <w:i/>
          <w:iCs/>
        </w:rPr>
        <w:t>Pratiche di consumo alla prova del Covid-19</w:t>
      </w:r>
      <w:r w:rsidRPr="00920984">
        <w:t>, Milano: FrancoAngeli, 2022 Isbn: 9788835144694 (eBook)</w:t>
      </w:r>
      <w:r>
        <w:t xml:space="preserve"> – scaricabile al link: </w:t>
      </w:r>
      <w:r w:rsidRPr="00920984">
        <w:t>https://series.francoangeli.it/index.php/oa/catalog/book/885</w:t>
      </w:r>
    </w:p>
    <w:p w14:paraId="5A611764" w14:textId="18E50E0F" w:rsidR="006D19A3" w:rsidRDefault="004E21B9" w:rsidP="006D19A3">
      <w:pPr>
        <w:pStyle w:val="Testo1"/>
        <w:spacing w:before="0"/>
      </w:pPr>
      <w:r>
        <w:t xml:space="preserve">P.Argentero - C.G. Cortese, </w:t>
      </w:r>
      <w:r w:rsidRPr="000C5896">
        <w:rPr>
          <w:i/>
        </w:rPr>
        <w:t>Psicologia delle organizzazioni</w:t>
      </w:r>
      <w:r>
        <w:t>, Raffaello Cortina Editore, 2018</w:t>
      </w:r>
      <w:r w:rsidR="006D19A3">
        <w:t xml:space="preserve"> </w:t>
      </w:r>
      <w:r w:rsidR="006D19A3" w:rsidRPr="00EA7915">
        <w:t xml:space="preserve">(capp. </w:t>
      </w:r>
      <w:r w:rsidR="006D19A3">
        <w:t xml:space="preserve">1, 2, </w:t>
      </w:r>
      <w:r w:rsidR="006D19A3" w:rsidRPr="00EA7915">
        <w:t>3, 7</w:t>
      </w:r>
      <w:r w:rsidR="006D19A3">
        <w:t>, 8, 11, 13, 15)</w:t>
      </w:r>
      <w:r w:rsidR="00D6114A">
        <w:t xml:space="preserve"> </w:t>
      </w:r>
      <w:hyperlink r:id="rId9" w:history="1">
        <w:r w:rsidR="00D6114A" w:rsidRPr="00D61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6431E89" w14:textId="0F56A3D4" w:rsidR="00DA36CD" w:rsidRDefault="001E2AE7" w:rsidP="000F513E">
      <w:pPr>
        <w:pStyle w:val="Testo1"/>
        <w:spacing w:before="0"/>
      </w:pPr>
      <w:r>
        <w:t>Ulteriori riferimenti bibliografici (letture consigliate, materiale di supporto</w:t>
      </w:r>
      <w:r w:rsidR="007D5516">
        <w:t>, casi</w:t>
      </w:r>
      <w:r>
        <w:t>) verranno</w:t>
      </w:r>
    </w:p>
    <w:p w14:paraId="0948557B" w14:textId="321978FC" w:rsidR="002858DF" w:rsidRPr="00330B36" w:rsidRDefault="001E2AE7" w:rsidP="000F513E">
      <w:pPr>
        <w:pStyle w:val="Testo1"/>
        <w:spacing w:before="0"/>
      </w:pPr>
      <w:r>
        <w:t xml:space="preserve">caricati sulla piattaforma Blackboard del corso. </w:t>
      </w:r>
    </w:p>
    <w:p w14:paraId="2F7013C6" w14:textId="77777777" w:rsidR="00330B36" w:rsidRPr="00487A0B" w:rsidRDefault="00487A0B" w:rsidP="000F513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 w:rsidRPr="00487A0B">
        <w:rPr>
          <w:rFonts w:ascii="Times" w:hAnsi="Times" w:cs="Times"/>
          <w:b/>
          <w:i/>
          <w:sz w:val="18"/>
        </w:rPr>
        <w:t>DIDATTICA DEL CORSO</w:t>
      </w:r>
    </w:p>
    <w:p w14:paraId="79B3724F" w14:textId="3461D4E8" w:rsidR="00487A0B" w:rsidRDefault="00487A0B" w:rsidP="000F513E">
      <w:pPr>
        <w:pStyle w:val="Testo2"/>
        <w:ind w:firstLine="0"/>
      </w:pPr>
      <w:r w:rsidRPr="00487A0B">
        <w:t xml:space="preserve">Il corso prevede </w:t>
      </w:r>
      <w:r w:rsidR="002858DF">
        <w:t xml:space="preserve">una modalità didattica attiva con lezioni </w:t>
      </w:r>
      <w:r w:rsidR="00DF061D">
        <w:t>frontali</w:t>
      </w:r>
      <w:r w:rsidR="002858DF">
        <w:t xml:space="preserve"> e attività di gruppo.</w:t>
      </w:r>
    </w:p>
    <w:p w14:paraId="110049A3" w14:textId="3448D15E" w:rsidR="007D5516" w:rsidRDefault="007D5516" w:rsidP="000F513E">
      <w:pPr>
        <w:pStyle w:val="Testo2"/>
        <w:ind w:firstLine="0"/>
      </w:pPr>
      <w:r>
        <w:t>A integrazione degli aspetti più teorici del corso, si prevedono metodologie didattiche partecipative. Nello specifico si utilizzeranno strumenti quali:</w:t>
      </w:r>
    </w:p>
    <w:p w14:paraId="5315B919" w14:textId="1EFAF362" w:rsidR="007D5516" w:rsidRDefault="007D5516" w:rsidP="00AF2FDE">
      <w:pPr>
        <w:pStyle w:val="Testo2"/>
        <w:numPr>
          <w:ilvl w:val="0"/>
          <w:numId w:val="5"/>
        </w:numPr>
        <w:tabs>
          <w:tab w:val="clear" w:pos="284"/>
        </w:tabs>
      </w:pPr>
      <w:r>
        <w:t>la lezione (per orientarsi all’interno dei principali quadri di riferimento e contribuiti teorico-concettuali)</w:t>
      </w:r>
      <w:r w:rsidR="00E2117D">
        <w:t>;</w:t>
      </w:r>
    </w:p>
    <w:p w14:paraId="036AC77B" w14:textId="1C57C880" w:rsidR="007D5516" w:rsidRDefault="007D5516" w:rsidP="000F513E">
      <w:pPr>
        <w:pStyle w:val="Testo2"/>
        <w:numPr>
          <w:ilvl w:val="0"/>
          <w:numId w:val="5"/>
        </w:numPr>
        <w:tabs>
          <w:tab w:val="clear" w:pos="284"/>
        </w:tabs>
      </w:pPr>
      <w:r>
        <w:t>il metodo dei casi</w:t>
      </w:r>
      <w:r w:rsidR="00E2117D">
        <w:t>;</w:t>
      </w:r>
    </w:p>
    <w:p w14:paraId="32737388" w14:textId="6EB39E6E" w:rsidR="007D5516" w:rsidRDefault="007D5516" w:rsidP="000F513E">
      <w:pPr>
        <w:pStyle w:val="Testo2"/>
        <w:numPr>
          <w:ilvl w:val="0"/>
          <w:numId w:val="5"/>
        </w:numPr>
        <w:tabs>
          <w:tab w:val="clear" w:pos="284"/>
        </w:tabs>
      </w:pPr>
      <w:r>
        <w:t>la testimonianza</w:t>
      </w:r>
      <w:r w:rsidR="00E2117D">
        <w:t>;</w:t>
      </w:r>
    </w:p>
    <w:p w14:paraId="1223E494" w14:textId="7BD1CA2F" w:rsidR="007D5516" w:rsidRDefault="007D5516" w:rsidP="000F513E">
      <w:pPr>
        <w:pStyle w:val="Testo2"/>
        <w:numPr>
          <w:ilvl w:val="0"/>
          <w:numId w:val="5"/>
        </w:numPr>
        <w:tabs>
          <w:tab w:val="clear" w:pos="284"/>
        </w:tabs>
      </w:pPr>
      <w:r>
        <w:t>esercitazioni attive e per problemi</w:t>
      </w:r>
      <w:r w:rsidR="00E2117D">
        <w:t>;</w:t>
      </w:r>
    </w:p>
    <w:p w14:paraId="06836E8A" w14:textId="30FE0C86" w:rsidR="007D5516" w:rsidRDefault="007D5516" w:rsidP="00896A3F">
      <w:pPr>
        <w:pStyle w:val="Testo2"/>
        <w:tabs>
          <w:tab w:val="clear" w:pos="284"/>
        </w:tabs>
        <w:ind w:left="720" w:firstLine="0"/>
      </w:pPr>
      <w:r>
        <w:t>momenti rielaborativi e riflessivi in cui gli studenti saranno invitati a dialogare</w:t>
      </w:r>
      <w:r w:rsidR="00896A3F">
        <w:t xml:space="preserve"> </w:t>
      </w:r>
      <w:r>
        <w:t>utilizzando le loro esperienze.</w:t>
      </w:r>
    </w:p>
    <w:p w14:paraId="743549AA" w14:textId="77777777" w:rsidR="00487A0B" w:rsidRPr="00487A0B" w:rsidRDefault="00487A0B" w:rsidP="000F513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 w:rsidRPr="00487A0B">
        <w:rPr>
          <w:rFonts w:ascii="Times" w:hAnsi="Times" w:cs="Times"/>
          <w:b/>
          <w:i/>
          <w:sz w:val="18"/>
        </w:rPr>
        <w:t>METODO E CRITERI DI VALUTAZIONE</w:t>
      </w:r>
    </w:p>
    <w:p w14:paraId="55B0BFCD" w14:textId="1530F492" w:rsidR="008E0722" w:rsidRPr="00751865" w:rsidRDefault="001E2AE7" w:rsidP="00751865">
      <w:pPr>
        <w:pStyle w:val="Testo2"/>
      </w:pPr>
      <w:r w:rsidRPr="00751865">
        <w:t>La prova d’esame si svolge</w:t>
      </w:r>
      <w:r w:rsidR="008E0722" w:rsidRPr="00751865">
        <w:t xml:space="preserve"> in due parti, relative ai due moduli dell’insegnamento, che pesano ciascuna per il 50%.</w:t>
      </w:r>
    </w:p>
    <w:p w14:paraId="3B580076" w14:textId="3E7DFDFE" w:rsidR="001E2AE7" w:rsidRPr="00751865" w:rsidRDefault="008E0722" w:rsidP="00751865">
      <w:pPr>
        <w:pStyle w:val="Testo2"/>
      </w:pPr>
      <w:r w:rsidRPr="00751865">
        <w:t xml:space="preserve">Per la prima parte, la prova si svolgerà in forma scritta, con domande aperte; per la seconda parte, la prova si svolgerà in forma orale. </w:t>
      </w:r>
    </w:p>
    <w:p w14:paraId="3A167287" w14:textId="6F3C82DC" w:rsidR="001E2AE7" w:rsidRPr="00751865" w:rsidRDefault="001E2AE7" w:rsidP="00751865">
      <w:pPr>
        <w:pStyle w:val="Testo2"/>
      </w:pPr>
      <w:r w:rsidRPr="00751865">
        <w:t xml:space="preserve">È possibile sostenere una prova intermedia relativa ai contenuti della prima parte, </w:t>
      </w:r>
      <w:r w:rsidR="008E0722" w:rsidRPr="00751865">
        <w:t xml:space="preserve">al termine del primo modulo dell’insegnamento. </w:t>
      </w:r>
    </w:p>
    <w:p w14:paraId="1B14145A" w14:textId="49F553B9" w:rsidR="00487A0B" w:rsidRPr="00751865" w:rsidRDefault="00487A0B" w:rsidP="00751865">
      <w:pPr>
        <w:pStyle w:val="Testo2"/>
      </w:pPr>
      <w:r w:rsidRPr="00751865">
        <w:t>Oggetto della valutazione saranno: l’apprendimento del linguaggio proprio della disciplina; la comprensione delle specificità dell’approccio sociologico all’analisi dei consumi</w:t>
      </w:r>
      <w:r w:rsidR="007717AC" w:rsidRPr="00751865">
        <w:t>, e dell’approccio psicologico alle organizzazioni e al management</w:t>
      </w:r>
      <w:r w:rsidRPr="00751865">
        <w:t xml:space="preserve">; la conoscenza dei principali riferimenti teorici; la capacità di analisi </w:t>
      </w:r>
      <w:r w:rsidR="00332EA2" w:rsidRPr="00751865">
        <w:t xml:space="preserve">critica </w:t>
      </w:r>
      <w:r w:rsidRPr="00751865">
        <w:t xml:space="preserve">e di riflessione personale sui </w:t>
      </w:r>
      <w:r w:rsidR="0096020A" w:rsidRPr="00751865">
        <w:t>contenuti del corso</w:t>
      </w:r>
      <w:r w:rsidR="00734008" w:rsidRPr="00751865">
        <w:t>; la capacità di applicazione di concetti teorici a casi empirici</w:t>
      </w:r>
      <w:r w:rsidR="00AF2FDE" w:rsidRPr="00751865">
        <w:t>.</w:t>
      </w:r>
      <w:r w:rsidR="0096020A" w:rsidRPr="00751865">
        <w:t xml:space="preserve"> </w:t>
      </w:r>
    </w:p>
    <w:p w14:paraId="52C28885" w14:textId="77777777" w:rsidR="009D1600" w:rsidRDefault="009D1600" w:rsidP="000F513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>
        <w:rPr>
          <w:rFonts w:ascii="Times" w:hAnsi="Times" w:cs="Times"/>
          <w:b/>
          <w:i/>
          <w:sz w:val="18"/>
        </w:rPr>
        <w:t xml:space="preserve">AVVERTENZE E PREREQUISITI </w:t>
      </w:r>
    </w:p>
    <w:p w14:paraId="0135D845" w14:textId="43C375AF" w:rsidR="007E7B60" w:rsidRPr="00751865" w:rsidRDefault="00751865" w:rsidP="00751865">
      <w:pPr>
        <w:pStyle w:val="Testo2"/>
        <w:spacing w:before="120"/>
        <w:rPr>
          <w:bCs/>
          <w:i/>
        </w:rPr>
      </w:pPr>
      <w:r>
        <w:rPr>
          <w:bCs/>
          <w:i/>
        </w:rPr>
        <w:t>Or</w:t>
      </w:r>
      <w:r w:rsidRPr="00751865">
        <w:rPr>
          <w:bCs/>
          <w:i/>
        </w:rPr>
        <w:t>ario e luogo di ricevimento degli studenti</w:t>
      </w:r>
    </w:p>
    <w:p w14:paraId="7B5C7B1F" w14:textId="44BA5A81" w:rsidR="00163D9D" w:rsidRPr="00163D9D" w:rsidRDefault="00AD31D3" w:rsidP="00751865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</w:t>
      </w:r>
      <w:r w:rsidR="00952A74">
        <w:rPr>
          <w:rFonts w:ascii="Times New Roman" w:hAnsi="Times New Roman"/>
          <w:szCs w:val="18"/>
        </w:rPr>
        <w:t xml:space="preserve">e </w:t>
      </w:r>
      <w:r w:rsidR="007E7B60">
        <w:rPr>
          <w:rFonts w:ascii="Times New Roman" w:hAnsi="Times New Roman"/>
          <w:szCs w:val="18"/>
        </w:rPr>
        <w:t>docent</w:t>
      </w:r>
      <w:r w:rsidR="00952A74">
        <w:rPr>
          <w:rFonts w:ascii="Times New Roman" w:hAnsi="Times New Roman"/>
          <w:szCs w:val="18"/>
        </w:rPr>
        <w:t>i</w:t>
      </w:r>
      <w:r>
        <w:rPr>
          <w:rFonts w:ascii="Times New Roman" w:hAnsi="Times New Roman"/>
          <w:szCs w:val="18"/>
        </w:rPr>
        <w:t xml:space="preserve"> ricevono in modalità remota previa richiesta di </w:t>
      </w:r>
      <w:r w:rsidR="00163D9D">
        <w:rPr>
          <w:rFonts w:ascii="Times New Roman" w:hAnsi="Times New Roman"/>
          <w:szCs w:val="18"/>
        </w:rPr>
        <w:t xml:space="preserve">appuntamento </w:t>
      </w:r>
      <w:r>
        <w:rPr>
          <w:rFonts w:ascii="Times New Roman" w:hAnsi="Times New Roman"/>
          <w:szCs w:val="18"/>
        </w:rPr>
        <w:t>via e-mail.</w:t>
      </w:r>
    </w:p>
    <w:sectPr w:rsidR="00163D9D" w:rsidRPr="00163D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DA3B" w14:textId="77777777" w:rsidR="002F2C53" w:rsidRDefault="002F2C53" w:rsidP="00D76D61">
      <w:r>
        <w:separator/>
      </w:r>
    </w:p>
  </w:endnote>
  <w:endnote w:type="continuationSeparator" w:id="0">
    <w:p w14:paraId="1E8D9EBB" w14:textId="77777777" w:rsidR="002F2C53" w:rsidRDefault="002F2C53" w:rsidP="00D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A719" w14:textId="77777777" w:rsidR="002F2C53" w:rsidRDefault="002F2C53" w:rsidP="00D76D61">
      <w:r>
        <w:separator/>
      </w:r>
    </w:p>
  </w:footnote>
  <w:footnote w:type="continuationSeparator" w:id="0">
    <w:p w14:paraId="698C9B19" w14:textId="77777777" w:rsidR="002F2C53" w:rsidRDefault="002F2C53" w:rsidP="00D76D61">
      <w:r>
        <w:continuationSeparator/>
      </w:r>
    </w:p>
  </w:footnote>
  <w:footnote w:id="1">
    <w:p w14:paraId="56C5AA64" w14:textId="01248173" w:rsidR="00D6114A" w:rsidRDefault="00D611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093"/>
    <w:multiLevelType w:val="hybridMultilevel"/>
    <w:tmpl w:val="EBBE8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124"/>
    <w:multiLevelType w:val="hybridMultilevel"/>
    <w:tmpl w:val="2A3E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9C2"/>
    <w:multiLevelType w:val="hybridMultilevel"/>
    <w:tmpl w:val="4484124E"/>
    <w:lvl w:ilvl="0" w:tplc="D666BB1A">
      <w:numFmt w:val="bullet"/>
      <w:lvlText w:val="–"/>
      <w:lvlJc w:val="left"/>
      <w:pPr>
        <w:ind w:left="1060" w:hanging="70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6285"/>
    <w:multiLevelType w:val="hybridMultilevel"/>
    <w:tmpl w:val="12CC957C"/>
    <w:lvl w:ilvl="0" w:tplc="58C6032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22EC"/>
    <w:multiLevelType w:val="hybridMultilevel"/>
    <w:tmpl w:val="93F241CA"/>
    <w:lvl w:ilvl="0" w:tplc="2682B2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1326"/>
    <w:multiLevelType w:val="hybridMultilevel"/>
    <w:tmpl w:val="B6B27AA0"/>
    <w:lvl w:ilvl="0" w:tplc="715434A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470394">
    <w:abstractNumId w:val="2"/>
  </w:num>
  <w:num w:numId="2" w16cid:durableId="374086495">
    <w:abstractNumId w:val="1"/>
  </w:num>
  <w:num w:numId="3" w16cid:durableId="95566298">
    <w:abstractNumId w:val="3"/>
  </w:num>
  <w:num w:numId="4" w16cid:durableId="1580602973">
    <w:abstractNumId w:val="5"/>
  </w:num>
  <w:num w:numId="5" w16cid:durableId="846411158">
    <w:abstractNumId w:val="4"/>
  </w:num>
  <w:num w:numId="6" w16cid:durableId="99033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FD"/>
    <w:rsid w:val="000157A5"/>
    <w:rsid w:val="00032B7E"/>
    <w:rsid w:val="00070E56"/>
    <w:rsid w:val="0008133C"/>
    <w:rsid w:val="000B4E16"/>
    <w:rsid w:val="000B51A1"/>
    <w:rsid w:val="000C5896"/>
    <w:rsid w:val="000F513E"/>
    <w:rsid w:val="00120750"/>
    <w:rsid w:val="00163D9D"/>
    <w:rsid w:val="00187B99"/>
    <w:rsid w:val="001D3680"/>
    <w:rsid w:val="001D614D"/>
    <w:rsid w:val="001E2A8C"/>
    <w:rsid w:val="001E2AE7"/>
    <w:rsid w:val="001F47B7"/>
    <w:rsid w:val="002014DD"/>
    <w:rsid w:val="0024048B"/>
    <w:rsid w:val="00247643"/>
    <w:rsid w:val="00252D75"/>
    <w:rsid w:val="002700D2"/>
    <w:rsid w:val="002858DF"/>
    <w:rsid w:val="002D5E17"/>
    <w:rsid w:val="002F2C53"/>
    <w:rsid w:val="003049C2"/>
    <w:rsid w:val="003251DB"/>
    <w:rsid w:val="00330B36"/>
    <w:rsid w:val="00332EA2"/>
    <w:rsid w:val="003649A4"/>
    <w:rsid w:val="003C05AB"/>
    <w:rsid w:val="00415BE6"/>
    <w:rsid w:val="00437771"/>
    <w:rsid w:val="004468D2"/>
    <w:rsid w:val="0045428A"/>
    <w:rsid w:val="00464DC4"/>
    <w:rsid w:val="00466A25"/>
    <w:rsid w:val="00484515"/>
    <w:rsid w:val="00487A0B"/>
    <w:rsid w:val="0049068D"/>
    <w:rsid w:val="00490CEB"/>
    <w:rsid w:val="00497E9C"/>
    <w:rsid w:val="004D1217"/>
    <w:rsid w:val="004D6008"/>
    <w:rsid w:val="004E020D"/>
    <w:rsid w:val="004E21B9"/>
    <w:rsid w:val="00507619"/>
    <w:rsid w:val="0052218B"/>
    <w:rsid w:val="00531983"/>
    <w:rsid w:val="00566A15"/>
    <w:rsid w:val="00577968"/>
    <w:rsid w:val="00594A02"/>
    <w:rsid w:val="005B3E24"/>
    <w:rsid w:val="005E437F"/>
    <w:rsid w:val="00634224"/>
    <w:rsid w:val="00640794"/>
    <w:rsid w:val="0064231F"/>
    <w:rsid w:val="00660E21"/>
    <w:rsid w:val="00686270"/>
    <w:rsid w:val="006B271A"/>
    <w:rsid w:val="006C473F"/>
    <w:rsid w:val="006D19A3"/>
    <w:rsid w:val="006D5A17"/>
    <w:rsid w:val="006E6863"/>
    <w:rsid w:val="006F1772"/>
    <w:rsid w:val="00726415"/>
    <w:rsid w:val="00731595"/>
    <w:rsid w:val="00734008"/>
    <w:rsid w:val="00736267"/>
    <w:rsid w:val="00745B8A"/>
    <w:rsid w:val="00751865"/>
    <w:rsid w:val="0076273D"/>
    <w:rsid w:val="007717AC"/>
    <w:rsid w:val="007808DF"/>
    <w:rsid w:val="007850CB"/>
    <w:rsid w:val="00793AA3"/>
    <w:rsid w:val="0079448F"/>
    <w:rsid w:val="007B03DD"/>
    <w:rsid w:val="007D5516"/>
    <w:rsid w:val="007D749C"/>
    <w:rsid w:val="007E0FDF"/>
    <w:rsid w:val="007E7B60"/>
    <w:rsid w:val="00820977"/>
    <w:rsid w:val="00890345"/>
    <w:rsid w:val="008942E7"/>
    <w:rsid w:val="00896A3F"/>
    <w:rsid w:val="008A1204"/>
    <w:rsid w:val="008D2BB8"/>
    <w:rsid w:val="008E0722"/>
    <w:rsid w:val="00900180"/>
    <w:rsid w:val="00900CCA"/>
    <w:rsid w:val="009045A1"/>
    <w:rsid w:val="00920984"/>
    <w:rsid w:val="009215F7"/>
    <w:rsid w:val="00924B77"/>
    <w:rsid w:val="00931ED7"/>
    <w:rsid w:val="00940DA2"/>
    <w:rsid w:val="00952A74"/>
    <w:rsid w:val="0096020A"/>
    <w:rsid w:val="0098321A"/>
    <w:rsid w:val="009A69BF"/>
    <w:rsid w:val="009D1600"/>
    <w:rsid w:val="009D5E5B"/>
    <w:rsid w:val="009E055C"/>
    <w:rsid w:val="009E15C8"/>
    <w:rsid w:val="009F69C7"/>
    <w:rsid w:val="00A1098C"/>
    <w:rsid w:val="00A54159"/>
    <w:rsid w:val="00A74F6F"/>
    <w:rsid w:val="00A76CC3"/>
    <w:rsid w:val="00A93E4A"/>
    <w:rsid w:val="00AB3E7C"/>
    <w:rsid w:val="00AD31D3"/>
    <w:rsid w:val="00AD7557"/>
    <w:rsid w:val="00AF2FDE"/>
    <w:rsid w:val="00B2470A"/>
    <w:rsid w:val="00B50C5D"/>
    <w:rsid w:val="00B51253"/>
    <w:rsid w:val="00B525CC"/>
    <w:rsid w:val="00B8306B"/>
    <w:rsid w:val="00B86C41"/>
    <w:rsid w:val="00BD2A3C"/>
    <w:rsid w:val="00BE1BFC"/>
    <w:rsid w:val="00C20DB8"/>
    <w:rsid w:val="00C2466F"/>
    <w:rsid w:val="00C24819"/>
    <w:rsid w:val="00C27BFD"/>
    <w:rsid w:val="00C375D7"/>
    <w:rsid w:val="00C46AFD"/>
    <w:rsid w:val="00C64B12"/>
    <w:rsid w:val="00C9387E"/>
    <w:rsid w:val="00CA6601"/>
    <w:rsid w:val="00CC161F"/>
    <w:rsid w:val="00D404F2"/>
    <w:rsid w:val="00D6114A"/>
    <w:rsid w:val="00D7110C"/>
    <w:rsid w:val="00D76D61"/>
    <w:rsid w:val="00D838B2"/>
    <w:rsid w:val="00D93B9C"/>
    <w:rsid w:val="00DA36CD"/>
    <w:rsid w:val="00DD3EED"/>
    <w:rsid w:val="00DF061D"/>
    <w:rsid w:val="00E07AC5"/>
    <w:rsid w:val="00E2117D"/>
    <w:rsid w:val="00E34005"/>
    <w:rsid w:val="00E35076"/>
    <w:rsid w:val="00E47919"/>
    <w:rsid w:val="00E5308C"/>
    <w:rsid w:val="00E607E6"/>
    <w:rsid w:val="00EA66E4"/>
    <w:rsid w:val="00EA7915"/>
    <w:rsid w:val="00EB3185"/>
    <w:rsid w:val="00EC586F"/>
    <w:rsid w:val="00ED078F"/>
    <w:rsid w:val="00F709B6"/>
    <w:rsid w:val="00FB2D70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A5E2F"/>
  <w15:docId w15:val="{A60AB2F4-DC07-9540-9991-77FC6ABE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0B3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30B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0B36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D76D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6D6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D76D61"/>
    <w:rPr>
      <w:vertAlign w:val="superscript"/>
    </w:rPr>
  </w:style>
  <w:style w:type="character" w:styleId="Collegamentoipertestuale">
    <w:name w:val="Hyperlink"/>
    <w:basedOn w:val="Carpredefinitoparagrafo"/>
    <w:rsid w:val="00D76D6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45B8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251D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251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251DB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51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51DB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99"/>
    <w:semiHidden/>
    <w:rsid w:val="00896A3F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udio-riva-piergiorgio-degli-esposti-francesca-setiffi/sociologia-dei-consumi-9788860085634-6837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-g-cortese/psicologia-delle-organizzazioni-9788832850178-5495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7E71-F12B-45C4-AB4F-E95B89BB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880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2020-05-12T11:47:00Z</cp:lastPrinted>
  <dcterms:created xsi:type="dcterms:W3CDTF">2023-05-14T15:49:00Z</dcterms:created>
  <dcterms:modified xsi:type="dcterms:W3CDTF">2023-06-28T09:19:00Z</dcterms:modified>
</cp:coreProperties>
</file>