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88DE" w14:textId="77777777" w:rsidR="003F446B" w:rsidRDefault="003F446B" w:rsidP="003F446B">
      <w:pPr>
        <w:pStyle w:val="Titolo1"/>
      </w:pPr>
      <w:r>
        <w:t>Economia politica (macroeconomia)</w:t>
      </w:r>
    </w:p>
    <w:p w14:paraId="18D49B05" w14:textId="0C20AF84" w:rsidR="003F446B" w:rsidRDefault="003F446B" w:rsidP="003F446B">
      <w:pPr>
        <w:pStyle w:val="Titolo2"/>
      </w:pPr>
      <w:r>
        <w:t>Pro</w:t>
      </w:r>
      <w:r w:rsidR="00A805C4">
        <w:t>ff</w:t>
      </w:r>
      <w:r>
        <w:t>. Gi</w:t>
      </w:r>
      <w:r w:rsidR="00A805C4">
        <w:t>ulio Piccirilli</w:t>
      </w:r>
      <w:r w:rsidR="009F7EE7">
        <w:t>; Prof.</w:t>
      </w:r>
      <w:r w:rsidR="00A805C4">
        <w:t>Enrico Maria turco</w:t>
      </w:r>
    </w:p>
    <w:p w14:paraId="2F4BD7A6" w14:textId="5F13E7E7" w:rsidR="001540BF" w:rsidRDefault="001540BF" w:rsidP="0015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D3584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81A5B9A" w14:textId="2D79ADAD" w:rsidR="001540BF" w:rsidRPr="00F17F50" w:rsidRDefault="001540BF" w:rsidP="00F17F50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A15B3F">
        <w:t>Obiettivo del corso è fornire la conoscenza di strumenti e modelli di analisi dei principali aggregati macroeconomici (consumi, risparmi, investimenti, spesa pubblica, massa monetaria, importazioni ed esportazioni, movimenti di capitale finanziario)</w:t>
      </w:r>
      <w:r>
        <w:t>.</w:t>
      </w:r>
      <w:r w:rsidRPr="00A15B3F">
        <w:t xml:space="preserve"> L’insegnamento si propone di fornire le basi concettuali ed analitiche utili a comprendere i fattori principali che condizionano il ciclo economico di una economia ‘avanzata’.</w:t>
      </w:r>
    </w:p>
    <w:p w14:paraId="4638E8DA" w14:textId="77777777" w:rsidR="001540BF" w:rsidRPr="00A15B3F" w:rsidRDefault="001540BF" w:rsidP="001540BF">
      <w:pPr>
        <w:spacing w:before="120"/>
      </w:pPr>
      <w:r w:rsidRPr="00A15B3F">
        <w:t>Al termine del corso gli studenti:</w:t>
      </w:r>
    </w:p>
    <w:p w14:paraId="1049DF18" w14:textId="77777777" w:rsidR="001540BF" w:rsidRPr="00A15B3F" w:rsidRDefault="001540BF" w:rsidP="001540BF">
      <w:pPr>
        <w:ind w:left="284" w:hanging="284"/>
      </w:pPr>
      <w:r>
        <w:t>1.</w:t>
      </w:r>
      <w:r>
        <w:tab/>
      </w:r>
      <w:r w:rsidRPr="00A15B3F">
        <w:t>a</w:t>
      </w:r>
      <w:r>
        <w:t>vranno</w:t>
      </w:r>
      <w:r w:rsidRPr="00A15B3F">
        <w:t xml:space="preserve"> acquisito la conoscenza e la comprensione dei principali modelli macroeconomici utilizzati per interpretare l’evoluzione nel breve-medio periodo di un’economia ‘avanzata’;</w:t>
      </w:r>
    </w:p>
    <w:p w14:paraId="7D0064C5" w14:textId="77777777" w:rsidR="001540BF" w:rsidRPr="00A15B3F" w:rsidRDefault="001540BF" w:rsidP="001540BF">
      <w:pPr>
        <w:ind w:left="284" w:hanging="284"/>
      </w:pPr>
      <w:r>
        <w:t>2.</w:t>
      </w:r>
      <w:r>
        <w:tab/>
        <w:t>saranno in grado</w:t>
      </w:r>
      <w:r w:rsidRPr="00A15B3F">
        <w:t xml:space="preserve"> di comprendere i principali legami commerciali e finanziari internazionali che caratterizzan</w:t>
      </w:r>
      <w:r>
        <w:t>o un’economia aperta;</w:t>
      </w:r>
    </w:p>
    <w:p w14:paraId="1326DD98" w14:textId="77777777" w:rsidR="001540BF" w:rsidRPr="00A15B3F" w:rsidRDefault="001540BF" w:rsidP="001540BF">
      <w:pPr>
        <w:ind w:left="284" w:hanging="284"/>
      </w:pPr>
      <w:r>
        <w:t>3.</w:t>
      </w:r>
      <w:r>
        <w:tab/>
      </w:r>
      <w:r w:rsidRPr="00A15B3F">
        <w:t>a</w:t>
      </w:r>
      <w:r>
        <w:t>vranno</w:t>
      </w:r>
      <w:r w:rsidRPr="00A15B3F">
        <w:t xml:space="preserve"> acquisito la conoscenza e la comprensione dei principali strumenti di politica monetaria e fiscale con cui viene influenzata l’evoluzione ciclica di un sistema economico;</w:t>
      </w:r>
    </w:p>
    <w:p w14:paraId="550FC5CB" w14:textId="77777777" w:rsidR="001540BF" w:rsidRPr="00A15B3F" w:rsidRDefault="001540BF" w:rsidP="001540BF">
      <w:pPr>
        <w:ind w:left="284" w:hanging="284"/>
      </w:pPr>
      <w:r>
        <w:t>4.</w:t>
      </w:r>
      <w:r>
        <w:tab/>
      </w:r>
      <w:r w:rsidRPr="00A15B3F">
        <w:t>a</w:t>
      </w:r>
      <w:r>
        <w:t>vranno</w:t>
      </w:r>
      <w:r w:rsidRPr="00A15B3F">
        <w:t xml:space="preserve"> acquisito la capacità di interpretare i documenti redatti dai principali istituti di ricerca con riferimento alla congiuntura economica;</w:t>
      </w:r>
    </w:p>
    <w:p w14:paraId="5923D1B7" w14:textId="77777777" w:rsidR="001540BF" w:rsidRDefault="001540BF" w:rsidP="001540BF">
      <w:pPr>
        <w:ind w:left="284" w:hanging="284"/>
      </w:pPr>
      <w:r>
        <w:t>5.</w:t>
      </w:r>
      <w:r>
        <w:tab/>
      </w:r>
      <w:r w:rsidRPr="00A15B3F">
        <w:t>avere acquisito un linguaggio tecnico che consenta loro di comunicare con esperti del settore.</w:t>
      </w:r>
    </w:p>
    <w:p w14:paraId="506DE3C1" w14:textId="70755B4E" w:rsidR="001540BF" w:rsidRPr="00A15B3F" w:rsidRDefault="001540BF" w:rsidP="00F17F50">
      <w:pPr>
        <w:ind w:left="284" w:hanging="284"/>
      </w:pPr>
      <w:r>
        <w:t>6.</w:t>
      </w:r>
      <w:r>
        <w:tab/>
      </w:r>
      <w:r w:rsidRPr="00A15B3F">
        <w:t>a</w:t>
      </w:r>
      <w:r>
        <w:t>vranno</w:t>
      </w:r>
      <w:r w:rsidRPr="00B43317">
        <w:rPr>
          <w:szCs w:val="20"/>
        </w:rPr>
        <w:t xml:space="preserve"> sviluppato competenze utili per svolgere in autonomia analisi congiunturali delle economie </w:t>
      </w:r>
      <w:r w:rsidRPr="00B43317">
        <w:t>‘avanzate’</w:t>
      </w:r>
      <w:r w:rsidRPr="00B43317">
        <w:rPr>
          <w:szCs w:val="20"/>
        </w:rPr>
        <w:t>.</w:t>
      </w:r>
    </w:p>
    <w:p w14:paraId="22C73F5A" w14:textId="77777777" w:rsidR="001540BF" w:rsidRDefault="001540BF" w:rsidP="0015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D62A2C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Variabili macroeconomiche e contabilità nazionale.</w:t>
      </w:r>
    </w:p>
    <w:p w14:paraId="431CC8F4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principio della domanda effettiva in una economia con prezzi fissi.</w:t>
      </w:r>
    </w:p>
    <w:p w14:paraId="425612DB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Consumo, risparmio e investimento nel modello keynesiano elementare.</w:t>
      </w:r>
    </w:p>
    <w:p w14:paraId="7B1E29B5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settore pubblico e la determinazione del livello produttivo: l’impatto di tasse, trasferimenti e spesa pubblica.</w:t>
      </w:r>
    </w:p>
    <w:p w14:paraId="4F32EFE7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Equilibrio nel mercato dei beni: la curva IS.</w:t>
      </w:r>
    </w:p>
    <w:p w14:paraId="702A412A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Offerta di moneta e politica monetaria. Equilibrio nel mercato della moneta e curva LM.</w:t>
      </w:r>
    </w:p>
    <w:p w14:paraId="2012D6B4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Importazioni, esportazioni e moltiplicatore in economia aperta.</w:t>
      </w:r>
    </w:p>
    <w:p w14:paraId="0DC38758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lastRenderedPageBreak/>
        <w:t>Tassi di cambio, movimenti di capitale e modello IS-LM in economia aperta. L’impatto delle politiche monetarie e fiscali in regime di cambi fissi ed in regime di cambi flessibili.</w:t>
      </w:r>
    </w:p>
    <w:p w14:paraId="212BE72E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Mercato del lavoro ed equilibrio macroeconomico con prezzi flessibili.</w:t>
      </w:r>
    </w:p>
    <w:p w14:paraId="2C5089A2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Curva di Phillips, flessibilità dei salari nominali e aspettative.</w:t>
      </w:r>
    </w:p>
    <w:p w14:paraId="28BCCEFD" w14:textId="77777777" w:rsidR="001540BF" w:rsidRPr="003F446B" w:rsidRDefault="001540BF" w:rsidP="001540BF">
      <w:pPr>
        <w:pStyle w:val="Paragrafoelenco"/>
        <w:numPr>
          <w:ilvl w:val="0"/>
          <w:numId w:val="1"/>
        </w:numPr>
        <w:spacing w:line="240" w:lineRule="exact"/>
        <w:ind w:left="426" w:hanging="426"/>
      </w:pPr>
      <w:r w:rsidRPr="003F446B">
        <w:t>Il modello IS-LM-PC: tensioni inflazionistiche, livelli produttivi, e influenza delle politiche monetarie e fiscali.</w:t>
      </w:r>
    </w:p>
    <w:p w14:paraId="6E5D9028" w14:textId="0B8A3209" w:rsidR="001540BF" w:rsidRPr="006225F7" w:rsidRDefault="001540BF" w:rsidP="0015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51B87">
        <w:rPr>
          <w:rStyle w:val="Rimandonotaapidipagina"/>
          <w:b/>
          <w:i/>
          <w:sz w:val="18"/>
        </w:rPr>
        <w:footnoteReference w:id="1"/>
      </w:r>
    </w:p>
    <w:p w14:paraId="6AE012C4" w14:textId="1EEC425E" w:rsidR="001540BF" w:rsidRPr="003F446B" w:rsidRDefault="001540BF" w:rsidP="001540BF">
      <w:pPr>
        <w:pStyle w:val="Testo2"/>
        <w:spacing w:line="240" w:lineRule="atLeast"/>
        <w:ind w:left="284" w:hanging="284"/>
        <w:rPr>
          <w:spacing w:val="-5"/>
        </w:rPr>
      </w:pPr>
      <w:r w:rsidRPr="00F17F50">
        <w:rPr>
          <w:smallCaps/>
          <w:spacing w:val="-5"/>
          <w:sz w:val="16"/>
        </w:rPr>
        <w:t>O. Blanchard-A. Amighini-F. Giavazzi</w:t>
      </w:r>
      <w:r w:rsidRPr="003F446B">
        <w:rPr>
          <w:smallCaps/>
          <w:spacing w:val="-5"/>
          <w:sz w:val="16"/>
        </w:rPr>
        <w:t>,</w:t>
      </w:r>
      <w:r w:rsidRPr="003F446B">
        <w:rPr>
          <w:i/>
          <w:smallCaps/>
          <w:spacing w:val="-5"/>
          <w:sz w:val="16"/>
        </w:rPr>
        <w:t xml:space="preserve"> </w:t>
      </w:r>
      <w:r w:rsidRPr="003F446B">
        <w:rPr>
          <w:i/>
          <w:spacing w:val="-5"/>
        </w:rPr>
        <w:t>Macroeconomia: una prospettiva europea,</w:t>
      </w:r>
      <w:r w:rsidRPr="003F446B">
        <w:rPr>
          <w:spacing w:val="-5"/>
        </w:rPr>
        <w:t xml:space="preserve"> Il Mulino, </w:t>
      </w:r>
      <w:r w:rsidR="002F6AA2" w:rsidRPr="003F446B">
        <w:rPr>
          <w:spacing w:val="-5"/>
        </w:rPr>
        <w:t>20</w:t>
      </w:r>
      <w:r w:rsidR="002F6AA2">
        <w:rPr>
          <w:spacing w:val="-5"/>
        </w:rPr>
        <w:t>20</w:t>
      </w:r>
      <w:r w:rsidRPr="003F446B">
        <w:rPr>
          <w:spacing w:val="-5"/>
        </w:rPr>
        <w:t>.</w:t>
      </w:r>
      <w:r w:rsidR="00851B87">
        <w:rPr>
          <w:spacing w:val="-5"/>
        </w:rPr>
        <w:t xml:space="preserve"> </w:t>
      </w:r>
      <w:hyperlink r:id="rId8" w:history="1">
        <w:r w:rsidR="00851B87" w:rsidRPr="00851B8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5ABF19" w14:textId="566912D9" w:rsidR="001540BF" w:rsidRPr="00A15B3F" w:rsidRDefault="001540BF" w:rsidP="001540BF">
      <w:pPr>
        <w:pStyle w:val="Testo2"/>
        <w:ind w:left="284" w:hanging="284"/>
      </w:pPr>
      <w:r w:rsidRPr="00A15B3F">
        <w:t xml:space="preserve">Si invitano gli studenti a visionare il materiale integrativo reperibile su </w:t>
      </w:r>
      <w:r w:rsidRPr="00A15B3F">
        <w:rPr>
          <w:i/>
        </w:rPr>
        <w:t xml:space="preserve">Blackboard </w:t>
      </w:r>
    </w:p>
    <w:p w14:paraId="09620A50" w14:textId="6171C4D5" w:rsidR="001540BF" w:rsidRPr="00A15B3F" w:rsidRDefault="001540BF" w:rsidP="001540BF">
      <w:pPr>
        <w:pStyle w:val="Testo2"/>
        <w:ind w:left="284" w:hanging="284"/>
      </w:pPr>
      <w:r w:rsidRPr="00A15B3F">
        <w:t xml:space="preserve">I docenti, durante le lezioni, durante le ore di ricevimento, e con avviso apposto su </w:t>
      </w:r>
      <w:r w:rsidRPr="00A15B3F">
        <w:rPr>
          <w:i/>
        </w:rPr>
        <w:t xml:space="preserve">Blackboard </w:t>
      </w:r>
      <w:r w:rsidRPr="00A15B3F">
        <w:t>forniranno indicazioni specifiche sul raccordo fra le proprie lezioni ed i</w:t>
      </w:r>
      <w:r w:rsidR="00A805C4">
        <w:t>l libro</w:t>
      </w:r>
      <w:r w:rsidRPr="00A15B3F">
        <w:t xml:space="preserve"> </w:t>
      </w:r>
      <w:r w:rsidR="00A805C4">
        <w:t xml:space="preserve">di </w:t>
      </w:r>
      <w:r w:rsidRPr="00A15B3F">
        <w:t>test</w:t>
      </w:r>
      <w:r w:rsidR="00A805C4">
        <w:t>o</w:t>
      </w:r>
      <w:r w:rsidRPr="00A15B3F">
        <w:t>.</w:t>
      </w:r>
    </w:p>
    <w:p w14:paraId="11324594" w14:textId="77777777" w:rsidR="001540BF" w:rsidRDefault="001540BF" w:rsidP="0015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0A4002D" w14:textId="5B8F4BA9" w:rsidR="001540BF" w:rsidRPr="003F446B" w:rsidRDefault="001540BF" w:rsidP="001540BF">
      <w:pPr>
        <w:pStyle w:val="Testo2"/>
      </w:pPr>
      <w:r w:rsidRPr="003F446B">
        <w:t>Lezioni frontali.</w:t>
      </w:r>
    </w:p>
    <w:p w14:paraId="3EA7AE24" w14:textId="77777777" w:rsidR="001540BF" w:rsidRPr="00C36E4B" w:rsidRDefault="001540BF" w:rsidP="001540BF">
      <w:pPr>
        <w:spacing w:before="240" w:after="120"/>
        <w:rPr>
          <w:b/>
          <w:i/>
          <w:sz w:val="18"/>
        </w:rPr>
      </w:pPr>
      <w:r w:rsidRPr="00C36E4B">
        <w:rPr>
          <w:b/>
          <w:i/>
          <w:sz w:val="18"/>
        </w:rPr>
        <w:t>METODO E CRITERI DI VALUTAZIONE</w:t>
      </w:r>
    </w:p>
    <w:p w14:paraId="74D828F6" w14:textId="099B1BF7" w:rsidR="00AC14EF" w:rsidRPr="00C36E4B" w:rsidRDefault="001540BF" w:rsidP="001540BF">
      <w:pPr>
        <w:pStyle w:val="Testo2"/>
      </w:pPr>
      <w:r w:rsidRPr="00C36E4B">
        <w:t>I risultati dell’apprendimento vengono accertati sulla base di una prova scritta. Tale prova si articola in due parti</w:t>
      </w:r>
      <w:r w:rsidR="00F06C15">
        <w:t>. La prima parte si riferisce ai primi sei punti del Programma mentre la seconda si riferisce agli ultimi cinque punti.</w:t>
      </w:r>
    </w:p>
    <w:p w14:paraId="387B1FBF" w14:textId="77777777" w:rsidR="00F06C15" w:rsidRDefault="00AC14EF" w:rsidP="00F06C15">
      <w:pPr>
        <w:pStyle w:val="Testo2"/>
      </w:pPr>
      <w:r w:rsidRPr="00C36E4B">
        <w:t xml:space="preserve">Per </w:t>
      </w:r>
      <w:r w:rsidR="00F06C15">
        <w:t xml:space="preserve">ciascuna delle due parti </w:t>
      </w:r>
      <w:r w:rsidRPr="00C36E4B">
        <w:t>l</w:t>
      </w:r>
      <w:r w:rsidR="00F06C15">
        <w:t>’accertamento avrà luogo sulla base di</w:t>
      </w:r>
      <w:r w:rsidR="001540BF" w:rsidRPr="00C36E4B">
        <w:t xml:space="preserve"> una serie di domande </w:t>
      </w:r>
      <w:r w:rsidR="00F06C15">
        <w:t xml:space="preserve">a risposta chiusa e di una domanda a risposta aperta. </w:t>
      </w:r>
    </w:p>
    <w:p w14:paraId="5D4F5824" w14:textId="77777777" w:rsidR="00F06C15" w:rsidRDefault="001540BF" w:rsidP="00F06C15">
      <w:pPr>
        <w:pStyle w:val="Testo2"/>
      </w:pPr>
      <w:r w:rsidRPr="00C36E4B">
        <w:t xml:space="preserve">La prova scritta di cui sopra può anche essere sostituita da due </w:t>
      </w:r>
      <w:r w:rsidRPr="00C36E4B">
        <w:rPr>
          <w:i/>
          <w:iCs/>
        </w:rPr>
        <w:t xml:space="preserve">prove parziali </w:t>
      </w:r>
      <w:r w:rsidRPr="00C36E4B">
        <w:t>che contribuiscono equamente alla determinazione del voto finale.</w:t>
      </w:r>
    </w:p>
    <w:p w14:paraId="08BA9711" w14:textId="74748E74" w:rsidR="004B5014" w:rsidRDefault="001540BF" w:rsidP="00F06C15">
      <w:pPr>
        <w:pStyle w:val="Testo2"/>
      </w:pPr>
      <w:r w:rsidRPr="00C36E4B">
        <w:t xml:space="preserve">La </w:t>
      </w:r>
      <w:r w:rsidR="00F06C15">
        <w:t xml:space="preserve">prima prova parziale – o </w:t>
      </w:r>
      <w:r w:rsidRPr="00C36E4B">
        <w:t xml:space="preserve">prova intermedia </w:t>
      </w:r>
      <w:r w:rsidR="004B5014">
        <w:t>–</w:t>
      </w:r>
      <w:r w:rsidR="00F06C15">
        <w:t xml:space="preserve"> </w:t>
      </w:r>
      <w:r w:rsidR="004B5014">
        <w:t xml:space="preserve">verte sui primi sei punti del Programma e </w:t>
      </w:r>
      <w:r w:rsidRPr="00C36E4B">
        <w:t>v</w:t>
      </w:r>
      <w:r w:rsidR="004B5014">
        <w:t>a sostenuta</w:t>
      </w:r>
      <w:r w:rsidRPr="00C36E4B">
        <w:t xml:space="preserve"> durante la settimana di sospensione delle lezioni del primo semestre</w:t>
      </w:r>
      <w:r w:rsidR="004B5014">
        <w:t>.</w:t>
      </w:r>
      <w:r w:rsidRPr="00C36E4B">
        <w:t xml:space="preserve"> </w:t>
      </w:r>
      <w:r w:rsidR="004B5014">
        <w:t>L</w:t>
      </w:r>
      <w:r w:rsidRPr="00C36E4B">
        <w:t>a prova di completamento</w:t>
      </w:r>
      <w:r w:rsidRPr="00A15B3F">
        <w:t xml:space="preserve"> </w:t>
      </w:r>
      <w:r w:rsidR="004B5014">
        <w:t>verte sugli ultimi cinque punti e gli studenti possono scegliere di sostenerla in uno qualsiasi degli</w:t>
      </w:r>
      <w:r w:rsidRPr="00A15B3F">
        <w:t xml:space="preserve"> appelli della sessione</w:t>
      </w:r>
      <w:r w:rsidR="004B5014">
        <w:t xml:space="preserve"> d’esami</w:t>
      </w:r>
      <w:r w:rsidRPr="00A15B3F">
        <w:t xml:space="preserve"> di gennaio-febbraio.</w:t>
      </w:r>
    </w:p>
    <w:p w14:paraId="74407FF2" w14:textId="4D45C59B" w:rsidR="001540BF" w:rsidRPr="00A15B3F" w:rsidRDefault="001540BF" w:rsidP="00F06C15">
      <w:pPr>
        <w:pStyle w:val="Testo2"/>
      </w:pPr>
      <w:r w:rsidRPr="00A15B3F">
        <w:t xml:space="preserve">Alla prova intermedia ed alla connessa prova di completamento possono partecipare tutti gli studenti. Indicazioni dettagliate riguardo alle modalità delle suddette prove saranno fornite a lezione e rese disponibili in </w:t>
      </w:r>
      <w:r w:rsidRPr="00A15B3F">
        <w:rPr>
          <w:i/>
        </w:rPr>
        <w:t>Blackboard</w:t>
      </w:r>
      <w:r w:rsidRPr="00A15B3F">
        <w:t>.</w:t>
      </w:r>
    </w:p>
    <w:p w14:paraId="69795D13" w14:textId="3689E011" w:rsidR="001540BF" w:rsidRPr="00A15B3F" w:rsidRDefault="001540BF" w:rsidP="001540BF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Le risposte alle domande volte a verificare l’apprendimento dei fondamenti teorici sono valutate tenendo conto sia delle conoscenze espresse, sia della capacità di ragionamento, sia della capacità argomentativa. </w:t>
      </w:r>
    </w:p>
    <w:p w14:paraId="6FF48CF9" w14:textId="2FC25862" w:rsidR="001540BF" w:rsidRPr="00A15B3F" w:rsidRDefault="001540BF" w:rsidP="001540BF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Tutte le domande sono valutate analiticamente, ed il voto finale </w:t>
      </w:r>
      <w:r w:rsidR="00F42043">
        <w:rPr>
          <w:rFonts w:ascii="Times New Roman" w:hAnsi="Times New Roman"/>
        </w:rPr>
        <w:t xml:space="preserve">in trentesimi </w:t>
      </w:r>
      <w:r w:rsidRPr="00A15B3F">
        <w:rPr>
          <w:rFonts w:ascii="Times New Roman" w:hAnsi="Times New Roman"/>
        </w:rPr>
        <w:t xml:space="preserve">risulta dalla media </w:t>
      </w:r>
      <w:r w:rsidR="00F42043">
        <w:rPr>
          <w:rFonts w:ascii="Times New Roman" w:hAnsi="Times New Roman"/>
        </w:rPr>
        <w:t xml:space="preserve">ponderata </w:t>
      </w:r>
      <w:r w:rsidRPr="00A15B3F">
        <w:rPr>
          <w:rFonts w:ascii="Times New Roman" w:hAnsi="Times New Roman"/>
        </w:rPr>
        <w:t>delle valutazioni espresse per i singoli quesiti.</w:t>
      </w:r>
    </w:p>
    <w:p w14:paraId="13D11BF4" w14:textId="5AA7332F" w:rsidR="001540BF" w:rsidRPr="00A15B3F" w:rsidRDefault="001540BF" w:rsidP="00250C13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lastRenderedPageBreak/>
        <w:t xml:space="preserve">Ulteriori dettagli </w:t>
      </w:r>
      <w:r w:rsidR="00250C13">
        <w:rPr>
          <w:rFonts w:ascii="Times New Roman" w:hAnsi="Times New Roman"/>
        </w:rPr>
        <w:t xml:space="preserve">– anche in funzione dell’evoluzione della situazione pandemica – </w:t>
      </w:r>
      <w:r w:rsidRPr="00A15B3F">
        <w:rPr>
          <w:rFonts w:ascii="Times New Roman" w:hAnsi="Times New Roman"/>
        </w:rPr>
        <w:t xml:space="preserve">vengono forniti nella pagina di </w:t>
      </w:r>
      <w:r w:rsidRPr="00A15B3F">
        <w:rPr>
          <w:rFonts w:ascii="Times New Roman" w:hAnsi="Times New Roman"/>
          <w:i/>
        </w:rPr>
        <w:t>Aula Virtuale</w:t>
      </w:r>
      <w:r w:rsidRPr="00A15B3F">
        <w:rPr>
          <w:rFonts w:ascii="Times New Roman" w:hAnsi="Times New Roman"/>
        </w:rPr>
        <w:t xml:space="preserve"> dei docenti o sui loro corsi </w:t>
      </w:r>
      <w:r w:rsidRPr="00A15B3F">
        <w:rPr>
          <w:rFonts w:ascii="Times New Roman" w:hAnsi="Times New Roman"/>
          <w:i/>
        </w:rPr>
        <w:t>Blackboard</w:t>
      </w:r>
      <w:r w:rsidRPr="00A15B3F">
        <w:rPr>
          <w:rFonts w:ascii="Times New Roman" w:hAnsi="Times New Roman"/>
        </w:rPr>
        <w:t>.</w:t>
      </w:r>
    </w:p>
    <w:p w14:paraId="582A1DE8" w14:textId="77777777" w:rsidR="001540BF" w:rsidRDefault="001540BF" w:rsidP="001540B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2CA24F2" w14:textId="77777777" w:rsidR="001540BF" w:rsidRPr="003F446B" w:rsidRDefault="001540BF" w:rsidP="001540BF">
      <w:pPr>
        <w:pStyle w:val="Testo2"/>
      </w:pPr>
      <w:r w:rsidRPr="003F446B">
        <w:t xml:space="preserve">Gli studenti che intendono svolgere le tesi triennali in Economia Politica (Macroeconomia) trovano indicazioni utili nelle pagine di Aula Virtuale dei Docenti o sui loro corsi Blackboard. </w:t>
      </w:r>
    </w:p>
    <w:p w14:paraId="7FF845AE" w14:textId="77777777" w:rsidR="001540BF" w:rsidRDefault="001540BF" w:rsidP="001540BF">
      <w:pPr>
        <w:pStyle w:val="Testo2"/>
      </w:pPr>
      <w:r w:rsidRPr="003F446B">
        <w:rPr>
          <w:i/>
        </w:rPr>
        <w:t>Pre-requisiti:</w:t>
      </w:r>
      <w:r w:rsidRPr="003F446B">
        <w:t xml:space="preserve"> lo studente deve avere assimilato i principali concetti impartiti nel corso di Matematica.</w:t>
      </w:r>
    </w:p>
    <w:p w14:paraId="083C62AB" w14:textId="77777777" w:rsidR="00753CA3" w:rsidRDefault="00753CA3" w:rsidP="00D35847">
      <w:pPr>
        <w:pStyle w:val="Testo2"/>
        <w:spacing w:before="120"/>
        <w:ind w:left="284" w:hanging="284"/>
        <w:rPr>
          <w:b/>
          <w:i/>
        </w:rPr>
      </w:pPr>
      <w:r>
        <w:rPr>
          <w:b/>
          <w:i/>
        </w:rPr>
        <w:t>ORARIO DI RICEVIMENTO</w:t>
      </w:r>
    </w:p>
    <w:p w14:paraId="0FA1F1B9" w14:textId="77777777" w:rsidR="00753CA3" w:rsidRDefault="00753CA3" w:rsidP="00D35847">
      <w:pPr>
        <w:pStyle w:val="Testo2"/>
        <w:ind w:left="284" w:hanging="284"/>
        <w:rPr>
          <w:bCs/>
          <w:iCs/>
        </w:rPr>
      </w:pPr>
      <w:r>
        <w:rPr>
          <w:b/>
          <w:i/>
        </w:rPr>
        <w:tab/>
      </w:r>
      <w:r>
        <w:rPr>
          <w:bCs/>
          <w:iCs/>
        </w:rPr>
        <w:t>Nelle settimane di lezione: lunedì 8.30-10.30</w:t>
      </w:r>
    </w:p>
    <w:p w14:paraId="52C2F124" w14:textId="77777777" w:rsidR="00753CA3" w:rsidRPr="003F3ECC" w:rsidRDefault="00753CA3" w:rsidP="00D35847">
      <w:pPr>
        <w:pStyle w:val="Testo2"/>
        <w:ind w:left="284" w:hanging="284"/>
        <w:rPr>
          <w:bCs/>
          <w:iCs/>
        </w:rPr>
      </w:pPr>
      <w:r>
        <w:rPr>
          <w:bCs/>
          <w:iCs/>
        </w:rPr>
        <w:tab/>
        <w:t>Nelle altre settimane: chiedere un appuntamento utilizzando la mail del docente (giulio.piccirilli</w:t>
      </w:r>
      <w:r>
        <w:rPr>
          <w:rFonts w:cs="Times"/>
          <w:bCs/>
          <w:iCs/>
        </w:rPr>
        <w:t>@</w:t>
      </w:r>
      <w:r>
        <w:rPr>
          <w:bCs/>
          <w:iCs/>
        </w:rPr>
        <w:t>unicatt.it)</w:t>
      </w:r>
    </w:p>
    <w:sectPr w:rsidR="00753CA3" w:rsidRPr="003F3E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F19F" w14:textId="77777777" w:rsidR="00851B87" w:rsidRDefault="00851B87" w:rsidP="00851B87">
      <w:pPr>
        <w:spacing w:line="240" w:lineRule="auto"/>
      </w:pPr>
      <w:r>
        <w:separator/>
      </w:r>
    </w:p>
  </w:endnote>
  <w:endnote w:type="continuationSeparator" w:id="0">
    <w:p w14:paraId="5CB4CC12" w14:textId="77777777" w:rsidR="00851B87" w:rsidRDefault="00851B87" w:rsidP="0085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7937" w14:textId="77777777" w:rsidR="00851B87" w:rsidRDefault="00851B87" w:rsidP="00851B87">
      <w:pPr>
        <w:spacing w:line="240" w:lineRule="auto"/>
      </w:pPr>
      <w:r>
        <w:separator/>
      </w:r>
    </w:p>
  </w:footnote>
  <w:footnote w:type="continuationSeparator" w:id="0">
    <w:p w14:paraId="40D65D69" w14:textId="77777777" w:rsidR="00851B87" w:rsidRDefault="00851B87" w:rsidP="00851B87">
      <w:pPr>
        <w:spacing w:line="240" w:lineRule="auto"/>
      </w:pPr>
      <w:r>
        <w:continuationSeparator/>
      </w:r>
    </w:p>
  </w:footnote>
  <w:footnote w:id="1">
    <w:p w14:paraId="4FAE27C2" w14:textId="0A062FC0" w:rsidR="00851B87" w:rsidRDefault="00851B8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7F45"/>
    <w:multiLevelType w:val="hybridMultilevel"/>
    <w:tmpl w:val="21CE4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5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47"/>
    <w:rsid w:val="0011462E"/>
    <w:rsid w:val="001540BF"/>
    <w:rsid w:val="00187A06"/>
    <w:rsid w:val="00187B99"/>
    <w:rsid w:val="002014DD"/>
    <w:rsid w:val="00250C13"/>
    <w:rsid w:val="002D5E17"/>
    <w:rsid w:val="002F6AA2"/>
    <w:rsid w:val="003F446B"/>
    <w:rsid w:val="00464DF0"/>
    <w:rsid w:val="004B5014"/>
    <w:rsid w:val="004D1217"/>
    <w:rsid w:val="004D6008"/>
    <w:rsid w:val="005D2CA6"/>
    <w:rsid w:val="006225F7"/>
    <w:rsid w:val="00640794"/>
    <w:rsid w:val="006B2062"/>
    <w:rsid w:val="006F1772"/>
    <w:rsid w:val="00753CA3"/>
    <w:rsid w:val="00851B87"/>
    <w:rsid w:val="008942E7"/>
    <w:rsid w:val="008A1204"/>
    <w:rsid w:val="00900CCA"/>
    <w:rsid w:val="00924B77"/>
    <w:rsid w:val="00934529"/>
    <w:rsid w:val="00940DA2"/>
    <w:rsid w:val="009B03AD"/>
    <w:rsid w:val="009B4220"/>
    <w:rsid w:val="009E055C"/>
    <w:rsid w:val="009F7EE7"/>
    <w:rsid w:val="00A56AF9"/>
    <w:rsid w:val="00A74F6F"/>
    <w:rsid w:val="00A805C4"/>
    <w:rsid w:val="00AC14EF"/>
    <w:rsid w:val="00AD7557"/>
    <w:rsid w:val="00B50C5D"/>
    <w:rsid w:val="00B51253"/>
    <w:rsid w:val="00B525CC"/>
    <w:rsid w:val="00C36E4B"/>
    <w:rsid w:val="00C90C47"/>
    <w:rsid w:val="00D35847"/>
    <w:rsid w:val="00D404F2"/>
    <w:rsid w:val="00E607E6"/>
    <w:rsid w:val="00F06C15"/>
    <w:rsid w:val="00F17F50"/>
    <w:rsid w:val="00F344EE"/>
    <w:rsid w:val="00F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82154"/>
  <w15:docId w15:val="{F935CA42-EE91-4915-B5A8-50092E43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F446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rsid w:val="0018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7A0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1B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1B87"/>
  </w:style>
  <w:style w:type="character" w:styleId="Rimandonotaapidipagina">
    <w:name w:val="footnote reference"/>
    <w:basedOn w:val="Carpredefinitoparagrafo"/>
    <w:semiHidden/>
    <w:unhideWhenUsed/>
    <w:rsid w:val="00851B87"/>
    <w:rPr>
      <w:vertAlign w:val="superscript"/>
    </w:rPr>
  </w:style>
  <w:style w:type="character" w:styleId="Collegamentoipertestuale">
    <w:name w:val="Hyperlink"/>
    <w:basedOn w:val="Carpredefinitoparagrafo"/>
    <w:unhideWhenUsed/>
    <w:rsid w:val="00851B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giavazzi-alessia-amighini-olivier-blanchard/macroeconomia-una-prospettiva-europea-9788815287823-6865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A05E-AD7C-42F8-9998-00B2FE76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712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2023-05-17T10:22:00Z</dcterms:created>
  <dcterms:modified xsi:type="dcterms:W3CDTF">2023-06-27T11:54:00Z</dcterms:modified>
</cp:coreProperties>
</file>