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9C34" w14:textId="77777777" w:rsidR="00872C4F" w:rsidRPr="005C6EA1" w:rsidRDefault="00872C4F" w:rsidP="00872C4F">
      <w:pPr>
        <w:pStyle w:val="Titolo1"/>
        <w:rPr>
          <w:rFonts w:ascii="Times New Roman" w:hAnsi="Times New Roman"/>
        </w:rPr>
      </w:pPr>
      <w:r w:rsidRPr="005C6EA1">
        <w:rPr>
          <w:rFonts w:ascii="Times New Roman" w:hAnsi="Times New Roman"/>
        </w:rPr>
        <w:t>Diritto commerciale</w:t>
      </w:r>
    </w:p>
    <w:p w14:paraId="052364D0" w14:textId="796EA049" w:rsidR="00872C4F" w:rsidRPr="00351E30" w:rsidRDefault="00872C4F" w:rsidP="00872C4F">
      <w:pPr>
        <w:pStyle w:val="Titolo2"/>
        <w:rPr>
          <w:rFonts w:ascii="Times New Roman" w:hAnsi="Times New Roman"/>
          <w:szCs w:val="18"/>
        </w:rPr>
      </w:pPr>
      <w:r w:rsidRPr="00351E30">
        <w:rPr>
          <w:rFonts w:ascii="Times New Roman" w:hAnsi="Times New Roman"/>
          <w:szCs w:val="18"/>
        </w:rPr>
        <w:t xml:space="preserve">Prof. </w:t>
      </w:r>
      <w:r w:rsidR="00804A78" w:rsidRPr="00351E30">
        <w:rPr>
          <w:rFonts w:ascii="Times New Roman" w:hAnsi="Times New Roman"/>
          <w:szCs w:val="18"/>
        </w:rPr>
        <w:t>Alessandro Munari</w:t>
      </w:r>
    </w:p>
    <w:p w14:paraId="39DF44F2" w14:textId="77777777" w:rsidR="00872C4F" w:rsidRPr="00351E30" w:rsidRDefault="00872C4F" w:rsidP="00872C4F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351E30">
        <w:rPr>
          <w:rFonts w:ascii="Times New Roman" w:hAnsi="Times New Roman"/>
          <w:b/>
          <w:i/>
          <w:sz w:val="18"/>
          <w:szCs w:val="18"/>
        </w:rPr>
        <w:t>OBIETTIVO DEL CORSO</w:t>
      </w:r>
      <w:r w:rsidR="00A70751" w:rsidRPr="00351E30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4564D965" w14:textId="31C1B050" w:rsidR="00A70751" w:rsidRPr="005C6EA1" w:rsidRDefault="00A70751" w:rsidP="00A70751">
      <w:pPr>
        <w:rPr>
          <w:rFonts w:ascii="Times New Roman" w:hAnsi="Times New Roman"/>
        </w:rPr>
      </w:pPr>
      <w:r w:rsidRPr="002A4FBB">
        <w:rPr>
          <w:rFonts w:ascii="Times New Roman" w:hAnsi="Times New Roman"/>
        </w:rPr>
        <w:t>Il corso si propone di illustrare la disciplina giuridica dell’attività produttiva di tipo imprenditoriale condotta in forma individuale e collettiva.</w:t>
      </w:r>
      <w:r w:rsidR="00804A78" w:rsidRPr="002A4FBB">
        <w:rPr>
          <w:rFonts w:ascii="Times New Roman" w:hAnsi="Times New Roman"/>
        </w:rPr>
        <w:t xml:space="preserve"> A partire dal dato normativo di riferimento, si illustreranno le sottostanti questioni interpretative e applicative, utilizzando un approccio teorico-pratico, consono con il contesto di un corso di studi di matrice economica. </w:t>
      </w:r>
      <w:r w:rsidRPr="002A4FBB">
        <w:rPr>
          <w:rFonts w:ascii="Times New Roman" w:hAnsi="Times New Roman"/>
        </w:rPr>
        <w:t>Particolare attenzione sarà riservata alla disciplina dell’impresa societaria.</w:t>
      </w:r>
      <w:r w:rsidRPr="005C6EA1">
        <w:rPr>
          <w:rFonts w:ascii="Times New Roman" w:hAnsi="Times New Roman"/>
        </w:rPr>
        <w:t xml:space="preserve"> </w:t>
      </w:r>
    </w:p>
    <w:p w14:paraId="48F4DD98" w14:textId="77777777" w:rsidR="00A70751" w:rsidRPr="005C6EA1" w:rsidRDefault="00A70751" w:rsidP="00A70751">
      <w:pPr>
        <w:rPr>
          <w:rFonts w:ascii="Times New Roman" w:hAnsi="Times New Roman"/>
        </w:rPr>
      </w:pPr>
      <w:r w:rsidRPr="005C6EA1">
        <w:rPr>
          <w:rFonts w:ascii="Times New Roman" w:hAnsi="Times New Roman"/>
        </w:rPr>
        <w:t>Al termine del corso lo studente:</w:t>
      </w:r>
    </w:p>
    <w:p w14:paraId="74E5EB41" w14:textId="77777777" w:rsidR="00A70751" w:rsidRPr="005C6EA1" w:rsidRDefault="00A70751" w:rsidP="00A70751">
      <w:pPr>
        <w:ind w:left="284" w:hanging="284"/>
        <w:rPr>
          <w:rFonts w:ascii="Times New Roman" w:hAnsi="Times New Roman"/>
        </w:rPr>
      </w:pPr>
      <w:r w:rsidRPr="005C6EA1">
        <w:rPr>
          <w:rFonts w:ascii="Times New Roman" w:hAnsi="Times New Roman"/>
        </w:rPr>
        <w:t>1.</w:t>
      </w:r>
      <w:r w:rsidRPr="005C6EA1">
        <w:rPr>
          <w:rFonts w:ascii="Times New Roman" w:hAnsi="Times New Roman"/>
        </w:rPr>
        <w:tab/>
        <w:t>saprà rilevare e inquadrare i profili di diritto dell’impresa oggetto del programma del corso;</w:t>
      </w:r>
    </w:p>
    <w:p w14:paraId="337F110E" w14:textId="77777777" w:rsidR="00A70751" w:rsidRPr="005C6EA1" w:rsidRDefault="00A70751" w:rsidP="00A70751">
      <w:pPr>
        <w:ind w:left="284" w:hanging="284"/>
        <w:rPr>
          <w:rFonts w:ascii="Times New Roman" w:hAnsi="Times New Roman"/>
        </w:rPr>
      </w:pPr>
      <w:r w:rsidRPr="005C6EA1">
        <w:rPr>
          <w:rFonts w:ascii="Times New Roman" w:hAnsi="Times New Roman"/>
        </w:rPr>
        <w:t>2.</w:t>
      </w:r>
      <w:r w:rsidRPr="005C6EA1">
        <w:rPr>
          <w:rFonts w:ascii="Times New Roman" w:hAnsi="Times New Roman"/>
        </w:rPr>
        <w:tab/>
        <w:t>acquisirà un linguaggio giuridico appropriato e sarà in grado di trasmettere le proprie conoscenze in modo preciso, chiaro ed efficace;</w:t>
      </w:r>
    </w:p>
    <w:p w14:paraId="2CBE040E" w14:textId="5AFBB644" w:rsidR="00A70751" w:rsidRPr="005C6EA1" w:rsidRDefault="00A70751" w:rsidP="00A70751">
      <w:pPr>
        <w:ind w:left="284" w:hanging="284"/>
        <w:rPr>
          <w:rFonts w:ascii="Times New Roman" w:hAnsi="Times New Roman"/>
        </w:rPr>
      </w:pPr>
      <w:r w:rsidRPr="005C6EA1">
        <w:rPr>
          <w:rFonts w:ascii="Times New Roman" w:hAnsi="Times New Roman"/>
        </w:rPr>
        <w:t>3.</w:t>
      </w:r>
      <w:r w:rsidRPr="005C6EA1">
        <w:rPr>
          <w:rFonts w:ascii="Times New Roman" w:hAnsi="Times New Roman"/>
        </w:rPr>
        <w:tab/>
        <w:t>saprà individuare le fonti normative rilevanti nell’esame del caso concreto, nonché i pertinenti riferimenti giurisprudenziali e di prassi e, conseguentemente, sarà in grado di formulare giudizi e valutazioni con adeguata autonomia;</w:t>
      </w:r>
    </w:p>
    <w:p w14:paraId="10AE48E2" w14:textId="77777777" w:rsidR="00A70751" w:rsidRPr="005C6EA1" w:rsidRDefault="00A70751" w:rsidP="00A70751">
      <w:pPr>
        <w:ind w:left="284" w:hanging="284"/>
        <w:rPr>
          <w:rFonts w:ascii="Times New Roman" w:hAnsi="Times New Roman"/>
        </w:rPr>
      </w:pPr>
      <w:r w:rsidRPr="005C6EA1">
        <w:rPr>
          <w:rFonts w:ascii="Times New Roman" w:hAnsi="Times New Roman"/>
        </w:rPr>
        <w:t>4.</w:t>
      </w:r>
      <w:r w:rsidRPr="005C6EA1">
        <w:rPr>
          <w:rFonts w:ascii="Times New Roman" w:hAnsi="Times New Roman"/>
        </w:rPr>
        <w:tab/>
        <w:t>consoliderà le basi necessarie per approfondire gli studi nei diversi settori del diritto dell’impresa.</w:t>
      </w:r>
    </w:p>
    <w:p w14:paraId="092EB7A2" w14:textId="77777777" w:rsidR="00872C4F" w:rsidRPr="00351E30" w:rsidRDefault="00872C4F" w:rsidP="00872C4F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351E30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604777CC" w14:textId="36BC16F5" w:rsidR="00A70751" w:rsidRPr="005C6EA1" w:rsidRDefault="00A70751" w:rsidP="00A70751">
      <w:pPr>
        <w:rPr>
          <w:rFonts w:ascii="Times New Roman" w:hAnsi="Times New Roman"/>
        </w:rPr>
      </w:pPr>
      <w:r w:rsidRPr="005C6EA1">
        <w:rPr>
          <w:rFonts w:ascii="Times New Roman" w:hAnsi="Times New Roman"/>
          <w:i/>
        </w:rPr>
        <w:t>L’impresa</w:t>
      </w:r>
      <w:r w:rsidRPr="005C6EA1">
        <w:rPr>
          <w:rFonts w:ascii="Times New Roman" w:hAnsi="Times New Roman"/>
        </w:rPr>
        <w:t>. La nozione di impresa rilevante per il diritto commerciale. Lo statuto dell’impresa commerciale</w:t>
      </w:r>
      <w:r w:rsidR="002A4FBB">
        <w:rPr>
          <w:rFonts w:ascii="Times New Roman" w:hAnsi="Times New Roman"/>
        </w:rPr>
        <w:t xml:space="preserve">; le categorie di impresa; i modelli organizzativi. </w:t>
      </w:r>
      <w:r w:rsidRPr="005C6EA1">
        <w:rPr>
          <w:rFonts w:ascii="Times New Roman" w:hAnsi="Times New Roman"/>
        </w:rPr>
        <w:t xml:space="preserve">La </w:t>
      </w:r>
      <w:r w:rsidRPr="002A4FBB">
        <w:rPr>
          <w:rFonts w:ascii="Times New Roman" w:hAnsi="Times New Roman"/>
        </w:rPr>
        <w:t xml:space="preserve">pubblicità commerciale e l’organizzazione dell’impresa (scritture contabili, collaboratori e azienda). </w:t>
      </w:r>
      <w:r w:rsidR="00804A78" w:rsidRPr="002A4FBB">
        <w:rPr>
          <w:rFonts w:ascii="Times New Roman" w:hAnsi="Times New Roman"/>
        </w:rPr>
        <w:t>L’impresa ed il mercato</w:t>
      </w:r>
      <w:r w:rsidR="00F955B4">
        <w:rPr>
          <w:rFonts w:ascii="Times New Roman" w:hAnsi="Times New Roman"/>
        </w:rPr>
        <w:t xml:space="preserve">: </w:t>
      </w:r>
      <w:r w:rsidR="00804A78" w:rsidRPr="002A4FBB">
        <w:rPr>
          <w:rFonts w:ascii="Times New Roman" w:hAnsi="Times New Roman"/>
        </w:rPr>
        <w:t>segni distintivi, concorrenza, contrattazione</w:t>
      </w:r>
      <w:r w:rsidR="00F955B4">
        <w:rPr>
          <w:rFonts w:ascii="Times New Roman" w:hAnsi="Times New Roman"/>
        </w:rPr>
        <w:t xml:space="preserve"> (cenni</w:t>
      </w:r>
      <w:r w:rsidR="00804A78" w:rsidRPr="002A4FBB">
        <w:rPr>
          <w:rFonts w:ascii="Times New Roman" w:hAnsi="Times New Roman"/>
        </w:rPr>
        <w:t xml:space="preserve">). </w:t>
      </w:r>
      <w:r w:rsidR="002A4FBB" w:rsidRPr="002A4FBB">
        <w:rPr>
          <w:rFonts w:ascii="Times New Roman" w:hAnsi="Times New Roman"/>
        </w:rPr>
        <w:t>La cooperazione tra imprenditori.</w:t>
      </w:r>
      <w:r w:rsidR="002A4FBB">
        <w:rPr>
          <w:rFonts w:ascii="Times New Roman" w:hAnsi="Times New Roman"/>
        </w:rPr>
        <w:t xml:space="preserve"> </w:t>
      </w:r>
      <w:r w:rsidRPr="002A4FBB">
        <w:rPr>
          <w:rFonts w:ascii="Times New Roman" w:hAnsi="Times New Roman"/>
        </w:rPr>
        <w:t>La crisi dell’impresa (cenni).</w:t>
      </w:r>
    </w:p>
    <w:p w14:paraId="30CBC4EC" w14:textId="32E03FCD" w:rsidR="00A70751" w:rsidRPr="005C6EA1" w:rsidRDefault="00A70751" w:rsidP="00A70751">
      <w:pPr>
        <w:spacing w:before="120"/>
        <w:rPr>
          <w:rFonts w:ascii="Times New Roman" w:hAnsi="Times New Roman"/>
        </w:rPr>
      </w:pPr>
      <w:r w:rsidRPr="005C6EA1">
        <w:rPr>
          <w:rFonts w:ascii="Times New Roman" w:hAnsi="Times New Roman"/>
          <w:i/>
        </w:rPr>
        <w:t>L’impresa societaria.</w:t>
      </w:r>
      <w:r w:rsidRPr="005C6EA1">
        <w:rPr>
          <w:rFonts w:ascii="Times New Roman" w:hAnsi="Times New Roman"/>
        </w:rPr>
        <w:t xml:space="preserve"> La nozione di società e i principi generali. Patrimonio sociale e capitale sociale; l’attività economica; lo scopo-fine delle società. – Le società di persone: caratteristiche tipologiche e organizzative della società semplice, della società in nome collettivo e della società in accomandita semplice. Costituzione, disciplina del patrimonio e disciplina della responsabilità per le obbligazioni sociali. Rapporti tra soci e amministrazione della società. Scioglimento del rapporto sociale e scioglimento della società. – Le società di capitali: caratteristiche tipologiche e organizzative della società a responsabilità limitata, della società per azioni e della società in accomandita per azioni. Costituzione e disciplina delle partecipazioni </w:t>
      </w:r>
      <w:r w:rsidRPr="002A4FBB">
        <w:rPr>
          <w:rFonts w:ascii="Times New Roman" w:hAnsi="Times New Roman"/>
        </w:rPr>
        <w:lastRenderedPageBreak/>
        <w:t xml:space="preserve">sociali. L’articolazione della struttura finanziaria. </w:t>
      </w:r>
      <w:r w:rsidR="009F12A2" w:rsidRPr="002A4FBB">
        <w:rPr>
          <w:rFonts w:ascii="Times New Roman" w:hAnsi="Times New Roman"/>
        </w:rPr>
        <w:t>S</w:t>
      </w:r>
      <w:r w:rsidRPr="002A4FBB">
        <w:rPr>
          <w:rFonts w:ascii="Times New Roman" w:hAnsi="Times New Roman"/>
        </w:rPr>
        <w:t>istemi di amministrazione e controllo. Scioglimento e liquidazione delle società di capitali. – I gruppi di imprese – Le società con scopo mutualistico (cenni). Le operazioni straordinarie (cenni).</w:t>
      </w:r>
    </w:p>
    <w:p w14:paraId="144E5639" w14:textId="38F6B2EF" w:rsidR="00872C4F" w:rsidRPr="00351E30" w:rsidRDefault="00872C4F" w:rsidP="00872C4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351E30">
        <w:rPr>
          <w:rFonts w:ascii="Times New Roman" w:hAnsi="Times New Roman"/>
          <w:b/>
          <w:i/>
          <w:sz w:val="18"/>
          <w:szCs w:val="18"/>
        </w:rPr>
        <w:t>BIBLIOGRAFIA</w:t>
      </w:r>
      <w:r w:rsidR="0069184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16326887" w14:textId="77777777" w:rsidR="00804A78" w:rsidRPr="00351E30" w:rsidRDefault="00804A78" w:rsidP="00804A78">
      <w:pPr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351E30">
        <w:rPr>
          <w:rFonts w:ascii="Times New Roman" w:hAnsi="Times New Roman"/>
          <w:noProof/>
          <w:sz w:val="18"/>
          <w:szCs w:val="18"/>
        </w:rPr>
        <w:t>Codice civile con leggi collegate aggiornato all’anno di corso.</w:t>
      </w:r>
    </w:p>
    <w:p w14:paraId="420AE42E" w14:textId="77777777" w:rsidR="00FF26FE" w:rsidRPr="00351E30" w:rsidRDefault="00FF26FE" w:rsidP="00FF26FE">
      <w:pPr>
        <w:pStyle w:val="Testo1"/>
        <w:spacing w:line="240" w:lineRule="atLeast"/>
        <w:ind w:left="0" w:firstLine="0"/>
        <w:rPr>
          <w:rFonts w:ascii="Times New Roman" w:hAnsi="Times New Roman"/>
          <w:smallCaps/>
          <w:spacing w:val="-5"/>
          <w:szCs w:val="18"/>
          <w:highlight w:val="yellow"/>
        </w:rPr>
      </w:pPr>
    </w:p>
    <w:p w14:paraId="26143DF8" w14:textId="75A10424" w:rsidR="009C1FD5" w:rsidRPr="00351E30" w:rsidRDefault="00AC251A" w:rsidP="00FF26FE">
      <w:pPr>
        <w:pStyle w:val="Testo1"/>
        <w:spacing w:line="240" w:lineRule="atLeast"/>
        <w:ind w:left="0" w:firstLine="0"/>
        <w:rPr>
          <w:rFonts w:ascii="Times New Roman" w:hAnsi="Times New Roman"/>
          <w:i/>
          <w:szCs w:val="18"/>
        </w:rPr>
      </w:pPr>
      <w:r w:rsidRPr="00351E30">
        <w:rPr>
          <w:rFonts w:ascii="Times New Roman" w:hAnsi="Times New Roman"/>
          <w:smallCaps/>
          <w:spacing w:val="-5"/>
          <w:szCs w:val="18"/>
        </w:rPr>
        <w:t>M. Cian (</w:t>
      </w:r>
      <w:r w:rsidRPr="00351E30">
        <w:rPr>
          <w:rFonts w:ascii="Times New Roman" w:hAnsi="Times New Roman"/>
          <w:szCs w:val="18"/>
        </w:rPr>
        <w:t>a cura di</w:t>
      </w:r>
      <w:r w:rsidRPr="00351E30">
        <w:rPr>
          <w:rFonts w:ascii="Times New Roman" w:hAnsi="Times New Roman"/>
          <w:smallCaps/>
          <w:spacing w:val="-5"/>
          <w:szCs w:val="18"/>
        </w:rPr>
        <w:t>),</w:t>
      </w:r>
      <w:r w:rsidRPr="00351E30">
        <w:rPr>
          <w:rFonts w:ascii="Times New Roman" w:hAnsi="Times New Roman"/>
          <w:i/>
          <w:spacing w:val="-5"/>
          <w:szCs w:val="18"/>
        </w:rPr>
        <w:t xml:space="preserve"> Manuale di diritto commerciale,</w:t>
      </w:r>
      <w:r w:rsidRPr="00351E30">
        <w:rPr>
          <w:rFonts w:ascii="Times New Roman" w:hAnsi="Times New Roman"/>
          <w:spacing w:val="-5"/>
          <w:szCs w:val="18"/>
        </w:rPr>
        <w:t xml:space="preserve"> Giappichelli, Torino, </w:t>
      </w:r>
      <w:r w:rsidR="00A6431C" w:rsidRPr="00351E30">
        <w:rPr>
          <w:rFonts w:ascii="Times New Roman" w:hAnsi="Times New Roman"/>
          <w:spacing w:val="-5"/>
          <w:szCs w:val="18"/>
        </w:rPr>
        <w:t>202</w:t>
      </w:r>
      <w:r w:rsidR="002A4FBB" w:rsidRPr="00351E30">
        <w:rPr>
          <w:rFonts w:ascii="Times New Roman" w:hAnsi="Times New Roman"/>
          <w:spacing w:val="-5"/>
          <w:szCs w:val="18"/>
        </w:rPr>
        <w:t>3</w:t>
      </w:r>
      <w:r w:rsidRPr="00351E30">
        <w:rPr>
          <w:rFonts w:ascii="Times New Roman" w:hAnsi="Times New Roman"/>
          <w:spacing w:val="-5"/>
          <w:szCs w:val="18"/>
        </w:rPr>
        <w:t xml:space="preserve"> (o</w:t>
      </w:r>
      <w:r w:rsidR="00FF26FE" w:rsidRPr="00351E30">
        <w:rPr>
          <w:rFonts w:ascii="Times New Roman" w:hAnsi="Times New Roman"/>
          <w:spacing w:val="-5"/>
          <w:szCs w:val="18"/>
        </w:rPr>
        <w:t xml:space="preserve"> </w:t>
      </w:r>
      <w:r w:rsidRPr="00351E30">
        <w:rPr>
          <w:rFonts w:ascii="Times New Roman" w:hAnsi="Times New Roman"/>
          <w:spacing w:val="-5"/>
          <w:szCs w:val="18"/>
        </w:rPr>
        <w:t xml:space="preserve">eventuale edizione più recente), limitatamente alle seguenti parti: dalla Introduzione alla Sezione </w:t>
      </w:r>
      <w:r w:rsidR="00AE53E2" w:rsidRPr="00351E30">
        <w:rPr>
          <w:rFonts w:ascii="Times New Roman" w:hAnsi="Times New Roman"/>
          <w:spacing w:val="-5"/>
          <w:szCs w:val="18"/>
        </w:rPr>
        <w:t>Qu</w:t>
      </w:r>
      <w:r w:rsidR="001A6263" w:rsidRPr="00351E30">
        <w:rPr>
          <w:rFonts w:ascii="Times New Roman" w:hAnsi="Times New Roman"/>
          <w:spacing w:val="-5"/>
          <w:szCs w:val="18"/>
        </w:rPr>
        <w:t>inta</w:t>
      </w:r>
      <w:r w:rsidR="00AE53E2" w:rsidRPr="00351E30">
        <w:rPr>
          <w:rFonts w:ascii="Times New Roman" w:hAnsi="Times New Roman"/>
          <w:spacing w:val="-5"/>
          <w:szCs w:val="18"/>
        </w:rPr>
        <w:t xml:space="preserve"> </w:t>
      </w:r>
      <w:r w:rsidRPr="00351E30">
        <w:rPr>
          <w:rFonts w:ascii="Times New Roman" w:hAnsi="Times New Roman"/>
          <w:spacing w:val="-5"/>
          <w:szCs w:val="18"/>
        </w:rPr>
        <w:t>compres</w:t>
      </w:r>
      <w:r w:rsidR="001A6263" w:rsidRPr="00351E30">
        <w:rPr>
          <w:rFonts w:ascii="Times New Roman" w:hAnsi="Times New Roman"/>
          <w:spacing w:val="-5"/>
          <w:szCs w:val="18"/>
        </w:rPr>
        <w:t>o il capo primo</w:t>
      </w:r>
      <w:r w:rsidRPr="00351E30">
        <w:rPr>
          <w:rFonts w:ascii="Times New Roman" w:hAnsi="Times New Roman"/>
          <w:spacing w:val="-5"/>
          <w:szCs w:val="18"/>
        </w:rPr>
        <w:t xml:space="preserve"> (§§ 1- </w:t>
      </w:r>
      <w:r w:rsidR="001A6263" w:rsidRPr="00351E30">
        <w:rPr>
          <w:rFonts w:ascii="Times New Roman" w:hAnsi="Times New Roman"/>
          <w:spacing w:val="-5"/>
          <w:szCs w:val="18"/>
        </w:rPr>
        <w:t>14</w:t>
      </w:r>
      <w:r w:rsidRPr="00351E30">
        <w:rPr>
          <w:rFonts w:ascii="Times New Roman" w:hAnsi="Times New Roman"/>
          <w:spacing w:val="-5"/>
          <w:szCs w:val="18"/>
        </w:rPr>
        <w:t>; pagg. 1-</w:t>
      </w:r>
      <w:r w:rsidR="001A6263" w:rsidRPr="00351E30">
        <w:rPr>
          <w:rFonts w:ascii="Times New Roman" w:hAnsi="Times New Roman"/>
          <w:spacing w:val="-5"/>
          <w:szCs w:val="18"/>
        </w:rPr>
        <w:t>12</w:t>
      </w:r>
      <w:r w:rsidR="00F82B12" w:rsidRPr="00351E30">
        <w:rPr>
          <w:rFonts w:ascii="Times New Roman" w:hAnsi="Times New Roman"/>
          <w:spacing w:val="-5"/>
          <w:szCs w:val="18"/>
        </w:rPr>
        <w:t>7</w:t>
      </w:r>
      <w:r w:rsidRPr="00351E30">
        <w:rPr>
          <w:rFonts w:ascii="Times New Roman" w:hAnsi="Times New Roman"/>
          <w:spacing w:val="-5"/>
          <w:szCs w:val="18"/>
        </w:rPr>
        <w:t>); Sezion</w:t>
      </w:r>
      <w:r w:rsidR="00F82B12" w:rsidRPr="00351E30">
        <w:rPr>
          <w:rFonts w:ascii="Times New Roman" w:hAnsi="Times New Roman"/>
          <w:spacing w:val="-5"/>
          <w:szCs w:val="18"/>
        </w:rPr>
        <w:t xml:space="preserve">e </w:t>
      </w:r>
      <w:r w:rsidR="00AE53E2" w:rsidRPr="00351E30">
        <w:rPr>
          <w:rFonts w:ascii="Times New Roman" w:hAnsi="Times New Roman"/>
          <w:spacing w:val="-5"/>
          <w:szCs w:val="18"/>
        </w:rPr>
        <w:t>Sesta</w:t>
      </w:r>
      <w:r w:rsidR="00F82B12" w:rsidRPr="00351E30">
        <w:rPr>
          <w:rFonts w:ascii="Times New Roman" w:hAnsi="Times New Roman"/>
          <w:spacing w:val="-5"/>
          <w:szCs w:val="18"/>
        </w:rPr>
        <w:t xml:space="preserve"> (§ 19; pagg. 163-170); Sezione Ottava</w:t>
      </w:r>
      <w:r w:rsidR="00AE53E2" w:rsidRPr="00351E30">
        <w:rPr>
          <w:rFonts w:ascii="Times New Roman" w:hAnsi="Times New Roman"/>
          <w:spacing w:val="-5"/>
          <w:szCs w:val="18"/>
        </w:rPr>
        <w:t xml:space="preserve"> </w:t>
      </w:r>
      <w:r w:rsidRPr="00351E30">
        <w:rPr>
          <w:rFonts w:ascii="Times New Roman" w:hAnsi="Times New Roman"/>
          <w:spacing w:val="-5"/>
          <w:szCs w:val="18"/>
        </w:rPr>
        <w:t xml:space="preserve">(§§ </w:t>
      </w:r>
      <w:r w:rsidR="00F82B12" w:rsidRPr="00351E30">
        <w:rPr>
          <w:rFonts w:ascii="Times New Roman" w:hAnsi="Times New Roman"/>
          <w:spacing w:val="-5"/>
          <w:szCs w:val="18"/>
        </w:rPr>
        <w:t>22</w:t>
      </w:r>
      <w:r w:rsidRPr="00351E30">
        <w:rPr>
          <w:rFonts w:ascii="Times New Roman" w:hAnsi="Times New Roman"/>
          <w:spacing w:val="-5"/>
          <w:szCs w:val="18"/>
        </w:rPr>
        <w:t>-</w:t>
      </w:r>
      <w:r w:rsidR="00F82B12" w:rsidRPr="00351E30">
        <w:rPr>
          <w:rFonts w:ascii="Times New Roman" w:hAnsi="Times New Roman"/>
          <w:spacing w:val="-5"/>
          <w:szCs w:val="18"/>
        </w:rPr>
        <w:t>34</w:t>
      </w:r>
      <w:r w:rsidRPr="00351E30">
        <w:rPr>
          <w:rFonts w:ascii="Times New Roman" w:hAnsi="Times New Roman"/>
          <w:spacing w:val="-5"/>
          <w:szCs w:val="18"/>
        </w:rPr>
        <w:t>; pagg. 1</w:t>
      </w:r>
      <w:r w:rsidR="00F82B12" w:rsidRPr="00351E30">
        <w:rPr>
          <w:rFonts w:ascii="Times New Roman" w:hAnsi="Times New Roman"/>
          <w:spacing w:val="-5"/>
          <w:szCs w:val="18"/>
        </w:rPr>
        <w:t>95</w:t>
      </w:r>
      <w:r w:rsidRPr="00351E30">
        <w:rPr>
          <w:rFonts w:ascii="Times New Roman" w:hAnsi="Times New Roman"/>
          <w:spacing w:val="-5"/>
          <w:szCs w:val="18"/>
        </w:rPr>
        <w:t>-</w:t>
      </w:r>
      <w:r w:rsidR="00F82B12" w:rsidRPr="00351E30">
        <w:rPr>
          <w:rFonts w:ascii="Times New Roman" w:hAnsi="Times New Roman"/>
          <w:spacing w:val="-5"/>
          <w:szCs w:val="18"/>
        </w:rPr>
        <w:t>303</w:t>
      </w:r>
      <w:r w:rsidRPr="00351E30">
        <w:rPr>
          <w:rFonts w:ascii="Times New Roman" w:hAnsi="Times New Roman"/>
          <w:spacing w:val="-5"/>
          <w:szCs w:val="18"/>
        </w:rPr>
        <w:t xml:space="preserve">); dalla Sezione </w:t>
      </w:r>
      <w:r w:rsidR="00AE53E2" w:rsidRPr="00351E30">
        <w:rPr>
          <w:rFonts w:ascii="Times New Roman" w:hAnsi="Times New Roman"/>
          <w:spacing w:val="-5"/>
          <w:szCs w:val="18"/>
        </w:rPr>
        <w:t xml:space="preserve">Nona </w:t>
      </w:r>
      <w:r w:rsidRPr="00351E30">
        <w:rPr>
          <w:rFonts w:ascii="Times New Roman" w:hAnsi="Times New Roman"/>
          <w:spacing w:val="-5"/>
          <w:szCs w:val="18"/>
        </w:rPr>
        <w:t xml:space="preserve">alla Sezione </w:t>
      </w:r>
      <w:r w:rsidR="00AE53E2" w:rsidRPr="00351E30">
        <w:rPr>
          <w:rFonts w:ascii="Times New Roman" w:hAnsi="Times New Roman"/>
          <w:spacing w:val="-5"/>
          <w:szCs w:val="18"/>
        </w:rPr>
        <w:t xml:space="preserve">Sedicesima </w:t>
      </w:r>
      <w:r w:rsidRPr="00351E30">
        <w:rPr>
          <w:rFonts w:ascii="Times New Roman" w:hAnsi="Times New Roman"/>
          <w:spacing w:val="-5"/>
          <w:szCs w:val="18"/>
        </w:rPr>
        <w:t>(§§ 35-</w:t>
      </w:r>
      <w:r w:rsidR="00E30583" w:rsidRPr="00351E30">
        <w:rPr>
          <w:rFonts w:ascii="Times New Roman" w:hAnsi="Times New Roman"/>
          <w:spacing w:val="-5"/>
          <w:szCs w:val="18"/>
        </w:rPr>
        <w:t>70</w:t>
      </w:r>
      <w:r w:rsidRPr="00351E30">
        <w:rPr>
          <w:rFonts w:ascii="Times New Roman" w:hAnsi="Times New Roman"/>
          <w:spacing w:val="-5"/>
          <w:szCs w:val="18"/>
        </w:rPr>
        <w:t>; pagg. 3</w:t>
      </w:r>
      <w:r w:rsidR="00F82B12" w:rsidRPr="00351E30">
        <w:rPr>
          <w:rFonts w:ascii="Times New Roman" w:hAnsi="Times New Roman"/>
          <w:spacing w:val="-5"/>
          <w:szCs w:val="18"/>
        </w:rPr>
        <w:t>05</w:t>
      </w:r>
      <w:r w:rsidRPr="00351E30">
        <w:rPr>
          <w:rFonts w:ascii="Times New Roman" w:hAnsi="Times New Roman"/>
          <w:spacing w:val="-5"/>
          <w:szCs w:val="18"/>
        </w:rPr>
        <w:t>-</w:t>
      </w:r>
      <w:r w:rsidR="00F82B12" w:rsidRPr="00351E30">
        <w:rPr>
          <w:rFonts w:ascii="Times New Roman" w:hAnsi="Times New Roman"/>
          <w:spacing w:val="-5"/>
          <w:szCs w:val="18"/>
        </w:rPr>
        <w:t>687</w:t>
      </w:r>
      <w:r w:rsidRPr="00351E30">
        <w:rPr>
          <w:rFonts w:ascii="Times New Roman" w:hAnsi="Times New Roman"/>
          <w:spacing w:val="-5"/>
          <w:szCs w:val="18"/>
        </w:rPr>
        <w:t>)</w:t>
      </w:r>
      <w:r w:rsidR="00BA0C44" w:rsidRPr="00351E30">
        <w:rPr>
          <w:rFonts w:ascii="Times New Roman" w:hAnsi="Times New Roman"/>
          <w:i/>
          <w:szCs w:val="18"/>
        </w:rPr>
        <w:t>.</w:t>
      </w:r>
      <w:r w:rsidR="0098437B" w:rsidRPr="00351E30">
        <w:rPr>
          <w:rFonts w:ascii="Times New Roman" w:hAnsi="Times New Roman"/>
          <w:i/>
          <w:szCs w:val="18"/>
        </w:rPr>
        <w:t xml:space="preserve"> </w:t>
      </w:r>
      <w:hyperlink r:id="rId8" w:history="1">
        <w:r w:rsidR="00691844" w:rsidRPr="0069184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1F3E3AE" w14:textId="1159335D" w:rsidR="00872C4F" w:rsidRPr="00351E30" w:rsidRDefault="00872C4F" w:rsidP="009C1FD5">
      <w:pPr>
        <w:pStyle w:val="Testo1"/>
        <w:spacing w:before="240" w:after="120" w:line="240" w:lineRule="atLeast"/>
        <w:rPr>
          <w:rFonts w:ascii="Times New Roman" w:hAnsi="Times New Roman"/>
          <w:b/>
          <w:i/>
          <w:szCs w:val="18"/>
        </w:rPr>
      </w:pPr>
      <w:r w:rsidRPr="00351E30">
        <w:rPr>
          <w:rFonts w:ascii="Times New Roman" w:hAnsi="Times New Roman"/>
          <w:b/>
          <w:i/>
          <w:szCs w:val="18"/>
        </w:rPr>
        <w:t>DIDATTICA DEL CORSO</w:t>
      </w:r>
    </w:p>
    <w:p w14:paraId="47D4B55A" w14:textId="77777777" w:rsidR="00804A78" w:rsidRPr="00351E30" w:rsidRDefault="00774B68" w:rsidP="00FF26FE">
      <w:pPr>
        <w:pStyle w:val="Testo1"/>
        <w:rPr>
          <w:rFonts w:ascii="Times New Roman" w:hAnsi="Times New Roman"/>
          <w:szCs w:val="18"/>
        </w:rPr>
      </w:pPr>
      <w:r w:rsidRPr="00351E30">
        <w:rPr>
          <w:rFonts w:ascii="Times New Roman" w:hAnsi="Times New Roman"/>
          <w:szCs w:val="18"/>
        </w:rPr>
        <w:t>Lezioni frontali.</w:t>
      </w:r>
    </w:p>
    <w:p w14:paraId="434A2468" w14:textId="77777777" w:rsidR="00FF26FE" w:rsidRPr="00351E30" w:rsidRDefault="00FF26FE" w:rsidP="00FF26FE">
      <w:pPr>
        <w:pStyle w:val="Testo1"/>
        <w:ind w:left="0" w:firstLine="0"/>
        <w:rPr>
          <w:rFonts w:ascii="Times New Roman" w:hAnsi="Times New Roman"/>
          <w:szCs w:val="18"/>
        </w:rPr>
      </w:pPr>
    </w:p>
    <w:p w14:paraId="180703C3" w14:textId="68C974C4" w:rsidR="00A70751" w:rsidRPr="00351E30" w:rsidRDefault="00A70751" w:rsidP="00FF26FE">
      <w:pPr>
        <w:pStyle w:val="Testo1"/>
        <w:ind w:left="0" w:firstLine="0"/>
        <w:rPr>
          <w:rFonts w:ascii="Times New Roman" w:hAnsi="Times New Roman"/>
          <w:szCs w:val="18"/>
        </w:rPr>
      </w:pPr>
      <w:r w:rsidRPr="00351E30">
        <w:rPr>
          <w:rFonts w:ascii="Times New Roman" w:hAnsi="Times New Roman"/>
          <w:szCs w:val="18"/>
        </w:rPr>
        <w:t xml:space="preserve">Alla trattazione teorica delle problematiche </w:t>
      </w:r>
      <w:r w:rsidR="00774B68" w:rsidRPr="00351E30">
        <w:rPr>
          <w:rFonts w:ascii="Times New Roman" w:hAnsi="Times New Roman"/>
          <w:szCs w:val="18"/>
        </w:rPr>
        <w:t>di</w:t>
      </w:r>
      <w:r w:rsidRPr="00351E30">
        <w:rPr>
          <w:rFonts w:ascii="Times New Roman" w:hAnsi="Times New Roman"/>
          <w:szCs w:val="18"/>
        </w:rPr>
        <w:t xml:space="preserve"> diritto </w:t>
      </w:r>
      <w:r w:rsidR="00774B68" w:rsidRPr="00351E30">
        <w:rPr>
          <w:rFonts w:ascii="Times New Roman" w:hAnsi="Times New Roman"/>
          <w:szCs w:val="18"/>
        </w:rPr>
        <w:t xml:space="preserve">affrontate </w:t>
      </w:r>
      <w:r w:rsidRPr="00351E30">
        <w:rPr>
          <w:rFonts w:ascii="Times New Roman" w:hAnsi="Times New Roman"/>
          <w:szCs w:val="18"/>
        </w:rPr>
        <w:t>verrà affiancata l’analisi di</w:t>
      </w:r>
      <w:r w:rsidR="00F955B4" w:rsidRPr="00351E30">
        <w:rPr>
          <w:rFonts w:ascii="Times New Roman" w:hAnsi="Times New Roman"/>
          <w:szCs w:val="18"/>
        </w:rPr>
        <w:t xml:space="preserve"> </w:t>
      </w:r>
      <w:r w:rsidRPr="00351E30">
        <w:rPr>
          <w:rFonts w:ascii="Times New Roman" w:hAnsi="Times New Roman"/>
          <w:szCs w:val="18"/>
        </w:rPr>
        <w:t>alcuni profili applicativi.</w:t>
      </w:r>
    </w:p>
    <w:p w14:paraId="60280D94" w14:textId="77777777" w:rsidR="00872C4F" w:rsidRPr="00351E30" w:rsidRDefault="00872C4F" w:rsidP="00872C4F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351E30">
        <w:rPr>
          <w:rFonts w:ascii="Times New Roman" w:hAnsi="Times New Roman"/>
          <w:b/>
          <w:i/>
          <w:sz w:val="18"/>
          <w:szCs w:val="18"/>
        </w:rPr>
        <w:t>METODO</w:t>
      </w:r>
      <w:r w:rsidR="00A70751" w:rsidRPr="00351E30">
        <w:rPr>
          <w:rFonts w:ascii="Times New Roman" w:hAnsi="Times New Roman"/>
          <w:b/>
          <w:i/>
          <w:sz w:val="18"/>
          <w:szCs w:val="18"/>
        </w:rPr>
        <w:t xml:space="preserve"> E CRITERI </w:t>
      </w:r>
      <w:r w:rsidRPr="00351E30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7B9DDA60" w14:textId="530D8365" w:rsidR="00C94A09" w:rsidRPr="00351E30" w:rsidRDefault="00A70751" w:rsidP="00FF26FE">
      <w:pPr>
        <w:pStyle w:val="Testo2"/>
        <w:ind w:firstLine="0"/>
        <w:rPr>
          <w:rFonts w:ascii="Times New Roman" w:hAnsi="Times New Roman"/>
          <w:szCs w:val="18"/>
        </w:rPr>
      </w:pPr>
      <w:r w:rsidRPr="00351E30">
        <w:rPr>
          <w:rFonts w:ascii="Times New Roman" w:hAnsi="Times New Roman"/>
          <w:szCs w:val="18"/>
        </w:rPr>
        <w:t xml:space="preserve">La prova d’esame si </w:t>
      </w:r>
      <w:r w:rsidR="00774B68" w:rsidRPr="00351E30">
        <w:rPr>
          <w:rFonts w:ascii="Times New Roman" w:hAnsi="Times New Roman"/>
          <w:szCs w:val="18"/>
        </w:rPr>
        <w:t>concreta in un</w:t>
      </w:r>
      <w:r w:rsidR="009F12A2" w:rsidRPr="00351E30">
        <w:rPr>
          <w:rFonts w:ascii="Times New Roman" w:hAnsi="Times New Roman"/>
          <w:szCs w:val="18"/>
        </w:rPr>
        <w:t>’</w:t>
      </w:r>
      <w:r w:rsidR="00774B68" w:rsidRPr="00351E30">
        <w:rPr>
          <w:rFonts w:ascii="Times New Roman" w:hAnsi="Times New Roman"/>
          <w:szCs w:val="18"/>
        </w:rPr>
        <w:t>interrogazione</w:t>
      </w:r>
      <w:r w:rsidRPr="00351E30">
        <w:rPr>
          <w:rFonts w:ascii="Times New Roman" w:hAnsi="Times New Roman"/>
          <w:szCs w:val="18"/>
        </w:rPr>
        <w:t xml:space="preserve"> orale</w:t>
      </w:r>
      <w:r w:rsidR="00774B68" w:rsidRPr="00351E30">
        <w:rPr>
          <w:rFonts w:ascii="Times New Roman" w:hAnsi="Times New Roman"/>
          <w:szCs w:val="18"/>
        </w:rPr>
        <w:t>. Essa</w:t>
      </w:r>
      <w:r w:rsidRPr="00351E30">
        <w:rPr>
          <w:rFonts w:ascii="Times New Roman" w:hAnsi="Times New Roman"/>
          <w:szCs w:val="18"/>
        </w:rPr>
        <w:t xml:space="preserve"> consiste in una serie di domande</w:t>
      </w:r>
      <w:r w:rsidR="00774B68" w:rsidRPr="00351E30">
        <w:rPr>
          <w:rFonts w:ascii="Times New Roman" w:hAnsi="Times New Roman"/>
          <w:szCs w:val="18"/>
        </w:rPr>
        <w:t xml:space="preserve"> (non meno di tre)</w:t>
      </w:r>
      <w:r w:rsidRPr="00351E30">
        <w:rPr>
          <w:rFonts w:ascii="Times New Roman" w:hAnsi="Times New Roman"/>
          <w:szCs w:val="18"/>
        </w:rPr>
        <w:t xml:space="preserve"> sulle varie parti del programma del corso,</w:t>
      </w:r>
      <w:r w:rsidR="00774B68" w:rsidRPr="00351E30">
        <w:rPr>
          <w:rFonts w:ascii="Times New Roman" w:hAnsi="Times New Roman"/>
          <w:szCs w:val="18"/>
        </w:rPr>
        <w:t xml:space="preserve"> in base </w:t>
      </w:r>
      <w:r w:rsidR="009F12A2" w:rsidRPr="00351E30">
        <w:rPr>
          <w:rFonts w:ascii="Times New Roman" w:hAnsi="Times New Roman"/>
          <w:szCs w:val="18"/>
        </w:rPr>
        <w:t>alla bibliografia so</w:t>
      </w:r>
      <w:r w:rsidR="00774B68" w:rsidRPr="00351E30">
        <w:rPr>
          <w:rFonts w:ascii="Times New Roman" w:hAnsi="Times New Roman"/>
          <w:szCs w:val="18"/>
        </w:rPr>
        <w:t>pra indicat</w:t>
      </w:r>
      <w:r w:rsidR="009F12A2" w:rsidRPr="00351E30">
        <w:rPr>
          <w:rFonts w:ascii="Times New Roman" w:hAnsi="Times New Roman"/>
          <w:szCs w:val="18"/>
        </w:rPr>
        <w:t>a</w:t>
      </w:r>
      <w:r w:rsidR="00774B68" w:rsidRPr="00351E30">
        <w:rPr>
          <w:rFonts w:ascii="Times New Roman" w:hAnsi="Times New Roman"/>
          <w:szCs w:val="18"/>
        </w:rPr>
        <w:t>. Le domande sono</w:t>
      </w:r>
      <w:r w:rsidRPr="00351E30">
        <w:rPr>
          <w:rFonts w:ascii="Times New Roman" w:hAnsi="Times New Roman"/>
          <w:szCs w:val="18"/>
        </w:rPr>
        <w:t xml:space="preserve"> finalizzate ad accertare e valutare le competenze acquisite dagli studenti in punto di nozioni e conoscenza della materia, proprietà di linguaggio e capacità di analisi critica degli istituti.</w:t>
      </w:r>
    </w:p>
    <w:p w14:paraId="73B5BB32" w14:textId="77777777" w:rsidR="00872C4F" w:rsidRPr="00351E30" w:rsidRDefault="00872C4F" w:rsidP="00872C4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351E30">
        <w:rPr>
          <w:rFonts w:ascii="Times New Roman" w:hAnsi="Times New Roman"/>
          <w:b/>
          <w:i/>
          <w:sz w:val="18"/>
          <w:szCs w:val="18"/>
        </w:rPr>
        <w:t>AVVERTENZE</w:t>
      </w:r>
      <w:r w:rsidR="00A70751" w:rsidRPr="00351E30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1DDB5DA2" w14:textId="77777777" w:rsidR="00A70751" w:rsidRPr="00F44AB5" w:rsidRDefault="00A70751" w:rsidP="00F44AB5">
      <w:pPr>
        <w:pStyle w:val="Testo2"/>
      </w:pPr>
      <w:r w:rsidRPr="00F44AB5">
        <w:rPr>
          <w:rFonts w:eastAsia="MS Mincho"/>
        </w:rPr>
        <w:t>Il corso presuppone un’adeguata conoscenza del diritto privato</w:t>
      </w:r>
      <w:r w:rsidRPr="00F44AB5">
        <w:t>.</w:t>
      </w:r>
    </w:p>
    <w:p w14:paraId="76A39381" w14:textId="77777777" w:rsidR="008D1081" w:rsidRPr="00F44AB5" w:rsidRDefault="00A70751" w:rsidP="00F44AB5">
      <w:pPr>
        <w:pStyle w:val="Testo2"/>
      </w:pPr>
      <w:r w:rsidRPr="00F44AB5">
        <w:t>Si raccomanda vivamente, ai fini dello studio della materia, l’uso di un codice civile con le leggi collegate aggiornato all’anno di corso</w:t>
      </w:r>
    </w:p>
    <w:p w14:paraId="403DD483" w14:textId="13917326" w:rsidR="00A70751" w:rsidRPr="00F44AB5" w:rsidRDefault="00A70751" w:rsidP="00F44AB5">
      <w:pPr>
        <w:pStyle w:val="Testo2"/>
        <w:spacing w:before="120"/>
        <w:rPr>
          <w:i/>
          <w:iCs/>
        </w:rPr>
      </w:pPr>
      <w:r w:rsidRPr="00F44AB5">
        <w:rPr>
          <w:rFonts w:eastAsia="MS Mincho"/>
          <w:i/>
          <w:iCs/>
        </w:rPr>
        <w:t xml:space="preserve">Orario e luogo di ricevimento </w:t>
      </w:r>
    </w:p>
    <w:p w14:paraId="1F0E6DC0" w14:textId="77777777" w:rsidR="00A70751" w:rsidRPr="00F44AB5" w:rsidRDefault="00A70751" w:rsidP="00F44AB5">
      <w:pPr>
        <w:pStyle w:val="Testo2"/>
      </w:pPr>
      <w:r w:rsidRPr="00F44AB5">
        <w:t xml:space="preserve">Gli orari di ricevimento sono disponibili on line nella pagina personale del docente, consultabile al sito </w:t>
      </w:r>
      <w:hyperlink r:id="rId9" w:history="1">
        <w:r w:rsidRPr="00F44AB5">
          <w:rPr>
            <w:rStyle w:val="Collegamentoipertestuale"/>
            <w:color w:val="auto"/>
            <w:u w:val="none"/>
          </w:rPr>
          <w:t>http://docenti.unicatt.it/</w:t>
        </w:r>
      </w:hyperlink>
    </w:p>
    <w:sectPr w:rsidR="00A70751" w:rsidRPr="00F44AB5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7E0F" w14:textId="77777777" w:rsidR="00CE4941" w:rsidRDefault="00CE4941" w:rsidP="00872C4F">
      <w:pPr>
        <w:spacing w:line="240" w:lineRule="auto"/>
      </w:pPr>
      <w:r>
        <w:separator/>
      </w:r>
    </w:p>
  </w:endnote>
  <w:endnote w:type="continuationSeparator" w:id="0">
    <w:p w14:paraId="634CF4DD" w14:textId="77777777" w:rsidR="00CE4941" w:rsidRDefault="00CE4941" w:rsidP="0087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6808" w14:textId="77777777" w:rsidR="00CE4941" w:rsidRDefault="00CE4941" w:rsidP="00872C4F">
      <w:pPr>
        <w:spacing w:line="240" w:lineRule="auto"/>
      </w:pPr>
      <w:r>
        <w:separator/>
      </w:r>
    </w:p>
  </w:footnote>
  <w:footnote w:type="continuationSeparator" w:id="0">
    <w:p w14:paraId="5542308C" w14:textId="77777777" w:rsidR="00CE4941" w:rsidRDefault="00CE4941" w:rsidP="00872C4F">
      <w:pPr>
        <w:spacing w:line="240" w:lineRule="auto"/>
      </w:pPr>
      <w:r>
        <w:continuationSeparator/>
      </w:r>
    </w:p>
  </w:footnote>
  <w:footnote w:id="1">
    <w:p w14:paraId="6B3B4680" w14:textId="6E9C3CA3" w:rsidR="00691844" w:rsidRDefault="006918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320B" w14:textId="77777777" w:rsidR="00974737" w:rsidRDefault="00691844" w:rsidP="00872C4F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5E5"/>
    <w:multiLevelType w:val="hybridMultilevel"/>
    <w:tmpl w:val="337A59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473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4F"/>
    <w:rsid w:val="000267E4"/>
    <w:rsid w:val="00041B9A"/>
    <w:rsid w:val="0016323F"/>
    <w:rsid w:val="001A6263"/>
    <w:rsid w:val="001E71CD"/>
    <w:rsid w:val="002A4FBB"/>
    <w:rsid w:val="002B4937"/>
    <w:rsid w:val="00320272"/>
    <w:rsid w:val="003446DF"/>
    <w:rsid w:val="00351E30"/>
    <w:rsid w:val="003B6C3C"/>
    <w:rsid w:val="003E0C3B"/>
    <w:rsid w:val="00471494"/>
    <w:rsid w:val="004A4F88"/>
    <w:rsid w:val="004C3918"/>
    <w:rsid w:val="004D1217"/>
    <w:rsid w:val="004D6008"/>
    <w:rsid w:val="00583C63"/>
    <w:rsid w:val="005C6EA1"/>
    <w:rsid w:val="00691844"/>
    <w:rsid w:val="006E00BA"/>
    <w:rsid w:val="006F1772"/>
    <w:rsid w:val="00715FA7"/>
    <w:rsid w:val="00727794"/>
    <w:rsid w:val="00774B68"/>
    <w:rsid w:val="00804A78"/>
    <w:rsid w:val="00805F30"/>
    <w:rsid w:val="00807195"/>
    <w:rsid w:val="00872C4F"/>
    <w:rsid w:val="008959A5"/>
    <w:rsid w:val="008D1081"/>
    <w:rsid w:val="00910727"/>
    <w:rsid w:val="00940DA2"/>
    <w:rsid w:val="009477FE"/>
    <w:rsid w:val="00966924"/>
    <w:rsid w:val="0098437B"/>
    <w:rsid w:val="009A57A7"/>
    <w:rsid w:val="009C1FD5"/>
    <w:rsid w:val="009F0FD4"/>
    <w:rsid w:val="009F12A2"/>
    <w:rsid w:val="00A6431C"/>
    <w:rsid w:val="00A70751"/>
    <w:rsid w:val="00AC251A"/>
    <w:rsid w:val="00AE53E2"/>
    <w:rsid w:val="00B84806"/>
    <w:rsid w:val="00BA0C44"/>
    <w:rsid w:val="00BF7066"/>
    <w:rsid w:val="00C63616"/>
    <w:rsid w:val="00C94A09"/>
    <w:rsid w:val="00CE4941"/>
    <w:rsid w:val="00DA436E"/>
    <w:rsid w:val="00E30583"/>
    <w:rsid w:val="00E56248"/>
    <w:rsid w:val="00F44AB5"/>
    <w:rsid w:val="00F74D66"/>
    <w:rsid w:val="00F82B12"/>
    <w:rsid w:val="00F955B4"/>
    <w:rsid w:val="00FD1672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2376"/>
  <w15:docId w15:val="{D8CFAE64-089F-4DFD-A814-F550482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91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diritto-commerciale-9788892143791-7194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E263-6D75-454F-B302-3612469D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556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2023-05-04T10:28:00Z</cp:lastPrinted>
  <dcterms:created xsi:type="dcterms:W3CDTF">2023-07-27T10:51:00Z</dcterms:created>
  <dcterms:modified xsi:type="dcterms:W3CDTF">2023-07-27T11:57:00Z</dcterms:modified>
</cp:coreProperties>
</file>