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82BD" w14:textId="0D760784" w:rsidR="008A7068" w:rsidRDefault="008A7068" w:rsidP="008A7068">
      <w:pPr>
        <w:pStyle w:val="Titolo1"/>
      </w:pPr>
      <w:r>
        <w:t xml:space="preserve">Statistica (analisi dei dati e probabilità) </w:t>
      </w:r>
    </w:p>
    <w:p w14:paraId="7CDF61A0" w14:textId="7A7EB8DE" w:rsidR="008A7068" w:rsidRDefault="008A7068" w:rsidP="008A7068">
      <w:pPr>
        <w:pStyle w:val="Titolo2"/>
      </w:pPr>
      <w:r>
        <w:t>Gr. A-C</w:t>
      </w:r>
      <w:r w:rsidR="00B77471">
        <w:t>a</w:t>
      </w:r>
      <w:r>
        <w:t xml:space="preserve">: Prof. Roberta Paroli; </w:t>
      </w:r>
      <w:r w:rsidR="00A716AD">
        <w:t xml:space="preserve"> </w:t>
      </w:r>
      <w:r>
        <w:t>Gr. C</w:t>
      </w:r>
      <w:r w:rsidR="00086FE4">
        <w:t>e</w:t>
      </w:r>
      <w:r>
        <w:t>-</w:t>
      </w:r>
      <w:r w:rsidR="00086FE4">
        <w:t>Fr</w:t>
      </w:r>
      <w:r>
        <w:t xml:space="preserve">: Prof. Laura Deldossi; Gr. </w:t>
      </w:r>
      <w:r w:rsidR="00086FE4">
        <w:t>Fu</w:t>
      </w:r>
      <w:r>
        <w:t>-</w:t>
      </w:r>
      <w:r w:rsidR="00086FE4">
        <w:t>Ma</w:t>
      </w:r>
      <w:r>
        <w:t xml:space="preserve">: </w:t>
      </w:r>
      <w:r w:rsidR="00A716AD">
        <w:t>Prof. Alessia Pini</w:t>
      </w:r>
      <w:r>
        <w:t xml:space="preserve">; Gr. </w:t>
      </w:r>
      <w:r w:rsidR="00086FE4">
        <w:t>Mc</w:t>
      </w:r>
      <w:r>
        <w:t>-</w:t>
      </w:r>
      <w:r w:rsidR="00086FE4">
        <w:t>Ri</w:t>
      </w:r>
      <w:r>
        <w:t>:</w:t>
      </w:r>
      <w:r w:rsidR="00A716AD" w:rsidRPr="00A716AD">
        <w:t xml:space="preserve"> </w:t>
      </w:r>
      <w:r w:rsidR="00A716AD">
        <w:t>Prof.</w:t>
      </w:r>
      <w:r>
        <w:t xml:space="preserve"> </w:t>
      </w:r>
      <w:r w:rsidR="00A716AD">
        <w:t>Silvia Osmetti</w:t>
      </w:r>
      <w:r w:rsidR="00086FE4">
        <w:t xml:space="preserve">; Gr. Ro-Z: </w:t>
      </w:r>
      <w:r w:rsidR="00A716AD">
        <w:t xml:space="preserve">Prof. </w:t>
      </w:r>
      <w:r w:rsidR="003A4E7B">
        <w:t>Lucia Paci</w:t>
      </w:r>
      <w:r w:rsidR="00A716AD">
        <w:t xml:space="preserve"> </w:t>
      </w:r>
      <w:r w:rsidR="002C4677">
        <w:t xml:space="preserve">    </w:t>
      </w:r>
    </w:p>
    <w:p w14:paraId="71575D6D" w14:textId="7E88980E" w:rsidR="00813ADE" w:rsidRDefault="00813ADE" w:rsidP="00813AD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</w:t>
      </w:r>
      <w:r w:rsidR="00330320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3FA80DCB" w14:textId="7CD09407" w:rsidR="00813ADE" w:rsidRDefault="00925B75" w:rsidP="00813ADE">
      <w:r>
        <w:t xml:space="preserve">L’obiettivo del corso è quello di fornire </w:t>
      </w:r>
      <w:r w:rsidR="002B0253">
        <w:t xml:space="preserve">allo studente </w:t>
      </w:r>
      <w:r w:rsidR="00813ADE">
        <w:t xml:space="preserve">gli strumenti </w:t>
      </w:r>
      <w:r w:rsidR="00862098">
        <w:t xml:space="preserve">di base di statistica descrittiva, probabilità e inferenza statistica </w:t>
      </w:r>
      <w:r w:rsidR="00862098" w:rsidRPr="00FC4F2D">
        <w:rPr>
          <w:rFonts w:eastAsia="Calibri"/>
          <w:lang w:eastAsia="en-US"/>
        </w:rPr>
        <w:t xml:space="preserve">per la soluzione dei più tipici problemi di analisi </w:t>
      </w:r>
      <w:r w:rsidR="00862098">
        <w:rPr>
          <w:rFonts w:eastAsia="Calibri"/>
          <w:lang w:eastAsia="en-US"/>
        </w:rPr>
        <w:t xml:space="preserve">dei </w:t>
      </w:r>
      <w:r w:rsidR="00862098" w:rsidRPr="00FC4F2D">
        <w:rPr>
          <w:rFonts w:eastAsia="Calibri"/>
          <w:lang w:eastAsia="en-US"/>
        </w:rPr>
        <w:t>dati affrontati in ambito economico</w:t>
      </w:r>
      <w:r w:rsidR="00862098">
        <w:rPr>
          <w:rFonts w:eastAsia="Calibri"/>
          <w:lang w:eastAsia="en-US"/>
        </w:rPr>
        <w:t xml:space="preserve">, aziendale </w:t>
      </w:r>
      <w:r w:rsidR="00813ADE">
        <w:t>e social</w:t>
      </w:r>
      <w:r w:rsidR="009E113F">
        <w:t>e.</w:t>
      </w:r>
    </w:p>
    <w:p w14:paraId="3BFA0448" w14:textId="657643F6" w:rsidR="00913EB9" w:rsidRDefault="00913EB9" w:rsidP="00913EB9">
      <w:r w:rsidRPr="000D5A57">
        <w:t>Le lezioni di natura pi</w:t>
      </w:r>
      <w:r w:rsidRPr="001E44FC">
        <w:t>ù teorica saranno affiancate da</w:t>
      </w:r>
      <w:r>
        <w:t xml:space="preserve"> </w:t>
      </w:r>
      <w:r w:rsidRPr="000D5A57">
        <w:t xml:space="preserve">esercitazioni per guidare gli studenti nello svolgimento autonomo </w:t>
      </w:r>
      <w:r w:rsidR="001E44FC">
        <w:t>delle analisi</w:t>
      </w:r>
      <w:r w:rsidR="002D17BE">
        <w:t>, in modo da acquisire ulteriori competenze, rispetto agli insegnamenti di carattere matematico</w:t>
      </w:r>
      <w:r w:rsidR="00E21D3F">
        <w:t xml:space="preserve"> e economico</w:t>
      </w:r>
      <w:r w:rsidR="002D17BE">
        <w:t xml:space="preserve">, nell’ambito del </w:t>
      </w:r>
      <w:r w:rsidR="002D17BE" w:rsidRPr="003A4E7B">
        <w:rPr>
          <w:i/>
          <w:iCs/>
        </w:rPr>
        <w:t>quantitative thinking</w:t>
      </w:r>
      <w:r w:rsidRPr="000D5A57">
        <w:t>.</w:t>
      </w:r>
    </w:p>
    <w:p w14:paraId="2D25ED81" w14:textId="54AE1B5A" w:rsidR="00813ADE" w:rsidRDefault="00813ADE" w:rsidP="00813ADE"/>
    <w:p w14:paraId="23152FA7" w14:textId="518CB0CB" w:rsidR="00813ADE" w:rsidRPr="00C913AC" w:rsidRDefault="00813ADE" w:rsidP="00813ADE">
      <w:pPr>
        <w:spacing w:line="240" w:lineRule="auto"/>
        <w:rPr>
          <w:szCs w:val="20"/>
        </w:rPr>
      </w:pPr>
      <w:r w:rsidRPr="00C913AC">
        <w:rPr>
          <w:szCs w:val="20"/>
        </w:rPr>
        <w:t xml:space="preserve">Al termine del corso </w:t>
      </w:r>
      <w:r w:rsidR="001D417A">
        <w:rPr>
          <w:szCs w:val="20"/>
        </w:rPr>
        <w:t>lo studente</w:t>
      </w:r>
      <w:r w:rsidRPr="00C913AC">
        <w:rPr>
          <w:szCs w:val="20"/>
        </w:rPr>
        <w:t xml:space="preserve"> </w:t>
      </w:r>
      <w:r w:rsidR="001D417A" w:rsidRPr="00C913AC">
        <w:rPr>
          <w:szCs w:val="20"/>
        </w:rPr>
        <w:t>sar</w:t>
      </w:r>
      <w:r w:rsidR="001D417A">
        <w:rPr>
          <w:szCs w:val="20"/>
        </w:rPr>
        <w:t>à</w:t>
      </w:r>
      <w:r w:rsidR="001D417A" w:rsidRPr="00C913AC">
        <w:rPr>
          <w:szCs w:val="20"/>
        </w:rPr>
        <w:t xml:space="preserve"> </w:t>
      </w:r>
      <w:r w:rsidRPr="00C913AC">
        <w:rPr>
          <w:szCs w:val="20"/>
        </w:rPr>
        <w:t>in grado di padroneggiare le seguenti abilità e co</w:t>
      </w:r>
      <w:r>
        <w:rPr>
          <w:szCs w:val="20"/>
        </w:rPr>
        <w:t>nosc</w:t>
      </w:r>
      <w:r w:rsidRPr="00C913AC">
        <w:rPr>
          <w:szCs w:val="20"/>
        </w:rPr>
        <w:t>enze:</w:t>
      </w:r>
    </w:p>
    <w:p w14:paraId="7ED1DF93" w14:textId="051A27B0" w:rsidR="00813ADE" w:rsidRPr="00C913AC" w:rsidRDefault="00813ADE" w:rsidP="00813ADE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C913AC">
        <w:rPr>
          <w:szCs w:val="20"/>
        </w:rPr>
        <w:t>Conoscenza dei concetti, dei termini e dei metodi</w:t>
      </w:r>
      <w:r>
        <w:rPr>
          <w:szCs w:val="20"/>
        </w:rPr>
        <w:t xml:space="preserve"> fondamentali della statistica descrittiva</w:t>
      </w:r>
      <w:r w:rsidR="00862098">
        <w:rPr>
          <w:szCs w:val="20"/>
        </w:rPr>
        <w:t xml:space="preserve"> e inferenziale</w:t>
      </w:r>
      <w:r w:rsidRPr="00C913AC">
        <w:rPr>
          <w:szCs w:val="20"/>
        </w:rPr>
        <w:t xml:space="preserve"> </w:t>
      </w:r>
      <w:r w:rsidR="00862098">
        <w:rPr>
          <w:szCs w:val="20"/>
        </w:rPr>
        <w:t>oltre ai</w:t>
      </w:r>
      <w:r>
        <w:rPr>
          <w:szCs w:val="20"/>
        </w:rPr>
        <w:t xml:space="preserve"> principi di base del calcolo delle probabilità</w:t>
      </w:r>
      <w:r w:rsidR="000D5A57">
        <w:rPr>
          <w:szCs w:val="20"/>
        </w:rPr>
        <w:t>.</w:t>
      </w:r>
    </w:p>
    <w:p w14:paraId="547AF64C" w14:textId="2BD67850" w:rsidR="00813ADE" w:rsidRPr="00C913AC" w:rsidRDefault="00813ADE" w:rsidP="00813ADE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C913AC">
        <w:rPr>
          <w:szCs w:val="20"/>
        </w:rPr>
        <w:t>Capacità di applicazione corretta dei metodi della statistica descrit</w:t>
      </w:r>
      <w:r>
        <w:rPr>
          <w:szCs w:val="20"/>
        </w:rPr>
        <w:t>t</w:t>
      </w:r>
      <w:r w:rsidRPr="00C913AC">
        <w:rPr>
          <w:szCs w:val="20"/>
        </w:rPr>
        <w:t>iva</w:t>
      </w:r>
      <w:r w:rsidR="00862098">
        <w:rPr>
          <w:szCs w:val="20"/>
        </w:rPr>
        <w:t>, del calcolo delle probabilità</w:t>
      </w:r>
      <w:r w:rsidRPr="00C913AC">
        <w:rPr>
          <w:szCs w:val="20"/>
        </w:rPr>
        <w:t xml:space="preserve"> e del</w:t>
      </w:r>
      <w:r w:rsidR="00862098">
        <w:rPr>
          <w:szCs w:val="20"/>
        </w:rPr>
        <w:t>l’inferenza statistica</w:t>
      </w:r>
      <w:r w:rsidRPr="00C913AC">
        <w:rPr>
          <w:szCs w:val="20"/>
        </w:rPr>
        <w:t xml:space="preserve"> </w:t>
      </w:r>
      <w:r>
        <w:rPr>
          <w:szCs w:val="20"/>
        </w:rPr>
        <w:t>a problemi reali in ambito economico e della gestione aziendale</w:t>
      </w:r>
      <w:r w:rsidR="000D5A57">
        <w:rPr>
          <w:szCs w:val="20"/>
        </w:rPr>
        <w:t>.</w:t>
      </w:r>
    </w:p>
    <w:p w14:paraId="0C47B108" w14:textId="6D0F446C" w:rsidR="00813ADE" w:rsidRPr="00DD5C64" w:rsidRDefault="00813ADE" w:rsidP="002C4677">
      <w:pPr>
        <w:pStyle w:val="Paragrafoelenco"/>
        <w:numPr>
          <w:ilvl w:val="0"/>
          <w:numId w:val="1"/>
        </w:numPr>
        <w:rPr>
          <w:szCs w:val="20"/>
        </w:rPr>
      </w:pPr>
      <w:r w:rsidRPr="00862098">
        <w:rPr>
          <w:szCs w:val="20"/>
        </w:rPr>
        <w:t xml:space="preserve">Capacità di pensiero critico </w:t>
      </w:r>
      <w:r w:rsidR="0079314F" w:rsidRPr="00862098">
        <w:rPr>
          <w:szCs w:val="20"/>
        </w:rPr>
        <w:t>per</w:t>
      </w:r>
      <w:r w:rsidRPr="00862098">
        <w:rPr>
          <w:szCs w:val="20"/>
        </w:rPr>
        <w:t xml:space="preserve"> fornire giudizi indipendenti, </w:t>
      </w:r>
      <w:r w:rsidR="00862098" w:rsidRPr="00862098">
        <w:rPr>
          <w:szCs w:val="20"/>
        </w:rPr>
        <w:t xml:space="preserve">fondati su un ragionamento rigoroso e una corretta applicazione della statistica </w:t>
      </w:r>
      <w:r w:rsidR="00862098">
        <w:rPr>
          <w:szCs w:val="20"/>
        </w:rPr>
        <w:t xml:space="preserve">descrittiva e </w:t>
      </w:r>
      <w:r w:rsidR="00862098" w:rsidRPr="00862098">
        <w:rPr>
          <w:szCs w:val="20"/>
        </w:rPr>
        <w:t>inferenziale.</w:t>
      </w:r>
    </w:p>
    <w:p w14:paraId="355F3734" w14:textId="6C01B016" w:rsidR="00813ADE" w:rsidRPr="00953DB3" w:rsidRDefault="00813ADE" w:rsidP="00813ADE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953DB3">
        <w:rPr>
          <w:szCs w:val="20"/>
        </w:rPr>
        <w:t xml:space="preserve">Capacità di </w:t>
      </w:r>
      <w:r>
        <w:rPr>
          <w:szCs w:val="20"/>
        </w:rPr>
        <w:t xml:space="preserve">costruire, </w:t>
      </w:r>
      <w:r w:rsidRPr="00953DB3">
        <w:rPr>
          <w:szCs w:val="20"/>
        </w:rPr>
        <w:t xml:space="preserve">leggere e interpretare </w:t>
      </w:r>
      <w:r>
        <w:rPr>
          <w:szCs w:val="20"/>
        </w:rPr>
        <w:t>analisi statistiche e di comunicare i relativi risultati</w:t>
      </w:r>
      <w:r w:rsidRPr="00953DB3">
        <w:rPr>
          <w:szCs w:val="20"/>
        </w:rPr>
        <w:t>,</w:t>
      </w:r>
      <w:r>
        <w:rPr>
          <w:szCs w:val="20"/>
        </w:rPr>
        <w:t xml:space="preserve"> attraverso l’estrazione di informazioni qualitative da</w:t>
      </w:r>
      <w:r w:rsidR="001D417A">
        <w:rPr>
          <w:szCs w:val="20"/>
        </w:rPr>
        <w:t>i</w:t>
      </w:r>
      <w:r>
        <w:rPr>
          <w:szCs w:val="20"/>
        </w:rPr>
        <w:t xml:space="preserve"> dati</w:t>
      </w:r>
      <w:r w:rsidR="00862098">
        <w:rPr>
          <w:szCs w:val="20"/>
        </w:rPr>
        <w:t xml:space="preserve"> anche ai fini decisionali</w:t>
      </w:r>
      <w:r w:rsidR="000D5A57">
        <w:rPr>
          <w:szCs w:val="20"/>
        </w:rPr>
        <w:t>.</w:t>
      </w:r>
    </w:p>
    <w:p w14:paraId="20D5A1AE" w14:textId="618C27D1" w:rsidR="00813ADE" w:rsidRPr="00953DB3" w:rsidRDefault="00813ADE" w:rsidP="00813ADE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953DB3">
        <w:rPr>
          <w:szCs w:val="20"/>
        </w:rPr>
        <w:t>Competenze utili per le analisi</w:t>
      </w:r>
      <w:r w:rsidR="001D417A">
        <w:rPr>
          <w:szCs w:val="20"/>
        </w:rPr>
        <w:t xml:space="preserve"> </w:t>
      </w:r>
      <w:r w:rsidR="00420248">
        <w:rPr>
          <w:szCs w:val="20"/>
        </w:rPr>
        <w:t xml:space="preserve">dei </w:t>
      </w:r>
      <w:r w:rsidR="001D417A">
        <w:rPr>
          <w:szCs w:val="20"/>
        </w:rPr>
        <w:t>dati</w:t>
      </w:r>
      <w:r w:rsidR="001D417A" w:rsidRPr="00953DB3">
        <w:rPr>
          <w:szCs w:val="20"/>
        </w:rPr>
        <w:t xml:space="preserve"> </w:t>
      </w:r>
      <w:r w:rsidRPr="00953DB3">
        <w:rPr>
          <w:szCs w:val="20"/>
        </w:rPr>
        <w:t xml:space="preserve">che verranno svolte negli insegnamenti </w:t>
      </w:r>
      <w:r>
        <w:rPr>
          <w:szCs w:val="20"/>
        </w:rPr>
        <w:t>d</w:t>
      </w:r>
      <w:r w:rsidRPr="00953DB3">
        <w:rPr>
          <w:szCs w:val="20"/>
        </w:rPr>
        <w:t>egli anni successiv</w:t>
      </w:r>
      <w:r>
        <w:rPr>
          <w:szCs w:val="20"/>
        </w:rPr>
        <w:t>i</w:t>
      </w:r>
      <w:r w:rsidRPr="00953DB3">
        <w:rPr>
          <w:szCs w:val="20"/>
        </w:rPr>
        <w:t xml:space="preserve"> del curriculum, e</w:t>
      </w:r>
      <w:r>
        <w:rPr>
          <w:szCs w:val="20"/>
        </w:rPr>
        <w:t xml:space="preserve"> per semplici analisi</w:t>
      </w:r>
      <w:r w:rsidRPr="00953DB3">
        <w:rPr>
          <w:szCs w:val="20"/>
        </w:rPr>
        <w:t xml:space="preserve"> </w:t>
      </w:r>
      <w:r>
        <w:rPr>
          <w:szCs w:val="20"/>
        </w:rPr>
        <w:t xml:space="preserve">richieste nelle posizioni di lavoro </w:t>
      </w:r>
      <w:r w:rsidR="001D417A">
        <w:rPr>
          <w:szCs w:val="20"/>
        </w:rPr>
        <w:t>relative a</w:t>
      </w:r>
      <w:r>
        <w:rPr>
          <w:szCs w:val="20"/>
        </w:rPr>
        <w:t xml:space="preserve"> gestione dei dati</w:t>
      </w:r>
      <w:r w:rsidRPr="00953DB3">
        <w:rPr>
          <w:szCs w:val="20"/>
        </w:rPr>
        <w:t xml:space="preserve">, </w:t>
      </w:r>
      <w:r>
        <w:rPr>
          <w:szCs w:val="20"/>
        </w:rPr>
        <w:t xml:space="preserve">ragionamento </w:t>
      </w:r>
      <w:r w:rsidRPr="00953DB3">
        <w:rPr>
          <w:szCs w:val="20"/>
        </w:rPr>
        <w:t>rigor</w:t>
      </w:r>
      <w:r>
        <w:rPr>
          <w:szCs w:val="20"/>
        </w:rPr>
        <w:t>o</w:t>
      </w:r>
      <w:r w:rsidRPr="00953DB3">
        <w:rPr>
          <w:szCs w:val="20"/>
        </w:rPr>
        <w:t>s</w:t>
      </w:r>
      <w:r>
        <w:rPr>
          <w:szCs w:val="20"/>
        </w:rPr>
        <w:t>o e assunzione di decisioni</w:t>
      </w:r>
      <w:r w:rsidRPr="00953DB3">
        <w:rPr>
          <w:szCs w:val="20"/>
        </w:rPr>
        <w:t xml:space="preserve"> </w:t>
      </w:r>
      <w:r w:rsidRPr="003A4E7B">
        <w:rPr>
          <w:i/>
          <w:iCs/>
          <w:szCs w:val="20"/>
        </w:rPr>
        <w:t>data-driven</w:t>
      </w:r>
      <w:r w:rsidRPr="00953DB3">
        <w:rPr>
          <w:szCs w:val="20"/>
        </w:rPr>
        <w:t>.</w:t>
      </w:r>
    </w:p>
    <w:p w14:paraId="5B27C6DB" w14:textId="77777777" w:rsidR="00AA0DFF" w:rsidRDefault="00AA0DFF" w:rsidP="00AA0DF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2BA1585" w14:textId="114E0C7F" w:rsidR="00AA0DFF" w:rsidRDefault="009648F0" w:rsidP="00DD5C64">
      <w:pPr>
        <w:tabs>
          <w:tab w:val="left" w:pos="284"/>
        </w:tabs>
        <w:spacing w:before="120"/>
      </w:pPr>
      <w:r w:rsidRPr="009C68BC">
        <w:rPr>
          <w:rFonts w:ascii="Times" w:eastAsia="Times New Roman" w:hAnsi="Times"/>
          <w:smallCaps/>
          <w:noProof/>
          <w:sz w:val="18"/>
          <w:szCs w:val="20"/>
        </w:rPr>
        <w:tab/>
      </w:r>
      <w:r w:rsidR="00F8240B">
        <w:rPr>
          <w:rFonts w:ascii="Times" w:eastAsia="Times New Roman" w:hAnsi="Times"/>
          <w:smallCaps/>
          <w:noProof/>
          <w:sz w:val="18"/>
          <w:szCs w:val="20"/>
        </w:rPr>
        <w:t>Statistica descrittiva univariata e bivariata</w:t>
      </w:r>
      <w:r w:rsidR="000C2C91">
        <w:rPr>
          <w:rFonts w:ascii="Times" w:eastAsia="Times New Roman" w:hAnsi="Times"/>
          <w:smallCaps/>
          <w:noProof/>
          <w:sz w:val="18"/>
          <w:szCs w:val="20"/>
        </w:rPr>
        <w:t xml:space="preserve">: </w:t>
      </w:r>
      <w:r w:rsidR="00F8240B" w:rsidRPr="002745EC">
        <w:rPr>
          <w:rFonts w:eastAsia="Times New Roman"/>
          <w:szCs w:val="20"/>
        </w:rPr>
        <w:t>Matrice dei dati, classificazione dei tipi di caratteri e distribuzioni di frequenza.</w:t>
      </w:r>
      <w:r w:rsidR="00F8240B">
        <w:rPr>
          <w:rFonts w:eastAsia="Times New Roman"/>
          <w:szCs w:val="20"/>
        </w:rPr>
        <w:t xml:space="preserve"> </w:t>
      </w:r>
      <w:r w:rsidR="00F8240B" w:rsidRPr="002745EC">
        <w:rPr>
          <w:rFonts w:eastAsia="Times New Roman"/>
          <w:szCs w:val="20"/>
        </w:rPr>
        <w:t>Rappresentazioni grafiche delle distribuzioni di frequenza.</w:t>
      </w:r>
      <w:r w:rsidR="00F8240B">
        <w:rPr>
          <w:rFonts w:eastAsia="Times New Roman"/>
          <w:szCs w:val="20"/>
        </w:rPr>
        <w:t xml:space="preserve"> </w:t>
      </w:r>
      <w:r w:rsidR="00F8240B" w:rsidRPr="002745EC">
        <w:rPr>
          <w:rFonts w:eastAsia="Times New Roman"/>
          <w:szCs w:val="20"/>
        </w:rPr>
        <w:t>Indici di posizione: moda, mediana e media aritmetica. Proprietà della media aritmetica.</w:t>
      </w:r>
      <w:r w:rsidR="00F8240B">
        <w:rPr>
          <w:rFonts w:eastAsia="Times New Roman"/>
          <w:szCs w:val="20"/>
        </w:rPr>
        <w:t xml:space="preserve"> </w:t>
      </w:r>
      <w:r w:rsidR="00F8240B" w:rsidRPr="002745EC">
        <w:rPr>
          <w:rFonts w:eastAsia="Times New Roman"/>
          <w:szCs w:val="20"/>
        </w:rPr>
        <w:t xml:space="preserve">Indici di eterogeneità e variabilità. Proprietà della </w:t>
      </w:r>
      <w:r w:rsidR="00F8240B" w:rsidRPr="002745EC">
        <w:rPr>
          <w:rFonts w:eastAsia="Times New Roman"/>
          <w:szCs w:val="20"/>
        </w:rPr>
        <w:lastRenderedPageBreak/>
        <w:t xml:space="preserve">varianza. Grafici box plot. </w:t>
      </w:r>
      <w:r w:rsidR="00F8240B">
        <w:rPr>
          <w:rFonts w:eastAsia="Times New Roman"/>
          <w:szCs w:val="20"/>
        </w:rPr>
        <w:t xml:space="preserve"> </w:t>
      </w:r>
      <w:r w:rsidR="00F8240B" w:rsidRPr="002745EC">
        <w:rPr>
          <w:rFonts w:eastAsia="Times New Roman"/>
          <w:szCs w:val="20"/>
        </w:rPr>
        <w:t>Tabelle a doppia entrata, indipendenza stocastica e connessione.</w:t>
      </w:r>
      <w:r w:rsidR="00F8240B">
        <w:rPr>
          <w:rFonts w:eastAsia="Times New Roman"/>
          <w:szCs w:val="20"/>
        </w:rPr>
        <w:t xml:space="preserve"> </w:t>
      </w:r>
      <w:r w:rsidR="00F8240B" w:rsidRPr="002745EC">
        <w:rPr>
          <w:rFonts w:eastAsia="Times New Roman"/>
          <w:szCs w:val="20"/>
        </w:rPr>
        <w:t>Dipendenza in media; covarianza e coefficiente di correlazione lineare.</w:t>
      </w:r>
    </w:p>
    <w:p w14:paraId="305B96DC" w14:textId="77777777" w:rsidR="00DD5C64" w:rsidRPr="004061AA" w:rsidRDefault="00DD5C64" w:rsidP="002C4677">
      <w:pPr>
        <w:tabs>
          <w:tab w:val="left" w:pos="284"/>
        </w:tabs>
        <w:rPr>
          <w:u w:val="single"/>
        </w:rPr>
      </w:pPr>
    </w:p>
    <w:p w14:paraId="137EE7C6" w14:textId="596D6160" w:rsidR="00F8240B" w:rsidRDefault="00F8240B" w:rsidP="00DD5C64">
      <w:pPr>
        <w:spacing w:line="240" w:lineRule="auto"/>
        <w:ind w:firstLine="142"/>
        <w:rPr>
          <w:rFonts w:eastAsia="Times New Roman"/>
          <w:szCs w:val="20"/>
        </w:rPr>
      </w:pPr>
      <w:r>
        <w:rPr>
          <w:smallCaps/>
          <w:sz w:val="18"/>
        </w:rPr>
        <w:t>Probabilità e variabili casuali</w:t>
      </w:r>
      <w:r w:rsidR="000C2C91">
        <w:rPr>
          <w:smallCaps/>
          <w:sz w:val="18"/>
        </w:rPr>
        <w:t xml:space="preserve">: </w:t>
      </w:r>
      <w:r w:rsidRPr="002745EC">
        <w:rPr>
          <w:rFonts w:eastAsia="Times New Roman"/>
          <w:szCs w:val="20"/>
        </w:rPr>
        <w:t>Introduzione al calcolo delle probabilità: impostazioni della probabilità (classica, frequentista, soggettivista). Teoremi delle probabilità composte, delle probabilità totali e di Bayes</w:t>
      </w:r>
      <w:r w:rsidR="004B67BE">
        <w:rPr>
          <w:rFonts w:eastAsia="Times New Roman"/>
          <w:szCs w:val="20"/>
        </w:rPr>
        <w:t>.</w:t>
      </w:r>
      <w:r>
        <w:rPr>
          <w:rFonts w:eastAsia="Times New Roman"/>
          <w:szCs w:val="20"/>
        </w:rPr>
        <w:t xml:space="preserve"> </w:t>
      </w:r>
      <w:r w:rsidRPr="002745EC">
        <w:rPr>
          <w:rFonts w:eastAsia="Times New Roman"/>
          <w:szCs w:val="20"/>
        </w:rPr>
        <w:t>Definizione di variabili casuali discrete e continue: distribuzione di probabilità, densità di probabilità, funzione di ripartizione; valore atteso e varianza di una variabile casuale.</w:t>
      </w:r>
      <w:r>
        <w:rPr>
          <w:rFonts w:eastAsia="Times New Roman"/>
          <w:szCs w:val="20"/>
        </w:rPr>
        <w:t xml:space="preserve"> </w:t>
      </w:r>
      <w:r w:rsidRPr="002745EC">
        <w:rPr>
          <w:rFonts w:eastAsia="Times New Roman"/>
          <w:szCs w:val="20"/>
        </w:rPr>
        <w:t>Le variabili casuali Binomiale</w:t>
      </w:r>
      <w:r w:rsidR="00965F49">
        <w:rPr>
          <w:rFonts w:eastAsia="Times New Roman"/>
          <w:szCs w:val="20"/>
        </w:rPr>
        <w:t>, Uniforme</w:t>
      </w:r>
      <w:r w:rsidRPr="002745EC">
        <w:rPr>
          <w:rFonts w:eastAsia="Times New Roman"/>
          <w:szCs w:val="20"/>
        </w:rPr>
        <w:t xml:space="preserve"> e Normale; variabili casuali legate alla Normale.</w:t>
      </w:r>
      <w:r>
        <w:rPr>
          <w:rFonts w:eastAsia="Times New Roman"/>
          <w:szCs w:val="20"/>
        </w:rPr>
        <w:t xml:space="preserve"> </w:t>
      </w:r>
      <w:r w:rsidRPr="002745EC">
        <w:rPr>
          <w:rFonts w:eastAsia="Times New Roman"/>
          <w:szCs w:val="20"/>
        </w:rPr>
        <w:t>Cenni al teorema del limite centrale e approssimazione Normale della Binomiale.</w:t>
      </w:r>
    </w:p>
    <w:p w14:paraId="1F48E0F0" w14:textId="77777777" w:rsidR="008C7825" w:rsidRPr="002745EC" w:rsidRDefault="008C7825" w:rsidP="00DD5C64">
      <w:pPr>
        <w:spacing w:line="240" w:lineRule="auto"/>
        <w:ind w:firstLine="142"/>
        <w:rPr>
          <w:rFonts w:eastAsia="Times New Roman"/>
          <w:szCs w:val="20"/>
        </w:rPr>
      </w:pPr>
    </w:p>
    <w:p w14:paraId="2AD3D4FA" w14:textId="4DF526ED" w:rsidR="008C7825" w:rsidRDefault="008C7825" w:rsidP="00DD5C64">
      <w:pPr>
        <w:spacing w:line="240" w:lineRule="auto"/>
        <w:ind w:firstLine="142"/>
        <w:rPr>
          <w:rFonts w:eastAsia="Times New Roman"/>
          <w:szCs w:val="20"/>
        </w:rPr>
      </w:pPr>
      <w:r>
        <w:rPr>
          <w:smallCaps/>
          <w:sz w:val="18"/>
        </w:rPr>
        <w:t>Statistica inferenziale</w:t>
      </w:r>
      <w:r w:rsidR="00F8240B">
        <w:rPr>
          <w:smallCaps/>
          <w:sz w:val="18"/>
        </w:rPr>
        <w:t xml:space="preserve">: </w:t>
      </w:r>
      <w:r w:rsidRPr="002745EC">
        <w:rPr>
          <w:rFonts w:eastAsia="Times New Roman"/>
          <w:szCs w:val="20"/>
        </w:rPr>
        <w:t>Tipologie di campionamento.</w:t>
      </w:r>
      <w:r>
        <w:rPr>
          <w:rFonts w:eastAsia="Times New Roman"/>
          <w:szCs w:val="20"/>
        </w:rPr>
        <w:t xml:space="preserve"> </w:t>
      </w:r>
      <w:r w:rsidR="0063603A">
        <w:rPr>
          <w:rFonts w:eastAsia="Times New Roman"/>
          <w:szCs w:val="20"/>
        </w:rPr>
        <w:t>S</w:t>
      </w:r>
      <w:r w:rsidRPr="002745EC">
        <w:rPr>
          <w:rFonts w:eastAsia="Times New Roman"/>
          <w:szCs w:val="20"/>
        </w:rPr>
        <w:t>tima puntuale: definizione di stimatore, media e varianza campionarie</w:t>
      </w:r>
      <w:r w:rsidR="00383FC0">
        <w:rPr>
          <w:rFonts w:eastAsia="Times New Roman"/>
          <w:szCs w:val="20"/>
        </w:rPr>
        <w:t>,</w:t>
      </w:r>
      <w:r w:rsidRPr="002745EC">
        <w:rPr>
          <w:rFonts w:eastAsia="Times New Roman"/>
          <w:szCs w:val="20"/>
        </w:rPr>
        <w:t xml:space="preserve"> proporzione </w:t>
      </w:r>
      <w:r w:rsidR="0063603A">
        <w:rPr>
          <w:rFonts w:eastAsia="Times New Roman"/>
          <w:szCs w:val="20"/>
        </w:rPr>
        <w:t>campionaria. Stima</w:t>
      </w:r>
      <w:r w:rsidR="004831BF">
        <w:rPr>
          <w:rFonts w:eastAsia="Times New Roman"/>
          <w:szCs w:val="20"/>
        </w:rPr>
        <w:t xml:space="preserve"> intervallare: i</w:t>
      </w:r>
      <w:r w:rsidRPr="002745EC">
        <w:rPr>
          <w:rFonts w:eastAsia="Times New Roman"/>
          <w:szCs w:val="20"/>
        </w:rPr>
        <w:t>ntervalli di confidenza per una media (con osservazioni Normali e varianza nota o ignota)</w:t>
      </w:r>
      <w:r w:rsidR="004B67BE">
        <w:rPr>
          <w:rFonts w:eastAsia="Times New Roman"/>
          <w:szCs w:val="20"/>
        </w:rPr>
        <w:t>,</w:t>
      </w:r>
      <w:r w:rsidRPr="002745EC">
        <w:rPr>
          <w:rFonts w:eastAsia="Times New Roman"/>
          <w:szCs w:val="20"/>
        </w:rPr>
        <w:t xml:space="preserve"> </w:t>
      </w:r>
      <w:r w:rsidR="00ED5707">
        <w:rPr>
          <w:rFonts w:eastAsia="Times New Roman"/>
          <w:szCs w:val="20"/>
        </w:rPr>
        <w:t>i</w:t>
      </w:r>
      <w:r w:rsidRPr="002745EC">
        <w:rPr>
          <w:rFonts w:eastAsia="Times New Roman"/>
          <w:szCs w:val="20"/>
        </w:rPr>
        <w:t>ntervalli di confidenza per una proporzione.</w:t>
      </w:r>
      <w:r>
        <w:rPr>
          <w:rFonts w:eastAsia="Times New Roman"/>
          <w:szCs w:val="20"/>
        </w:rPr>
        <w:t xml:space="preserve"> </w:t>
      </w:r>
      <w:r w:rsidR="002C4677">
        <w:rPr>
          <w:rFonts w:eastAsia="Times New Roman"/>
          <w:szCs w:val="20"/>
        </w:rPr>
        <w:t>Fondamenti di verifica di ipotesi</w:t>
      </w:r>
      <w:r>
        <w:rPr>
          <w:rFonts w:eastAsia="Times New Roman"/>
          <w:szCs w:val="20"/>
        </w:rPr>
        <w:t>.</w:t>
      </w:r>
    </w:p>
    <w:p w14:paraId="5C5FB269" w14:textId="5E4C57CF" w:rsidR="008C7825" w:rsidRDefault="008C7825" w:rsidP="00DD5C64">
      <w:pPr>
        <w:spacing w:line="240" w:lineRule="auto"/>
        <w:ind w:firstLine="142"/>
        <w:rPr>
          <w:rFonts w:eastAsia="Times New Roman"/>
          <w:szCs w:val="20"/>
        </w:rPr>
      </w:pPr>
    </w:p>
    <w:p w14:paraId="7D1575CB" w14:textId="57B561CD" w:rsidR="009E113F" w:rsidRPr="00F33754" w:rsidRDefault="009E113F" w:rsidP="00467CE1">
      <w:pPr>
        <w:spacing w:line="240" w:lineRule="auto"/>
        <w:ind w:firstLine="142"/>
        <w:rPr>
          <w:rFonts w:eastAsia="Times New Roman"/>
          <w:szCs w:val="20"/>
        </w:rPr>
      </w:pPr>
      <w:r>
        <w:rPr>
          <w:smallCaps/>
          <w:sz w:val="18"/>
        </w:rPr>
        <w:t xml:space="preserve">La regressione lineare: </w:t>
      </w:r>
      <w:r w:rsidRPr="00F33754">
        <w:rPr>
          <w:rFonts w:eastAsia="Times New Roman"/>
          <w:szCs w:val="20"/>
        </w:rPr>
        <w:t>Modello di regressione lineare semplice: stima dei</w:t>
      </w:r>
      <w:r>
        <w:rPr>
          <w:rFonts w:eastAsia="Times New Roman"/>
          <w:szCs w:val="20"/>
        </w:rPr>
        <w:t xml:space="preserve"> </w:t>
      </w:r>
      <w:r w:rsidRPr="00F33754">
        <w:rPr>
          <w:rFonts w:eastAsia="Times New Roman"/>
          <w:szCs w:val="20"/>
        </w:rPr>
        <w:t>parametri; bontà di adattamento; intervalli di confidenza</w:t>
      </w:r>
      <w:r w:rsidR="00467CE1">
        <w:rPr>
          <w:rFonts w:eastAsia="Times New Roman"/>
          <w:szCs w:val="20"/>
        </w:rPr>
        <w:t xml:space="preserve"> e</w:t>
      </w:r>
      <w:r w:rsidRPr="00F33754">
        <w:rPr>
          <w:rFonts w:eastAsia="Times New Roman"/>
          <w:szCs w:val="20"/>
        </w:rPr>
        <w:t xml:space="preserve"> verifica d'ipotesi</w:t>
      </w:r>
      <w:r w:rsidR="00467CE1">
        <w:rPr>
          <w:rFonts w:eastAsia="Times New Roman"/>
          <w:szCs w:val="20"/>
        </w:rPr>
        <w:t xml:space="preserve"> sui parametri del modello. </w:t>
      </w:r>
      <w:r w:rsidRPr="00F33754">
        <w:rPr>
          <w:rFonts w:eastAsia="Times New Roman"/>
          <w:szCs w:val="20"/>
        </w:rPr>
        <w:t>Cenni al modello di regressione lineare multiplo</w:t>
      </w:r>
      <w:r w:rsidR="00DD5C64">
        <w:rPr>
          <w:rFonts w:eastAsia="Times New Roman"/>
          <w:szCs w:val="20"/>
        </w:rPr>
        <w:t>.</w:t>
      </w:r>
    </w:p>
    <w:p w14:paraId="093D234F" w14:textId="5B1DF0FC" w:rsidR="000D5A57" w:rsidRDefault="009648F0" w:rsidP="009C68B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FE3253">
        <w:rPr>
          <w:rStyle w:val="Rimandonotaapidipagina"/>
          <w:b/>
          <w:i/>
          <w:sz w:val="18"/>
        </w:rPr>
        <w:footnoteReference w:id="1"/>
      </w:r>
    </w:p>
    <w:p w14:paraId="7DE5DF15" w14:textId="27405DAE" w:rsidR="009648F0" w:rsidRPr="00420248" w:rsidRDefault="009648F0" w:rsidP="009648F0">
      <w:pPr>
        <w:pStyle w:val="Testo1"/>
        <w:spacing w:line="240" w:lineRule="atLeast"/>
        <w:rPr>
          <w:spacing w:val="-5"/>
        </w:rPr>
      </w:pPr>
      <w:r w:rsidRPr="00420248">
        <w:rPr>
          <w:smallCaps/>
          <w:spacing w:val="-5"/>
          <w:sz w:val="16"/>
        </w:rPr>
        <w:t>S. Borra-A. Di Ciaccio,</w:t>
      </w:r>
      <w:r w:rsidRPr="00420248">
        <w:rPr>
          <w:i/>
          <w:spacing w:val="-5"/>
        </w:rPr>
        <w:t xml:space="preserve"> </w:t>
      </w:r>
      <w:r w:rsidRPr="00420248">
        <w:rPr>
          <w:bCs/>
          <w:i/>
          <w:spacing w:val="-5"/>
          <w:szCs w:val="18"/>
        </w:rPr>
        <w:t xml:space="preserve">Statistica. Metodologie per le scienze economiche e sociali, </w:t>
      </w:r>
      <w:r w:rsidRPr="00420248">
        <w:rPr>
          <w:spacing w:val="-5"/>
          <w:szCs w:val="18"/>
        </w:rPr>
        <w:t>Mc</w:t>
      </w:r>
      <w:r w:rsidRPr="00420248">
        <w:rPr>
          <w:spacing w:val="-5"/>
        </w:rPr>
        <w:t xml:space="preserve">-Graw-Hill, Milano, </w:t>
      </w:r>
      <w:r w:rsidR="00314988" w:rsidRPr="00420248">
        <w:rPr>
          <w:spacing w:val="-5"/>
        </w:rPr>
        <w:t>20</w:t>
      </w:r>
      <w:r w:rsidR="00314988">
        <w:rPr>
          <w:spacing w:val="-5"/>
        </w:rPr>
        <w:t>21</w:t>
      </w:r>
      <w:r w:rsidR="009C68BC" w:rsidRPr="00420248">
        <w:rPr>
          <w:spacing w:val="-5"/>
        </w:rPr>
        <w:t>,</w:t>
      </w:r>
      <w:r w:rsidRPr="00420248">
        <w:rPr>
          <w:spacing w:val="-5"/>
        </w:rPr>
        <w:t xml:space="preserve"> </w:t>
      </w:r>
      <w:r w:rsidR="00314988">
        <w:rPr>
          <w:bCs/>
          <w:spacing w:val="-5"/>
          <w:szCs w:val="18"/>
        </w:rPr>
        <w:t>4</w:t>
      </w:r>
      <w:r w:rsidR="00314988" w:rsidRPr="00420248">
        <w:rPr>
          <w:bCs/>
          <w:spacing w:val="-5"/>
          <w:szCs w:val="18"/>
          <w:vertAlign w:val="superscript"/>
        </w:rPr>
        <w:t>a</w:t>
      </w:r>
      <w:r w:rsidR="00314988" w:rsidRPr="00420248">
        <w:rPr>
          <w:bCs/>
          <w:spacing w:val="-5"/>
          <w:szCs w:val="18"/>
        </w:rPr>
        <w:t xml:space="preserve"> </w:t>
      </w:r>
      <w:r w:rsidR="009C68BC" w:rsidRPr="00420248">
        <w:rPr>
          <w:bCs/>
          <w:spacing w:val="-5"/>
          <w:szCs w:val="18"/>
        </w:rPr>
        <w:t>ed.</w:t>
      </w:r>
      <w:r w:rsidR="009E113F">
        <w:rPr>
          <w:bCs/>
          <w:spacing w:val="-5"/>
          <w:szCs w:val="18"/>
        </w:rPr>
        <w:t xml:space="preserve"> </w:t>
      </w:r>
      <w:r w:rsidR="009E113F" w:rsidRPr="00420248">
        <w:rPr>
          <w:spacing w:val="-5"/>
        </w:rPr>
        <w:t>[Gli argomenti del programma sono trattati nei capp. 1-</w:t>
      </w:r>
      <w:r w:rsidR="009E113F">
        <w:rPr>
          <w:spacing w:val="-5"/>
        </w:rPr>
        <w:t>4</w:t>
      </w:r>
      <w:r w:rsidR="009E113F" w:rsidRPr="00420248">
        <w:rPr>
          <w:spacing w:val="-5"/>
        </w:rPr>
        <w:t>,</w:t>
      </w:r>
      <w:r w:rsidR="009E113F">
        <w:rPr>
          <w:spacing w:val="-5"/>
        </w:rPr>
        <w:t xml:space="preserve"> 6, 8-13, 15-16</w:t>
      </w:r>
      <w:r w:rsidR="009E113F" w:rsidRPr="00420248">
        <w:rPr>
          <w:spacing w:val="-5"/>
        </w:rPr>
        <w:t>].</w:t>
      </w:r>
    </w:p>
    <w:p w14:paraId="4EAE360F" w14:textId="77777777" w:rsidR="009648F0" w:rsidRDefault="009648F0" w:rsidP="009648F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C5CC681" w14:textId="4985D0C3" w:rsidR="009648F0" w:rsidRPr="004061AA" w:rsidRDefault="009648F0" w:rsidP="009648F0">
      <w:pPr>
        <w:pStyle w:val="Testo2"/>
      </w:pPr>
      <w:r w:rsidRPr="004061AA">
        <w:t>Lezioni ed esercitazioni frontali.</w:t>
      </w:r>
    </w:p>
    <w:p w14:paraId="5E37E94D" w14:textId="77777777" w:rsidR="00813ADE" w:rsidRDefault="00813ADE" w:rsidP="00813AD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9210CBB" w14:textId="77777777" w:rsidR="00C16E36" w:rsidRDefault="00C16E36" w:rsidP="00C16E36">
      <w:pPr>
        <w:pStyle w:val="Testo2"/>
      </w:pPr>
      <w:r w:rsidRPr="001D417A">
        <w:t xml:space="preserve">L’esame è basato su una prova scritta </w:t>
      </w:r>
      <w:r>
        <w:t xml:space="preserve">da svolgersi in presenza, della durata di 90 minuti, </w:t>
      </w:r>
      <w:r w:rsidRPr="001D417A">
        <w:t>composta da</w:t>
      </w:r>
      <w:r>
        <w:t xml:space="preserve">: </w:t>
      </w:r>
    </w:p>
    <w:p w14:paraId="63F2509A" w14:textId="23D558C5" w:rsidR="00C16E36" w:rsidRDefault="00C16E36" w:rsidP="00C16E36">
      <w:pPr>
        <w:pStyle w:val="Testo2"/>
      </w:pPr>
      <w:r>
        <w:t>a)</w:t>
      </w:r>
      <w:r w:rsidRPr="001D417A">
        <w:t xml:space="preserve"> 4 esercizi</w:t>
      </w:r>
      <w:r w:rsidR="00ED5707">
        <w:t>:</w:t>
      </w:r>
      <w:r>
        <w:t xml:space="preserve"> </w:t>
      </w:r>
      <w:r w:rsidR="00ED5707">
        <w:t>i</w:t>
      </w:r>
      <w:r w:rsidRPr="001D417A">
        <w:t xml:space="preserve">l primo relativo alla statistica </w:t>
      </w:r>
      <w:r>
        <w:t xml:space="preserve">descrittiva </w:t>
      </w:r>
      <w:r w:rsidRPr="001D417A">
        <w:t xml:space="preserve">univariata e </w:t>
      </w:r>
      <w:r>
        <w:t>bivariata</w:t>
      </w:r>
      <w:r w:rsidRPr="001D417A">
        <w:t xml:space="preserve">, il secondo </w:t>
      </w:r>
      <w:r>
        <w:t>al calcolo delle probabilità,</w:t>
      </w:r>
      <w:r w:rsidRPr="001D417A">
        <w:t xml:space="preserve"> il terzo </w:t>
      </w:r>
      <w:r w:rsidR="00467CE1">
        <w:t xml:space="preserve"> alla statistica inferenziale </w:t>
      </w:r>
      <w:r>
        <w:t xml:space="preserve"> e il quarto alla</w:t>
      </w:r>
      <w:r w:rsidRPr="001D417A">
        <w:t xml:space="preserve"> regressione.</w:t>
      </w:r>
      <w:r>
        <w:t xml:space="preserve"> </w:t>
      </w:r>
    </w:p>
    <w:p w14:paraId="620B08A6" w14:textId="0F37AC6A" w:rsidR="00C16E36" w:rsidRDefault="00C16E36" w:rsidP="00C16E36">
      <w:pPr>
        <w:pStyle w:val="Testo2"/>
      </w:pPr>
      <w:r>
        <w:t>b)</w:t>
      </w:r>
      <w:r w:rsidRPr="001D417A">
        <w:t xml:space="preserve"> 8 domande teoriche a risposta chiusa</w:t>
      </w:r>
      <w:r>
        <w:t>.</w:t>
      </w:r>
    </w:p>
    <w:p w14:paraId="78EBFC16" w14:textId="77777777" w:rsidR="00AC6CD1" w:rsidRDefault="00AC6CD1" w:rsidP="00813ADE">
      <w:pPr>
        <w:pStyle w:val="Testo2"/>
      </w:pPr>
    </w:p>
    <w:p w14:paraId="3280AB77" w14:textId="4B57A292" w:rsidR="00AC6CD1" w:rsidRPr="000D5A57" w:rsidRDefault="000D5A57" w:rsidP="001E44FC">
      <w:pPr>
        <w:pStyle w:val="Testo2"/>
      </w:pPr>
      <w:r>
        <w:t>Per gli studenti frequentanti, l</w:t>
      </w:r>
      <w:r w:rsidR="00AC6CD1" w:rsidRPr="000D5A57">
        <w:t xml:space="preserve">a prova scritta può anche essere sostituita da due </w:t>
      </w:r>
      <w:r w:rsidR="00AC6CD1" w:rsidRPr="000D5A57">
        <w:rPr>
          <w:i/>
          <w:iCs/>
        </w:rPr>
        <w:t xml:space="preserve">prove parziali </w:t>
      </w:r>
      <w:r w:rsidR="00AC6CD1" w:rsidRPr="001E44FC">
        <w:t>che</w:t>
      </w:r>
      <w:r w:rsidR="00AC6CD1">
        <w:t xml:space="preserve"> </w:t>
      </w:r>
      <w:r w:rsidR="00AC6CD1" w:rsidRPr="000D5A57">
        <w:t>contribuiscono equamente alla</w:t>
      </w:r>
      <w:r w:rsidRPr="000D5A57">
        <w:t xml:space="preserve"> determinazione del voto finale</w:t>
      </w:r>
      <w:r>
        <w:t xml:space="preserve"> (la </w:t>
      </w:r>
      <w:r w:rsidR="00AC6CD1" w:rsidRPr="000D5A57">
        <w:t>prova intermedia durante la</w:t>
      </w:r>
      <w:r w:rsidR="00AC6CD1">
        <w:t xml:space="preserve"> </w:t>
      </w:r>
      <w:r w:rsidR="00AC6CD1" w:rsidRPr="000D5A57">
        <w:t xml:space="preserve">settimana di sospensione delle lezioni del primo semestre e </w:t>
      </w:r>
      <w:r>
        <w:t xml:space="preserve">la </w:t>
      </w:r>
      <w:r w:rsidR="00AC6CD1" w:rsidRPr="000D5A57">
        <w:t xml:space="preserve">prova di </w:t>
      </w:r>
      <w:r w:rsidR="00AC6CD1" w:rsidRPr="000D5A57">
        <w:lastRenderedPageBreak/>
        <w:t xml:space="preserve">completamento </w:t>
      </w:r>
      <w:r w:rsidR="00C16E36">
        <w:t>in uno solo degli appelli d</w:t>
      </w:r>
      <w:r w:rsidR="00C16E36" w:rsidRPr="000D5A57">
        <w:t>ella</w:t>
      </w:r>
      <w:r w:rsidR="00C16E36">
        <w:t xml:space="preserve"> </w:t>
      </w:r>
      <w:r w:rsidR="00AC6CD1" w:rsidRPr="000D5A57">
        <w:t xml:space="preserve">sessione </w:t>
      </w:r>
      <w:r w:rsidR="00AC6CD1">
        <w:t>invernale</w:t>
      </w:r>
      <w:r>
        <w:t>).</w:t>
      </w:r>
      <w:r w:rsidR="00AC6CD1">
        <w:t xml:space="preserve"> </w:t>
      </w:r>
      <w:r w:rsidR="00AC6CD1" w:rsidRPr="000D5A57">
        <w:t xml:space="preserve">Indicazioni dettagliate riguardo alle modalità </w:t>
      </w:r>
      <w:r>
        <w:t xml:space="preserve">di svolgimento </w:t>
      </w:r>
      <w:r w:rsidR="00AC6CD1" w:rsidRPr="000D5A57">
        <w:t>delle suddette prove saranno rese disponibili in</w:t>
      </w:r>
      <w:r w:rsidR="00AC6CD1">
        <w:t xml:space="preserve"> </w:t>
      </w:r>
      <w:r w:rsidR="00AC6CD1" w:rsidRPr="000D5A57">
        <w:t>Blackboard.</w:t>
      </w:r>
    </w:p>
    <w:p w14:paraId="05DF9F30" w14:textId="0CFD24F3" w:rsidR="004340E0" w:rsidRDefault="000D5A57" w:rsidP="00EA37FE">
      <w:pPr>
        <w:pStyle w:val="Testo2"/>
      </w:pPr>
      <w:r>
        <w:t>L’esame è volto a valutare innanzitutto capacità di ragionamento e rigore analitico sui temi oggetto del corso, nonché proprietà di linguaggio e abilità comunicative</w:t>
      </w:r>
      <w:r w:rsidR="00EA37FE">
        <w:t>.</w:t>
      </w:r>
    </w:p>
    <w:p w14:paraId="4B52E8A5" w14:textId="09561276" w:rsidR="00243B1A" w:rsidRDefault="00243B1A" w:rsidP="00623090">
      <w:pPr>
        <w:spacing w:before="240" w:after="120" w:line="220" w:lineRule="exact"/>
        <w:rPr>
          <w:b/>
          <w:i/>
          <w:sz w:val="18"/>
        </w:rPr>
      </w:pPr>
      <w:r w:rsidRPr="00623090">
        <w:rPr>
          <w:b/>
          <w:i/>
          <w:sz w:val="18"/>
        </w:rPr>
        <w:t>AVVERTENZE</w:t>
      </w:r>
      <w:r w:rsidRPr="00243B1A">
        <w:t xml:space="preserve"> </w:t>
      </w:r>
      <w:r w:rsidR="00623090" w:rsidRPr="00623090">
        <w:rPr>
          <w:b/>
          <w:i/>
          <w:sz w:val="18"/>
        </w:rPr>
        <w:t>E</w:t>
      </w:r>
      <w:r w:rsidRPr="00243B1A">
        <w:t xml:space="preserve"> </w:t>
      </w:r>
      <w:r w:rsidRPr="00623090">
        <w:rPr>
          <w:b/>
          <w:i/>
          <w:sz w:val="18"/>
        </w:rPr>
        <w:t>PREREQUISITI</w:t>
      </w:r>
    </w:p>
    <w:p w14:paraId="0F687D93" w14:textId="77777777" w:rsidR="00DD5C64" w:rsidRDefault="00DD5C64" w:rsidP="00330320">
      <w:pPr>
        <w:pStyle w:val="Testo2"/>
      </w:pPr>
      <w:r>
        <w:t>Al fine di una proficua frequenza del corso e al superamento del relativo esame sono richieste le competenze di matematica acquisite con il corso di Matematica Generale.</w:t>
      </w:r>
    </w:p>
    <w:p w14:paraId="1F733823" w14:textId="2E3E9A11" w:rsidR="00DD5C64" w:rsidRPr="00330320" w:rsidRDefault="00330320" w:rsidP="00330320">
      <w:pPr>
        <w:spacing w:before="120" w:line="220" w:lineRule="exact"/>
        <w:ind w:firstLine="284"/>
        <w:rPr>
          <w:rFonts w:ascii="Times" w:eastAsia="Times New Roman" w:hAnsi="Times"/>
          <w:i/>
          <w:iCs/>
          <w:noProof/>
          <w:sz w:val="18"/>
          <w:szCs w:val="20"/>
        </w:rPr>
      </w:pPr>
      <w:r>
        <w:rPr>
          <w:rFonts w:ascii="Times" w:eastAsia="Times New Roman" w:hAnsi="Times"/>
          <w:i/>
          <w:iCs/>
          <w:noProof/>
          <w:sz w:val="18"/>
          <w:szCs w:val="20"/>
        </w:rPr>
        <w:t>O</w:t>
      </w:r>
      <w:r w:rsidRPr="00330320">
        <w:rPr>
          <w:rFonts w:ascii="Times" w:eastAsia="Times New Roman" w:hAnsi="Times"/>
          <w:i/>
          <w:iCs/>
          <w:noProof/>
          <w:sz w:val="18"/>
          <w:szCs w:val="20"/>
        </w:rPr>
        <w:t xml:space="preserve">rario e luogo di ricevimento degli studenti </w:t>
      </w:r>
    </w:p>
    <w:p w14:paraId="1AB04BEF" w14:textId="7C04A4E9" w:rsidR="00243B1A" w:rsidRPr="00C16E36" w:rsidRDefault="00C16E36" w:rsidP="00330320">
      <w:pPr>
        <w:spacing w:line="220" w:lineRule="exact"/>
        <w:ind w:firstLine="284"/>
      </w:pPr>
      <w:r>
        <w:rPr>
          <w:rFonts w:ascii="Times" w:eastAsia="Times New Roman" w:hAnsi="Times"/>
          <w:noProof/>
          <w:sz w:val="18"/>
          <w:szCs w:val="20"/>
        </w:rPr>
        <w:t>I</w:t>
      </w:r>
      <w:r w:rsidRPr="00C16E36">
        <w:rPr>
          <w:rFonts w:ascii="Times" w:eastAsia="Times New Roman" w:hAnsi="Times"/>
          <w:noProof/>
          <w:sz w:val="18"/>
          <w:szCs w:val="20"/>
        </w:rPr>
        <w:t xml:space="preserve"> docent</w:t>
      </w:r>
      <w:r>
        <w:rPr>
          <w:rFonts w:ascii="Times" w:eastAsia="Times New Roman" w:hAnsi="Times"/>
          <w:noProof/>
          <w:sz w:val="18"/>
          <w:szCs w:val="20"/>
        </w:rPr>
        <w:t>i dei diversi gruppi di lettere</w:t>
      </w:r>
      <w:r w:rsidRPr="00C16E36">
        <w:rPr>
          <w:rFonts w:ascii="Times" w:eastAsia="Times New Roman" w:hAnsi="Times"/>
          <w:noProof/>
          <w:sz w:val="18"/>
          <w:szCs w:val="20"/>
        </w:rPr>
        <w:t xml:space="preserve"> ricev</w:t>
      </w:r>
      <w:r>
        <w:rPr>
          <w:rFonts w:ascii="Times" w:eastAsia="Times New Roman" w:hAnsi="Times"/>
          <w:noProof/>
          <w:sz w:val="18"/>
          <w:szCs w:val="20"/>
        </w:rPr>
        <w:t xml:space="preserve">ono gli studenti nei giorni e secondo le modalità riportate sulla </w:t>
      </w:r>
      <w:r w:rsidR="00DD5C64">
        <w:rPr>
          <w:rFonts w:ascii="Times" w:eastAsia="Times New Roman" w:hAnsi="Times"/>
          <w:noProof/>
          <w:sz w:val="18"/>
          <w:szCs w:val="20"/>
        </w:rPr>
        <w:t xml:space="preserve">loro </w:t>
      </w:r>
      <w:r>
        <w:rPr>
          <w:rFonts w:ascii="Times" w:eastAsia="Times New Roman" w:hAnsi="Times"/>
          <w:noProof/>
          <w:sz w:val="18"/>
          <w:szCs w:val="20"/>
        </w:rPr>
        <w:t xml:space="preserve">pagina </w:t>
      </w:r>
      <w:r w:rsidR="00EC4E06">
        <w:rPr>
          <w:rFonts w:ascii="Times" w:eastAsia="Times New Roman" w:hAnsi="Times"/>
          <w:noProof/>
          <w:sz w:val="18"/>
          <w:szCs w:val="20"/>
        </w:rPr>
        <w:t xml:space="preserve">web </w:t>
      </w:r>
      <w:r>
        <w:rPr>
          <w:rFonts w:ascii="Times" w:eastAsia="Times New Roman" w:hAnsi="Times"/>
          <w:noProof/>
          <w:sz w:val="18"/>
          <w:szCs w:val="20"/>
        </w:rPr>
        <w:t xml:space="preserve">personale e sulla pagina Bb del corso. </w:t>
      </w:r>
    </w:p>
    <w:sectPr w:rsidR="00243B1A" w:rsidRPr="00C16E3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C7346" w14:textId="77777777" w:rsidR="00FE3253" w:rsidRDefault="00FE3253" w:rsidP="00FE3253">
      <w:pPr>
        <w:spacing w:line="240" w:lineRule="auto"/>
      </w:pPr>
      <w:r>
        <w:separator/>
      </w:r>
    </w:p>
  </w:endnote>
  <w:endnote w:type="continuationSeparator" w:id="0">
    <w:p w14:paraId="37D99B56" w14:textId="77777777" w:rsidR="00FE3253" w:rsidRDefault="00FE3253" w:rsidP="00FE32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A7DE4" w14:textId="77777777" w:rsidR="00FE3253" w:rsidRDefault="00FE3253" w:rsidP="00FE3253">
      <w:pPr>
        <w:spacing w:line="240" w:lineRule="auto"/>
      </w:pPr>
      <w:r>
        <w:separator/>
      </w:r>
    </w:p>
  </w:footnote>
  <w:footnote w:type="continuationSeparator" w:id="0">
    <w:p w14:paraId="14713644" w14:textId="77777777" w:rsidR="00FE3253" w:rsidRDefault="00FE3253" w:rsidP="00FE3253">
      <w:pPr>
        <w:spacing w:line="240" w:lineRule="auto"/>
      </w:pPr>
      <w:r>
        <w:continuationSeparator/>
      </w:r>
    </w:p>
  </w:footnote>
  <w:footnote w:id="1">
    <w:p w14:paraId="26B2E763" w14:textId="4AD4BE90" w:rsidR="00FE3253" w:rsidRDefault="00FE325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C73EF"/>
    <w:multiLevelType w:val="hybridMultilevel"/>
    <w:tmpl w:val="B89CC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202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C82"/>
    <w:rsid w:val="00011351"/>
    <w:rsid w:val="00080F19"/>
    <w:rsid w:val="00085DAC"/>
    <w:rsid w:val="00086FE4"/>
    <w:rsid w:val="00096331"/>
    <w:rsid w:val="000C2C91"/>
    <w:rsid w:val="000D5A57"/>
    <w:rsid w:val="000E31B2"/>
    <w:rsid w:val="00111C82"/>
    <w:rsid w:val="001B62D5"/>
    <w:rsid w:val="001D417A"/>
    <w:rsid w:val="001E44FC"/>
    <w:rsid w:val="002001E4"/>
    <w:rsid w:val="002226B8"/>
    <w:rsid w:val="00243B1A"/>
    <w:rsid w:val="002B0253"/>
    <w:rsid w:val="002B2AA5"/>
    <w:rsid w:val="002C4677"/>
    <w:rsid w:val="002C7DDD"/>
    <w:rsid w:val="002D17BE"/>
    <w:rsid w:val="002D6AA4"/>
    <w:rsid w:val="002F0D5C"/>
    <w:rsid w:val="00311C5E"/>
    <w:rsid w:val="00314988"/>
    <w:rsid w:val="00330320"/>
    <w:rsid w:val="00352CE7"/>
    <w:rsid w:val="00383FC0"/>
    <w:rsid w:val="003A15C9"/>
    <w:rsid w:val="003A4E7B"/>
    <w:rsid w:val="003D7EF4"/>
    <w:rsid w:val="00420248"/>
    <w:rsid w:val="004265E5"/>
    <w:rsid w:val="004340E0"/>
    <w:rsid w:val="004436FB"/>
    <w:rsid w:val="0044393C"/>
    <w:rsid w:val="00467CE1"/>
    <w:rsid w:val="004831BF"/>
    <w:rsid w:val="00497AC6"/>
    <w:rsid w:val="004B67BE"/>
    <w:rsid w:val="004D1217"/>
    <w:rsid w:val="004D6008"/>
    <w:rsid w:val="004E02C0"/>
    <w:rsid w:val="004F6B4C"/>
    <w:rsid w:val="005D01D3"/>
    <w:rsid w:val="005F3573"/>
    <w:rsid w:val="00623090"/>
    <w:rsid w:val="006302F8"/>
    <w:rsid w:val="0063603A"/>
    <w:rsid w:val="006F1772"/>
    <w:rsid w:val="006F1EB6"/>
    <w:rsid w:val="00706793"/>
    <w:rsid w:val="00712D82"/>
    <w:rsid w:val="00745A64"/>
    <w:rsid w:val="0079314F"/>
    <w:rsid w:val="007A6208"/>
    <w:rsid w:val="007C50D8"/>
    <w:rsid w:val="00813ADE"/>
    <w:rsid w:val="00862098"/>
    <w:rsid w:val="008A7068"/>
    <w:rsid w:val="008C7825"/>
    <w:rsid w:val="008E4296"/>
    <w:rsid w:val="00913EB9"/>
    <w:rsid w:val="00925B75"/>
    <w:rsid w:val="00940DA2"/>
    <w:rsid w:val="009505C9"/>
    <w:rsid w:val="00955628"/>
    <w:rsid w:val="009648F0"/>
    <w:rsid w:val="00964FCA"/>
    <w:rsid w:val="00965F49"/>
    <w:rsid w:val="009C494E"/>
    <w:rsid w:val="009C68BC"/>
    <w:rsid w:val="009E113F"/>
    <w:rsid w:val="00A1551A"/>
    <w:rsid w:val="00A716AD"/>
    <w:rsid w:val="00A91E62"/>
    <w:rsid w:val="00AA0DFF"/>
    <w:rsid w:val="00AB49BB"/>
    <w:rsid w:val="00AB7ADD"/>
    <w:rsid w:val="00AC6CD1"/>
    <w:rsid w:val="00AF3DD7"/>
    <w:rsid w:val="00B60582"/>
    <w:rsid w:val="00B673DC"/>
    <w:rsid w:val="00B77471"/>
    <w:rsid w:val="00B91B8D"/>
    <w:rsid w:val="00BD1CDB"/>
    <w:rsid w:val="00BD1EC0"/>
    <w:rsid w:val="00C16E36"/>
    <w:rsid w:val="00C74177"/>
    <w:rsid w:val="00C903BE"/>
    <w:rsid w:val="00D44C94"/>
    <w:rsid w:val="00DD5C64"/>
    <w:rsid w:val="00DF0A0A"/>
    <w:rsid w:val="00E21D3F"/>
    <w:rsid w:val="00EA37FE"/>
    <w:rsid w:val="00EB2E99"/>
    <w:rsid w:val="00EC4E06"/>
    <w:rsid w:val="00ED5707"/>
    <w:rsid w:val="00F00DB5"/>
    <w:rsid w:val="00F24EC4"/>
    <w:rsid w:val="00F36D22"/>
    <w:rsid w:val="00F72E65"/>
    <w:rsid w:val="00F8240B"/>
    <w:rsid w:val="00FC599D"/>
    <w:rsid w:val="00FE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25D78"/>
  <w15:docId w15:val="{769FDDA1-0884-495B-8E5B-D5E43AA6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813ADE"/>
    <w:pPr>
      <w:tabs>
        <w:tab w:val="left" w:pos="284"/>
      </w:tabs>
      <w:ind w:left="720"/>
      <w:contextualSpacing/>
    </w:pPr>
    <w:rPr>
      <w:rFonts w:eastAsia="Times New Roman"/>
    </w:rPr>
  </w:style>
  <w:style w:type="character" w:styleId="Rimandocommento">
    <w:name w:val="annotation reference"/>
    <w:basedOn w:val="Carpredefinitoparagrafo"/>
    <w:semiHidden/>
    <w:unhideWhenUsed/>
    <w:rsid w:val="00AB7AD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AB7AD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B7ADD"/>
    <w:rPr>
      <w:rFonts w:eastAsia="MS Minch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B7A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B7ADD"/>
    <w:rPr>
      <w:rFonts w:eastAsia="MS Mincho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AB7A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B7ADD"/>
    <w:rPr>
      <w:rFonts w:ascii="Segoe UI" w:eastAsia="MS Mincho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B60582"/>
    <w:rPr>
      <w:rFonts w:eastAsia="MS Mincho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E325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E3253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FE3253"/>
    <w:rPr>
      <w:vertAlign w:val="superscript"/>
    </w:rPr>
  </w:style>
  <w:style w:type="character" w:styleId="Collegamentoipertestuale">
    <w:name w:val="Hyperlink"/>
    <w:basedOn w:val="Carpredefinitoparagrafo"/>
    <w:unhideWhenUsed/>
    <w:rsid w:val="00FE325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3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317EA89B3EE0478A82088D93643F42" ma:contentTypeVersion="35" ma:contentTypeDescription="Creare un nuovo documento." ma:contentTypeScope="" ma:versionID="99c158b58012718cec2dc17065598adf">
  <xsd:schema xmlns:xsd="http://www.w3.org/2001/XMLSchema" xmlns:xs="http://www.w3.org/2001/XMLSchema" xmlns:p="http://schemas.microsoft.com/office/2006/metadata/properties" xmlns:ns3="b4a4bc3d-f0f8-40c2-b411-3ced5bfdfbec" xmlns:ns4="8cb92078-605d-47e0-88e4-9d03bdda2c21" targetNamespace="http://schemas.microsoft.com/office/2006/metadata/properties" ma:root="true" ma:fieldsID="dcf4fd19b5042ea917b5eaaf5ef07aec" ns3:_="" ns4:_="">
    <xsd:import namespace="b4a4bc3d-f0f8-40c2-b411-3ced5bfdfbec"/>
    <xsd:import namespace="8cb92078-605d-47e0-88e4-9d03bdda2c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4bc3d-f0f8-40c2-b411-3ced5bfdf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92078-605d-47e0-88e4-9d03bdda2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b4a4bc3d-f0f8-40c2-b411-3ced5bfdfbec" xsi:nil="true"/>
    <Self_Registration_Enabled xmlns="b4a4bc3d-f0f8-40c2-b411-3ced5bfdfbec" xsi:nil="true"/>
    <Distribution_Groups xmlns="b4a4bc3d-f0f8-40c2-b411-3ced5bfdfbec" xsi:nil="true"/>
    <Invited_Students xmlns="b4a4bc3d-f0f8-40c2-b411-3ced5bfdfbec" xsi:nil="true"/>
    <Is_Collaboration_Space_Locked xmlns="b4a4bc3d-f0f8-40c2-b411-3ced5bfdfbec" xsi:nil="true"/>
    <Invited_Teachers xmlns="b4a4bc3d-f0f8-40c2-b411-3ced5bfdfbec" xsi:nil="true"/>
    <DefaultSectionNames xmlns="b4a4bc3d-f0f8-40c2-b411-3ced5bfdfbec" xsi:nil="true"/>
    <CultureName xmlns="b4a4bc3d-f0f8-40c2-b411-3ced5bfdfbec" xsi:nil="true"/>
    <Students xmlns="b4a4bc3d-f0f8-40c2-b411-3ced5bfdfbec">
      <UserInfo>
        <DisplayName/>
        <AccountId xsi:nil="true"/>
        <AccountType/>
      </UserInfo>
    </Students>
    <Student_Groups xmlns="b4a4bc3d-f0f8-40c2-b411-3ced5bfdfbec">
      <UserInfo>
        <DisplayName/>
        <AccountId xsi:nil="true"/>
        <AccountType/>
      </UserInfo>
    </Student_Groups>
    <Owner xmlns="b4a4bc3d-f0f8-40c2-b411-3ced5bfdfbec">
      <UserInfo>
        <DisplayName/>
        <AccountId xsi:nil="true"/>
        <AccountType/>
      </UserInfo>
    </Owner>
    <LMS_Mappings xmlns="b4a4bc3d-f0f8-40c2-b411-3ced5bfdfbec" xsi:nil="true"/>
    <IsNotebookLocked xmlns="b4a4bc3d-f0f8-40c2-b411-3ced5bfdfbec" xsi:nil="true"/>
    <Teams_Channel_Section_Location xmlns="b4a4bc3d-f0f8-40c2-b411-3ced5bfdfbec" xsi:nil="true"/>
    <Templates xmlns="b4a4bc3d-f0f8-40c2-b411-3ced5bfdfbec" xsi:nil="true"/>
    <Has_Teacher_Only_SectionGroup xmlns="b4a4bc3d-f0f8-40c2-b411-3ced5bfdfbec" xsi:nil="true"/>
    <NotebookType xmlns="b4a4bc3d-f0f8-40c2-b411-3ced5bfdfbec" xsi:nil="true"/>
    <FolderType xmlns="b4a4bc3d-f0f8-40c2-b411-3ced5bfdfbec" xsi:nil="true"/>
    <Teachers xmlns="b4a4bc3d-f0f8-40c2-b411-3ced5bfdfbec">
      <UserInfo>
        <DisplayName/>
        <AccountId xsi:nil="true"/>
        <AccountType/>
      </UserInfo>
    </Teachers>
    <AppVersion xmlns="b4a4bc3d-f0f8-40c2-b411-3ced5bfdfbec" xsi:nil="true"/>
    <TeamsChannelId xmlns="b4a4bc3d-f0f8-40c2-b411-3ced5bfdfbec" xsi:nil="true"/>
    <_activity xmlns="b4a4bc3d-f0f8-40c2-b411-3ced5bfdfbec" xsi:nil="true"/>
  </documentManagement>
</p:properties>
</file>

<file path=customXml/itemProps1.xml><?xml version="1.0" encoding="utf-8"?>
<ds:datastoreItem xmlns:ds="http://schemas.openxmlformats.org/officeDocument/2006/customXml" ds:itemID="{D4145008-CC2D-4D8E-A933-2896A17C0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EC018B-8804-49B6-AA3C-794F84F03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4bc3d-f0f8-40c2-b411-3ced5bfdfbec"/>
    <ds:schemaRef ds:uri="8cb92078-605d-47e0-88e4-9d03bdda2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0F7CEC-CA8F-4F6C-8575-7E6E6280A7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74230B-79D4-4624-9DC5-FCE524343AAE}">
  <ds:schemaRefs>
    <ds:schemaRef ds:uri="http://schemas.microsoft.com/office/infopath/2007/PartnerControls"/>
    <ds:schemaRef ds:uri="http://purl.org/dc/elements/1.1/"/>
    <ds:schemaRef ds:uri="8cb92078-605d-47e0-88e4-9d03bdda2c21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4a4bc3d-f0f8-40c2-b411-3ced5bfdfbe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729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6</cp:revision>
  <cp:lastPrinted>2014-06-10T15:07:00Z</cp:lastPrinted>
  <dcterms:created xsi:type="dcterms:W3CDTF">2023-05-09T12:32:00Z</dcterms:created>
  <dcterms:modified xsi:type="dcterms:W3CDTF">2023-09-11T08:24:00Z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0x010100C6317EA89B3EE0478A82088D93643F42</vt:lpwstr>
  </property>
</Properties>
</file>