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5BEE8" w14:textId="77777777" w:rsidR="002D0031" w:rsidRPr="00290FD1" w:rsidRDefault="002D0031" w:rsidP="00290FD1">
      <w:pPr>
        <w:pStyle w:val="Titolo1"/>
        <w:jc w:val="left"/>
        <w:rPr>
          <w:rFonts w:ascii="Times New Roman" w:hAnsi="Times New Roman"/>
        </w:rPr>
      </w:pPr>
      <w:r w:rsidRPr="00290FD1">
        <w:rPr>
          <w:rFonts w:ascii="Times New Roman" w:hAnsi="Times New Roman"/>
        </w:rPr>
        <w:t>Strategia e politica aziendale (Management)</w:t>
      </w:r>
    </w:p>
    <w:p w14:paraId="3419858D" w14:textId="3294BBA9" w:rsidR="002D0031" w:rsidRPr="00290FD1" w:rsidRDefault="002D0031" w:rsidP="00290FD1">
      <w:pPr>
        <w:pStyle w:val="Titolo2"/>
        <w:jc w:val="left"/>
        <w:rPr>
          <w:rFonts w:ascii="Times New Roman" w:hAnsi="Times New Roman"/>
          <w:szCs w:val="18"/>
        </w:rPr>
      </w:pPr>
      <w:r w:rsidRPr="00290FD1">
        <w:rPr>
          <w:rFonts w:ascii="Times New Roman" w:hAnsi="Times New Roman"/>
          <w:szCs w:val="18"/>
        </w:rPr>
        <w:t xml:space="preserve">Prof. </w:t>
      </w:r>
      <w:r w:rsidR="00E635E8">
        <w:rPr>
          <w:rFonts w:ascii="Times New Roman" w:hAnsi="Times New Roman"/>
          <w:szCs w:val="18"/>
        </w:rPr>
        <w:t>Donatella Depperu</w:t>
      </w:r>
      <w:r w:rsidRPr="00290FD1">
        <w:rPr>
          <w:rFonts w:ascii="Times New Roman" w:hAnsi="Times New Roman"/>
          <w:szCs w:val="18"/>
        </w:rPr>
        <w:t>; Prof. Luigi Geppert</w:t>
      </w:r>
    </w:p>
    <w:p w14:paraId="1E5EBB58" w14:textId="0EF0120C" w:rsidR="00586517" w:rsidRPr="00290FD1" w:rsidRDefault="00586517" w:rsidP="00586517">
      <w:pPr>
        <w:spacing w:before="240"/>
        <w:jc w:val="left"/>
        <w:outlineLvl w:val="1"/>
        <w:rPr>
          <w:smallCaps/>
          <w:noProof/>
          <w:sz w:val="18"/>
          <w:szCs w:val="18"/>
        </w:rPr>
      </w:pPr>
      <w:r w:rsidRPr="00B53EBA">
        <w:rPr>
          <w:rFonts w:eastAsia="Times New Roman"/>
          <w:smallCaps/>
          <w:noProof/>
          <w:sz w:val="18"/>
          <w:szCs w:val="18"/>
          <w:lang w:eastAsia="it-IT"/>
        </w:rPr>
        <w:t>I Modulo</w:t>
      </w:r>
      <w:r w:rsidRPr="00290FD1">
        <w:rPr>
          <w:smallCaps/>
          <w:noProof/>
          <w:sz w:val="18"/>
          <w:szCs w:val="18"/>
        </w:rPr>
        <w:t xml:space="preserve">: </w:t>
      </w:r>
      <w:r w:rsidRPr="00290FD1">
        <w:rPr>
          <w:i/>
          <w:noProof/>
          <w:sz w:val="18"/>
          <w:szCs w:val="18"/>
        </w:rPr>
        <w:t xml:space="preserve">Prof. </w:t>
      </w:r>
      <w:r w:rsidR="00E635E8">
        <w:rPr>
          <w:i/>
          <w:noProof/>
          <w:sz w:val="18"/>
          <w:szCs w:val="18"/>
        </w:rPr>
        <w:t>Donatella Depperu</w:t>
      </w:r>
      <w:r w:rsidRPr="00290FD1">
        <w:rPr>
          <w:i/>
          <w:noProof/>
          <w:sz w:val="18"/>
          <w:szCs w:val="18"/>
        </w:rPr>
        <w:t xml:space="preserve"> </w:t>
      </w:r>
    </w:p>
    <w:p w14:paraId="3345F390" w14:textId="77777777" w:rsidR="00586517" w:rsidRPr="00290FD1" w:rsidRDefault="00586517" w:rsidP="00586517">
      <w:pPr>
        <w:spacing w:before="240" w:after="120" w:line="240" w:lineRule="exact"/>
        <w:rPr>
          <w:b/>
          <w:sz w:val="18"/>
          <w:szCs w:val="18"/>
        </w:rPr>
      </w:pPr>
      <w:r w:rsidRPr="00290FD1">
        <w:rPr>
          <w:b/>
          <w:i/>
          <w:sz w:val="18"/>
          <w:szCs w:val="18"/>
        </w:rPr>
        <w:t>OBIETTIVO DEL CORSO E RISULTATI DI APPRENDIMENTO ATTESI</w:t>
      </w:r>
    </w:p>
    <w:p w14:paraId="00F302DD" w14:textId="07552965" w:rsidR="009271BE" w:rsidRPr="00570AE7" w:rsidRDefault="009271BE" w:rsidP="00C72E97">
      <w:pPr>
        <w:spacing w:line="240" w:lineRule="exact"/>
        <w:ind w:firstLine="284"/>
        <w:rPr>
          <w:rFonts w:eastAsia="MS Mincho"/>
          <w:szCs w:val="24"/>
        </w:rPr>
      </w:pPr>
      <w:r w:rsidRPr="00570AE7">
        <w:rPr>
          <w:rFonts w:eastAsia="MS Mincho"/>
          <w:szCs w:val="24"/>
        </w:rPr>
        <w:t xml:space="preserve">L’insegnamento si propone di trasmettere agli studenti la metodologia e gli strumenti per comprendere ed essere preparati a intervenire nelle diverse fasi del processo strategico, dalla valutazione della strategia attuale sino alla realizzazione </w:t>
      </w:r>
      <w:r w:rsidR="003366EA" w:rsidRPr="00570AE7">
        <w:rPr>
          <w:rFonts w:eastAsia="MS Mincho"/>
          <w:szCs w:val="24"/>
        </w:rPr>
        <w:t xml:space="preserve">e controllo </w:t>
      </w:r>
      <w:r w:rsidRPr="00570AE7">
        <w:rPr>
          <w:rFonts w:eastAsia="MS Mincho"/>
          <w:szCs w:val="24"/>
        </w:rPr>
        <w:t>di una nuova strategia.</w:t>
      </w:r>
    </w:p>
    <w:p w14:paraId="6E3425F0" w14:textId="0CA811AD" w:rsidR="009271BE" w:rsidRPr="00570AE7" w:rsidRDefault="009271BE" w:rsidP="00C72E97">
      <w:pPr>
        <w:spacing w:line="240" w:lineRule="exact"/>
        <w:ind w:firstLine="284"/>
        <w:rPr>
          <w:rFonts w:eastAsia="MS Mincho"/>
          <w:szCs w:val="24"/>
        </w:rPr>
      </w:pPr>
      <w:r w:rsidRPr="00570AE7">
        <w:rPr>
          <w:rFonts w:eastAsia="MS Mincho"/>
          <w:szCs w:val="24"/>
        </w:rPr>
        <w:t>Al termine del corso lo studente:</w:t>
      </w:r>
    </w:p>
    <w:p w14:paraId="3BF13E60" w14:textId="7F4B652B" w:rsidR="00434ECF" w:rsidRPr="00570AE7" w:rsidRDefault="009271BE" w:rsidP="009271BE">
      <w:pPr>
        <w:pStyle w:val="Paragrafoelenco"/>
        <w:numPr>
          <w:ilvl w:val="0"/>
          <w:numId w:val="8"/>
        </w:numPr>
        <w:spacing w:line="240" w:lineRule="exact"/>
        <w:rPr>
          <w:rFonts w:ascii="Times New Roman" w:eastAsia="MS Mincho" w:hAnsi="Times New Roman" w:cs="Times New Roman"/>
          <w:sz w:val="20"/>
          <w:lang w:val="it-IT"/>
        </w:rPr>
      </w:pPr>
      <w:r w:rsidRPr="00570AE7">
        <w:rPr>
          <w:rFonts w:ascii="Times New Roman" w:eastAsia="MS Mincho" w:hAnsi="Times New Roman" w:cs="Times New Roman"/>
          <w:sz w:val="20"/>
          <w:lang w:val="it-IT"/>
        </w:rPr>
        <w:t xml:space="preserve">Sarà in grado di </w:t>
      </w:r>
      <w:r w:rsidR="00434ECF" w:rsidRPr="00570AE7">
        <w:rPr>
          <w:rFonts w:ascii="Times New Roman" w:eastAsia="MS Mincho" w:hAnsi="Times New Roman" w:cs="Times New Roman"/>
          <w:sz w:val="20"/>
          <w:lang w:val="it-IT"/>
        </w:rPr>
        <w:t>individuare quali strumenti utilizzare nelle diverse fasi di valutazione, formulazione, realizzazione della strategia al fine di contribuire al conseguimento delle finalità e degli obiettivi aziendali.</w:t>
      </w:r>
    </w:p>
    <w:p w14:paraId="27218140" w14:textId="237E6ECA" w:rsidR="009271BE" w:rsidRPr="00570AE7" w:rsidRDefault="009271BE" w:rsidP="00434ECF">
      <w:pPr>
        <w:pStyle w:val="Paragrafoelenco"/>
        <w:numPr>
          <w:ilvl w:val="0"/>
          <w:numId w:val="8"/>
        </w:numPr>
        <w:spacing w:line="240" w:lineRule="exact"/>
        <w:rPr>
          <w:rFonts w:ascii="Times New Roman" w:eastAsia="MS Mincho" w:hAnsi="Times New Roman" w:cs="Times New Roman"/>
          <w:sz w:val="20"/>
          <w:lang w:val="it-IT"/>
        </w:rPr>
      </w:pPr>
      <w:r w:rsidRPr="00570AE7">
        <w:rPr>
          <w:rFonts w:ascii="Times New Roman" w:eastAsia="MS Mincho" w:hAnsi="Times New Roman" w:cs="Times New Roman"/>
          <w:sz w:val="20"/>
          <w:lang w:val="it-IT"/>
        </w:rPr>
        <w:t xml:space="preserve">Saprà </w:t>
      </w:r>
      <w:r w:rsidR="00434ECF" w:rsidRPr="00570AE7">
        <w:rPr>
          <w:rFonts w:ascii="Times New Roman" w:eastAsia="MS Mincho" w:hAnsi="Times New Roman" w:cs="Times New Roman"/>
          <w:sz w:val="20"/>
          <w:lang w:val="it-IT"/>
        </w:rPr>
        <w:t>individuare i rischi che caratterizzano ciascuna fase, cercando soluzioni adeguate al loro superamento.</w:t>
      </w:r>
    </w:p>
    <w:p w14:paraId="4B684060" w14:textId="2358F304" w:rsidR="009271BE" w:rsidRPr="00570AE7" w:rsidRDefault="00434ECF" w:rsidP="00434ECF">
      <w:pPr>
        <w:pStyle w:val="Paragrafoelenco"/>
        <w:numPr>
          <w:ilvl w:val="0"/>
          <w:numId w:val="8"/>
        </w:numPr>
        <w:spacing w:line="240" w:lineRule="exact"/>
        <w:rPr>
          <w:rFonts w:ascii="Times New Roman" w:eastAsia="MS Mincho" w:hAnsi="Times New Roman" w:cs="Times New Roman"/>
          <w:sz w:val="20"/>
          <w:lang w:val="it-IT"/>
        </w:rPr>
      </w:pPr>
      <w:r w:rsidRPr="00570AE7">
        <w:rPr>
          <w:rFonts w:ascii="Times New Roman" w:eastAsia="MS Mincho" w:hAnsi="Times New Roman" w:cs="Times New Roman"/>
          <w:sz w:val="20"/>
          <w:lang w:val="it-IT"/>
        </w:rPr>
        <w:t>Saprà porre domande per l’individuazione dei problemi, dei rischi e delle opportunità relative al processo strategico in diversi tipi di aziende, dalle grandi multinazionali alle imprese di piccole e medie dimensioni.</w:t>
      </w:r>
    </w:p>
    <w:p w14:paraId="3CF4D4DD" w14:textId="77777777" w:rsidR="00586517" w:rsidRPr="00290FD1" w:rsidRDefault="00586517" w:rsidP="00586517">
      <w:pPr>
        <w:spacing w:before="240" w:after="120" w:line="240" w:lineRule="exact"/>
        <w:rPr>
          <w:b/>
          <w:sz w:val="18"/>
          <w:szCs w:val="18"/>
        </w:rPr>
      </w:pPr>
      <w:r w:rsidRPr="00290FD1">
        <w:rPr>
          <w:b/>
          <w:i/>
          <w:sz w:val="18"/>
          <w:szCs w:val="18"/>
        </w:rPr>
        <w:t>PROGRAMMA DEL CORSO</w:t>
      </w:r>
    </w:p>
    <w:p w14:paraId="17970531" w14:textId="4CA80229" w:rsidR="00586517" w:rsidRPr="00570AE7" w:rsidRDefault="00586517" w:rsidP="00C72E97">
      <w:pPr>
        <w:spacing w:line="240" w:lineRule="exact"/>
        <w:ind w:firstLine="284"/>
      </w:pPr>
      <w:r w:rsidRPr="00570AE7">
        <w:rPr>
          <w:spacing w:val="-2"/>
        </w:rPr>
        <w:t>L'in</w:t>
      </w:r>
      <w:r w:rsidRPr="00570AE7">
        <w:rPr>
          <w:spacing w:val="-3"/>
        </w:rPr>
        <w:t>s</w:t>
      </w:r>
      <w:r w:rsidRPr="00570AE7">
        <w:rPr>
          <w:spacing w:val="-2"/>
        </w:rPr>
        <w:t>egnamento</w:t>
      </w:r>
      <w:r w:rsidRPr="00570AE7">
        <w:rPr>
          <w:spacing w:val="26"/>
        </w:rPr>
        <w:t xml:space="preserve"> </w:t>
      </w:r>
      <w:r w:rsidRPr="00570AE7">
        <w:t>è</w:t>
      </w:r>
      <w:r w:rsidRPr="00570AE7">
        <w:rPr>
          <w:spacing w:val="15"/>
        </w:rPr>
        <w:t xml:space="preserve"> </w:t>
      </w:r>
      <w:r w:rsidRPr="00570AE7">
        <w:rPr>
          <w:spacing w:val="-2"/>
        </w:rPr>
        <w:t>o</w:t>
      </w:r>
      <w:r w:rsidRPr="00570AE7">
        <w:rPr>
          <w:spacing w:val="-3"/>
        </w:rPr>
        <w:t>r</w:t>
      </w:r>
      <w:r w:rsidRPr="00570AE7">
        <w:rPr>
          <w:spacing w:val="-2"/>
        </w:rPr>
        <w:t>ganizzato</w:t>
      </w:r>
      <w:r w:rsidRPr="00570AE7">
        <w:rPr>
          <w:spacing w:val="18"/>
        </w:rPr>
        <w:t xml:space="preserve"> </w:t>
      </w:r>
      <w:r w:rsidRPr="00570AE7">
        <w:t>attorno</w:t>
      </w:r>
      <w:r w:rsidRPr="00570AE7">
        <w:rPr>
          <w:spacing w:val="18"/>
        </w:rPr>
        <w:t xml:space="preserve"> </w:t>
      </w:r>
      <w:r w:rsidR="00D944FF" w:rsidRPr="00570AE7">
        <w:t xml:space="preserve">al processo strategico, quindi alle fasi che vanno dalla valutazione della strategia sino alla realizzazione </w:t>
      </w:r>
      <w:r w:rsidR="00C72E97" w:rsidRPr="00570AE7">
        <w:t xml:space="preserve">e controllo </w:t>
      </w:r>
      <w:r w:rsidR="00D944FF" w:rsidRPr="00570AE7">
        <w:t>di un nuovo disegno strategico</w:t>
      </w:r>
      <w:r w:rsidRPr="00570AE7">
        <w:rPr>
          <w:spacing w:val="-3"/>
        </w:rPr>
        <w:t>.</w:t>
      </w:r>
      <w:r w:rsidRPr="00570AE7">
        <w:rPr>
          <w:spacing w:val="14"/>
        </w:rPr>
        <w:t xml:space="preserve"> </w:t>
      </w:r>
      <w:r w:rsidRPr="00570AE7">
        <w:t>L’approccio</w:t>
      </w:r>
      <w:r w:rsidRPr="00570AE7">
        <w:rPr>
          <w:spacing w:val="21"/>
        </w:rPr>
        <w:t xml:space="preserve"> </w:t>
      </w:r>
      <w:r w:rsidRPr="00570AE7">
        <w:rPr>
          <w:spacing w:val="-2"/>
        </w:rPr>
        <w:t>è sia teorico che operativo,</w:t>
      </w:r>
      <w:r w:rsidR="00D944FF" w:rsidRPr="00570AE7">
        <w:rPr>
          <w:spacing w:val="-2"/>
        </w:rPr>
        <w:t xml:space="preserve"> </w:t>
      </w:r>
      <w:r w:rsidRPr="00570AE7">
        <w:rPr>
          <w:spacing w:val="-2"/>
        </w:rPr>
        <w:t xml:space="preserve">richiamando frequentemente le prassi manageriali con molteplici testimonianze in aula di manager </w:t>
      </w:r>
      <w:r w:rsidR="00706DE7" w:rsidRPr="00570AE7">
        <w:rPr>
          <w:spacing w:val="-2"/>
        </w:rPr>
        <w:t xml:space="preserve">di imprese </w:t>
      </w:r>
      <w:r w:rsidRPr="00570AE7">
        <w:rPr>
          <w:spacing w:val="-2"/>
        </w:rPr>
        <w:t>multinazionali e</w:t>
      </w:r>
      <w:r w:rsidR="00706DE7" w:rsidRPr="00570AE7">
        <w:rPr>
          <w:spacing w:val="-2"/>
        </w:rPr>
        <w:t xml:space="preserve"> </w:t>
      </w:r>
      <w:r w:rsidRPr="00570AE7">
        <w:rPr>
          <w:spacing w:val="-2"/>
        </w:rPr>
        <w:t>nazionali.</w:t>
      </w:r>
      <w:r w:rsidR="00D944FF" w:rsidRPr="00570AE7">
        <w:rPr>
          <w:spacing w:val="-2"/>
        </w:rPr>
        <w:t xml:space="preserve"> Per ciascun argomento ci si focalizza su teorie, modelli e strumenti di riferimento, fonti di informazioni,</w:t>
      </w:r>
      <w:r w:rsidR="00D944FF" w:rsidRPr="00570AE7">
        <w:rPr>
          <w:spacing w:val="-3"/>
        </w:rPr>
        <w:t xml:space="preserve"> affiancando alle lezioni discussioni di gruppo e plenarie, presentazioni degli studenti e richiami alle prassi aziendali.</w:t>
      </w:r>
    </w:p>
    <w:p w14:paraId="4B1C3C9B" w14:textId="77777777" w:rsidR="00706DE7" w:rsidRDefault="00706DE7" w:rsidP="00706DE7">
      <w:pPr>
        <w:spacing w:line="240" w:lineRule="auto"/>
        <w:jc w:val="left"/>
        <w:rPr>
          <w:b/>
          <w:i/>
          <w:sz w:val="18"/>
          <w:szCs w:val="18"/>
        </w:rPr>
      </w:pPr>
    </w:p>
    <w:p w14:paraId="17AEF9A7" w14:textId="4CEA145E" w:rsidR="00586517" w:rsidRPr="00706DE7" w:rsidRDefault="00586517" w:rsidP="00706DE7">
      <w:pPr>
        <w:spacing w:line="240" w:lineRule="auto"/>
        <w:jc w:val="left"/>
        <w:rPr>
          <w:b/>
          <w:i/>
          <w:sz w:val="18"/>
          <w:szCs w:val="18"/>
        </w:rPr>
      </w:pPr>
      <w:r w:rsidRPr="00C72E97">
        <w:rPr>
          <w:b/>
          <w:i/>
          <w:sz w:val="18"/>
          <w:szCs w:val="18"/>
        </w:rPr>
        <w:t>BIBLIOGRAFIA</w:t>
      </w:r>
    </w:p>
    <w:p w14:paraId="1157E8D5" w14:textId="77777777" w:rsidR="00706DE7" w:rsidRDefault="00706DE7" w:rsidP="00706DE7">
      <w:pPr>
        <w:pStyle w:val="Testo2"/>
        <w:rPr>
          <w:rFonts w:ascii="Times New Roman" w:hAnsi="Times New Roman"/>
          <w:szCs w:val="18"/>
        </w:rPr>
      </w:pPr>
    </w:p>
    <w:p w14:paraId="1009190B" w14:textId="390CAFBC" w:rsidR="00706DE7" w:rsidRPr="00706DE7" w:rsidRDefault="00706DE7" w:rsidP="00706DE7">
      <w:pPr>
        <w:pStyle w:val="Testo2"/>
        <w:rPr>
          <w:rFonts w:ascii="Times New Roman" w:hAnsi="Times New Roman"/>
          <w:szCs w:val="18"/>
        </w:rPr>
      </w:pPr>
      <w:r w:rsidRPr="00706DE7">
        <w:rPr>
          <w:rFonts w:ascii="Times New Roman" w:hAnsi="Times New Roman"/>
          <w:szCs w:val="18"/>
        </w:rPr>
        <w:t>Le letture per la preparazione dell’esame sono indicate, in corrispondenza di ciascuna lezione, sulla piattaforma di e-learning Blackboard e</w:t>
      </w:r>
      <w:r>
        <w:rPr>
          <w:rFonts w:ascii="Times New Roman" w:hAnsi="Times New Roman"/>
          <w:szCs w:val="18"/>
        </w:rPr>
        <w:t xml:space="preserve"> </w:t>
      </w:r>
      <w:r w:rsidRPr="00706DE7">
        <w:rPr>
          <w:rFonts w:ascii="Times New Roman" w:hAnsi="Times New Roman"/>
          <w:szCs w:val="18"/>
        </w:rPr>
        <w:t>direttamente scaricabili dalla stessa piattaforma o dalla Biblioteca dell’Università.</w:t>
      </w:r>
    </w:p>
    <w:p w14:paraId="1E8B10C3" w14:textId="77777777" w:rsidR="00586517" w:rsidRPr="00290FD1" w:rsidRDefault="00586517" w:rsidP="00586517">
      <w:pPr>
        <w:spacing w:before="240" w:after="120" w:line="220" w:lineRule="exact"/>
        <w:rPr>
          <w:b/>
          <w:i/>
          <w:sz w:val="18"/>
          <w:szCs w:val="18"/>
        </w:rPr>
      </w:pPr>
      <w:r w:rsidRPr="00290FD1">
        <w:rPr>
          <w:b/>
          <w:i/>
          <w:sz w:val="18"/>
          <w:szCs w:val="18"/>
        </w:rPr>
        <w:t>DIDATTICA DEL CORSO</w:t>
      </w:r>
    </w:p>
    <w:p w14:paraId="580ED078" w14:textId="2FB78BD3" w:rsidR="00586517" w:rsidRPr="00290FD1" w:rsidRDefault="00586517" w:rsidP="00586517">
      <w:pPr>
        <w:pStyle w:val="Testo2"/>
        <w:rPr>
          <w:rFonts w:ascii="Times New Roman" w:hAnsi="Times New Roman"/>
          <w:szCs w:val="18"/>
        </w:rPr>
      </w:pPr>
      <w:r w:rsidRPr="00290FD1">
        <w:rPr>
          <w:rFonts w:ascii="Times New Roman" w:hAnsi="Times New Roman"/>
          <w:szCs w:val="18"/>
        </w:rPr>
        <w:lastRenderedPageBreak/>
        <w:t xml:space="preserve">Si adotta una didattica fortemente attiva. Si veda con attenzione il programma e il calendario analitico. </w:t>
      </w:r>
      <w:r w:rsidR="00D944FF">
        <w:rPr>
          <w:rFonts w:ascii="Times New Roman" w:hAnsi="Times New Roman"/>
          <w:szCs w:val="18"/>
        </w:rPr>
        <w:t>Le</w:t>
      </w:r>
      <w:r w:rsidRPr="00290FD1">
        <w:rPr>
          <w:rFonts w:ascii="Times New Roman" w:hAnsi="Times New Roman"/>
          <w:szCs w:val="18"/>
        </w:rPr>
        <w:t xml:space="preserve"> lezioni frontali</w:t>
      </w:r>
      <w:r w:rsidR="00D944FF">
        <w:rPr>
          <w:rFonts w:ascii="Times New Roman" w:hAnsi="Times New Roman"/>
          <w:szCs w:val="18"/>
        </w:rPr>
        <w:t>,</w:t>
      </w:r>
      <w:r w:rsidRPr="00290FD1">
        <w:rPr>
          <w:rFonts w:ascii="Times New Roman" w:hAnsi="Times New Roman"/>
          <w:szCs w:val="18"/>
        </w:rPr>
        <w:t xml:space="preserve"> necessarie per l’inquadramento degli argomenti, </w:t>
      </w:r>
      <w:r w:rsidR="00D944FF">
        <w:rPr>
          <w:rFonts w:ascii="Times New Roman" w:hAnsi="Times New Roman"/>
          <w:szCs w:val="18"/>
        </w:rPr>
        <w:t>sono integrate da discussioni</w:t>
      </w:r>
      <w:r w:rsidRPr="00290FD1">
        <w:rPr>
          <w:rFonts w:ascii="Times New Roman" w:hAnsi="Times New Roman"/>
          <w:szCs w:val="18"/>
        </w:rPr>
        <w:t xml:space="preserve"> su casi pratici</w:t>
      </w:r>
      <w:r w:rsidR="00D944FF">
        <w:rPr>
          <w:rFonts w:ascii="Times New Roman" w:hAnsi="Times New Roman"/>
          <w:szCs w:val="18"/>
        </w:rPr>
        <w:t>, esercizi</w:t>
      </w:r>
      <w:r w:rsidRPr="00290FD1">
        <w:rPr>
          <w:rFonts w:ascii="Times New Roman" w:hAnsi="Times New Roman"/>
          <w:szCs w:val="18"/>
        </w:rPr>
        <w:t xml:space="preserve"> e testimonianze di manager e consulenti atte a stimolare ogni singolo studente ad essere co-attore del processo di apprendimento.</w:t>
      </w:r>
      <w:r w:rsidR="00D944FF">
        <w:rPr>
          <w:rFonts w:ascii="Times New Roman" w:hAnsi="Times New Roman"/>
          <w:szCs w:val="18"/>
        </w:rPr>
        <w:t xml:space="preserve"> Sono previste anche attività da svolgere in gruppo, in aula e in preparazione delle lezioni.</w:t>
      </w:r>
    </w:p>
    <w:p w14:paraId="4B607E4F" w14:textId="77777777" w:rsidR="00586517" w:rsidRPr="00290FD1" w:rsidRDefault="00586517" w:rsidP="00586517">
      <w:pPr>
        <w:spacing w:before="240" w:after="120" w:line="220" w:lineRule="exact"/>
        <w:rPr>
          <w:b/>
          <w:i/>
          <w:sz w:val="18"/>
          <w:szCs w:val="18"/>
        </w:rPr>
      </w:pPr>
      <w:r w:rsidRPr="00290FD1">
        <w:rPr>
          <w:b/>
          <w:i/>
          <w:sz w:val="18"/>
          <w:szCs w:val="18"/>
        </w:rPr>
        <w:t>METODO E CRITERI DI VALUTAZIONE</w:t>
      </w:r>
    </w:p>
    <w:p w14:paraId="18D9A7D1" w14:textId="1A0D9011" w:rsidR="00153E32" w:rsidRPr="00706DE7" w:rsidRDefault="00153E32" w:rsidP="00153E32">
      <w:pPr>
        <w:pStyle w:val="Testo2"/>
        <w:rPr>
          <w:rFonts w:ascii="Times New Roman" w:hAnsi="Times New Roman"/>
          <w:w w:val="105"/>
          <w:szCs w:val="18"/>
        </w:rPr>
      </w:pPr>
      <w:r w:rsidRPr="00290FD1">
        <w:rPr>
          <w:rFonts w:ascii="Times New Roman" w:hAnsi="Times New Roman"/>
          <w:w w:val="105"/>
          <w:szCs w:val="18"/>
        </w:rPr>
        <w:t>La</w:t>
      </w:r>
      <w:r w:rsidRPr="00706DE7">
        <w:rPr>
          <w:rFonts w:ascii="Times New Roman" w:hAnsi="Times New Roman"/>
          <w:w w:val="105"/>
          <w:szCs w:val="18"/>
        </w:rPr>
        <w:t xml:space="preserve"> p</w:t>
      </w:r>
      <w:r w:rsidRPr="00290FD1">
        <w:rPr>
          <w:rFonts w:ascii="Times New Roman" w:hAnsi="Times New Roman"/>
          <w:w w:val="105"/>
          <w:szCs w:val="18"/>
        </w:rPr>
        <w:t>ar</w:t>
      </w:r>
      <w:r w:rsidRPr="00706DE7">
        <w:rPr>
          <w:rFonts w:ascii="Times New Roman" w:hAnsi="Times New Roman"/>
          <w:w w:val="105"/>
          <w:szCs w:val="18"/>
        </w:rPr>
        <w:t>tecip</w:t>
      </w:r>
      <w:r w:rsidRPr="00290FD1">
        <w:rPr>
          <w:rFonts w:ascii="Times New Roman" w:hAnsi="Times New Roman"/>
          <w:w w:val="105"/>
          <w:szCs w:val="18"/>
        </w:rPr>
        <w:t>az</w:t>
      </w:r>
      <w:r w:rsidRPr="00706DE7">
        <w:rPr>
          <w:rFonts w:ascii="Times New Roman" w:hAnsi="Times New Roman"/>
          <w:w w:val="105"/>
          <w:szCs w:val="18"/>
        </w:rPr>
        <w:t>io</w:t>
      </w:r>
      <w:r w:rsidRPr="00290FD1">
        <w:rPr>
          <w:rFonts w:ascii="Times New Roman" w:hAnsi="Times New Roman"/>
          <w:w w:val="105"/>
          <w:szCs w:val="18"/>
        </w:rPr>
        <w:t>n</w:t>
      </w:r>
      <w:r w:rsidRPr="00706DE7">
        <w:rPr>
          <w:rFonts w:ascii="Times New Roman" w:hAnsi="Times New Roman"/>
          <w:w w:val="105"/>
          <w:szCs w:val="18"/>
        </w:rPr>
        <w:t xml:space="preserve">e </w:t>
      </w:r>
      <w:r w:rsidRPr="00290FD1">
        <w:rPr>
          <w:rFonts w:ascii="Times New Roman" w:hAnsi="Times New Roman"/>
          <w:w w:val="105"/>
          <w:szCs w:val="18"/>
        </w:rPr>
        <w:t>a</w:t>
      </w:r>
      <w:r w:rsidRPr="00706DE7">
        <w:rPr>
          <w:rFonts w:ascii="Times New Roman" w:hAnsi="Times New Roman"/>
          <w:w w:val="105"/>
          <w:szCs w:val="18"/>
        </w:rPr>
        <w:t xml:space="preserve">lle </w:t>
      </w:r>
      <w:r w:rsidRPr="00290FD1">
        <w:rPr>
          <w:rFonts w:ascii="Times New Roman" w:hAnsi="Times New Roman"/>
          <w:w w:val="105"/>
          <w:szCs w:val="18"/>
        </w:rPr>
        <w:t>di</w:t>
      </w:r>
      <w:r w:rsidRPr="00706DE7">
        <w:rPr>
          <w:rFonts w:ascii="Times New Roman" w:hAnsi="Times New Roman"/>
          <w:w w:val="105"/>
          <w:szCs w:val="18"/>
        </w:rPr>
        <w:t>nam</w:t>
      </w:r>
      <w:r w:rsidRPr="00290FD1">
        <w:rPr>
          <w:rFonts w:ascii="Times New Roman" w:hAnsi="Times New Roman"/>
          <w:w w:val="105"/>
          <w:szCs w:val="18"/>
        </w:rPr>
        <w:t>ic</w:t>
      </w:r>
      <w:r w:rsidRPr="00706DE7">
        <w:rPr>
          <w:rFonts w:ascii="Times New Roman" w:hAnsi="Times New Roman"/>
          <w:w w:val="105"/>
          <w:szCs w:val="18"/>
        </w:rPr>
        <w:t>h</w:t>
      </w:r>
      <w:r w:rsidRPr="00290FD1">
        <w:rPr>
          <w:rFonts w:ascii="Times New Roman" w:hAnsi="Times New Roman"/>
          <w:w w:val="105"/>
          <w:szCs w:val="18"/>
        </w:rPr>
        <w:t>e</w:t>
      </w:r>
      <w:r w:rsidRPr="00706DE7">
        <w:rPr>
          <w:rFonts w:ascii="Times New Roman" w:hAnsi="Times New Roman"/>
          <w:w w:val="105"/>
          <w:szCs w:val="18"/>
        </w:rPr>
        <w:t xml:space="preserve"> d’</w:t>
      </w:r>
      <w:r w:rsidRPr="00290FD1">
        <w:rPr>
          <w:rFonts w:ascii="Times New Roman" w:hAnsi="Times New Roman"/>
          <w:w w:val="105"/>
          <w:szCs w:val="18"/>
        </w:rPr>
        <w:t>au</w:t>
      </w:r>
      <w:r w:rsidRPr="00706DE7">
        <w:rPr>
          <w:rFonts w:ascii="Times New Roman" w:hAnsi="Times New Roman"/>
          <w:w w:val="105"/>
          <w:szCs w:val="18"/>
        </w:rPr>
        <w:t>l</w:t>
      </w:r>
      <w:r w:rsidRPr="00290FD1">
        <w:rPr>
          <w:rFonts w:ascii="Times New Roman" w:hAnsi="Times New Roman"/>
          <w:w w:val="105"/>
          <w:szCs w:val="18"/>
        </w:rPr>
        <w:t>a</w:t>
      </w:r>
      <w:r w:rsidRPr="00706DE7">
        <w:rPr>
          <w:rFonts w:ascii="Times New Roman" w:hAnsi="Times New Roman"/>
          <w:w w:val="105"/>
          <w:szCs w:val="18"/>
        </w:rPr>
        <w:t xml:space="preserve"> p</w:t>
      </w:r>
      <w:r w:rsidRPr="00290FD1">
        <w:rPr>
          <w:rFonts w:ascii="Times New Roman" w:hAnsi="Times New Roman"/>
          <w:w w:val="105"/>
          <w:szCs w:val="18"/>
        </w:rPr>
        <w:t>r</w:t>
      </w:r>
      <w:r w:rsidRPr="00706DE7">
        <w:rPr>
          <w:rFonts w:ascii="Times New Roman" w:hAnsi="Times New Roman"/>
          <w:w w:val="105"/>
          <w:szCs w:val="18"/>
        </w:rPr>
        <w:t>e</w:t>
      </w:r>
      <w:r w:rsidRPr="00290FD1">
        <w:rPr>
          <w:rFonts w:ascii="Times New Roman" w:hAnsi="Times New Roman"/>
          <w:w w:val="105"/>
          <w:szCs w:val="18"/>
        </w:rPr>
        <w:t>v</w:t>
      </w:r>
      <w:r w:rsidRPr="00706DE7">
        <w:rPr>
          <w:rFonts w:ascii="Times New Roman" w:hAnsi="Times New Roman"/>
          <w:w w:val="105"/>
          <w:szCs w:val="18"/>
        </w:rPr>
        <w:t xml:space="preserve">ede una </w:t>
      </w:r>
      <w:r w:rsidRPr="00290FD1">
        <w:rPr>
          <w:rFonts w:ascii="Times New Roman" w:hAnsi="Times New Roman"/>
          <w:w w:val="105"/>
          <w:szCs w:val="18"/>
        </w:rPr>
        <w:t>did</w:t>
      </w:r>
      <w:r w:rsidRPr="00706DE7">
        <w:rPr>
          <w:rFonts w:ascii="Times New Roman" w:hAnsi="Times New Roman"/>
          <w:w w:val="105"/>
          <w:szCs w:val="18"/>
        </w:rPr>
        <w:t>a</w:t>
      </w:r>
      <w:r w:rsidRPr="00290FD1">
        <w:rPr>
          <w:rFonts w:ascii="Times New Roman" w:hAnsi="Times New Roman"/>
          <w:w w:val="105"/>
          <w:szCs w:val="18"/>
        </w:rPr>
        <w:t>ttic</w:t>
      </w:r>
      <w:r w:rsidRPr="00706DE7">
        <w:rPr>
          <w:rFonts w:ascii="Times New Roman" w:hAnsi="Times New Roman"/>
          <w:w w:val="105"/>
          <w:szCs w:val="18"/>
        </w:rPr>
        <w:t xml:space="preserve">a </w:t>
      </w:r>
      <w:r w:rsidRPr="00290FD1">
        <w:rPr>
          <w:rFonts w:ascii="Times New Roman" w:hAnsi="Times New Roman"/>
          <w:w w:val="105"/>
          <w:szCs w:val="18"/>
        </w:rPr>
        <w:t>a</w:t>
      </w:r>
      <w:r w:rsidRPr="00706DE7">
        <w:rPr>
          <w:rFonts w:ascii="Times New Roman" w:hAnsi="Times New Roman"/>
          <w:w w:val="105"/>
          <w:szCs w:val="18"/>
        </w:rPr>
        <w:t>tti</w:t>
      </w:r>
      <w:r w:rsidRPr="00290FD1">
        <w:rPr>
          <w:rFonts w:ascii="Times New Roman" w:hAnsi="Times New Roman"/>
          <w:w w:val="105"/>
          <w:szCs w:val="18"/>
        </w:rPr>
        <w:t>va.</w:t>
      </w:r>
      <w:r w:rsidRPr="00706DE7">
        <w:rPr>
          <w:rFonts w:ascii="Times New Roman" w:hAnsi="Times New Roman"/>
          <w:w w:val="105"/>
          <w:szCs w:val="18"/>
        </w:rPr>
        <w:t xml:space="preserve"> </w:t>
      </w:r>
      <w:r w:rsidRPr="00290FD1">
        <w:rPr>
          <w:rFonts w:ascii="Times New Roman" w:hAnsi="Times New Roman"/>
          <w:w w:val="105"/>
          <w:szCs w:val="18"/>
        </w:rPr>
        <w:t>S</w:t>
      </w:r>
      <w:r w:rsidRPr="00706DE7">
        <w:rPr>
          <w:rFonts w:ascii="Times New Roman" w:hAnsi="Times New Roman"/>
          <w:w w:val="105"/>
          <w:szCs w:val="18"/>
        </w:rPr>
        <w:t xml:space="preserve">i </w:t>
      </w:r>
      <w:r w:rsidRPr="00290FD1">
        <w:rPr>
          <w:rFonts w:ascii="Times New Roman" w:hAnsi="Times New Roman"/>
          <w:w w:val="105"/>
          <w:szCs w:val="18"/>
        </w:rPr>
        <w:t>su</w:t>
      </w:r>
      <w:r w:rsidRPr="00706DE7">
        <w:rPr>
          <w:rFonts w:ascii="Times New Roman" w:hAnsi="Times New Roman"/>
          <w:w w:val="105"/>
          <w:szCs w:val="18"/>
        </w:rPr>
        <w:t>gge</w:t>
      </w:r>
      <w:r w:rsidRPr="00290FD1">
        <w:rPr>
          <w:rFonts w:ascii="Times New Roman" w:hAnsi="Times New Roman"/>
          <w:w w:val="105"/>
          <w:szCs w:val="18"/>
        </w:rPr>
        <w:t>r</w:t>
      </w:r>
      <w:r w:rsidRPr="00706DE7">
        <w:rPr>
          <w:rFonts w:ascii="Times New Roman" w:hAnsi="Times New Roman"/>
          <w:w w:val="105"/>
          <w:szCs w:val="18"/>
        </w:rPr>
        <w:t>i</w:t>
      </w:r>
      <w:r w:rsidRPr="00290FD1">
        <w:rPr>
          <w:rFonts w:ascii="Times New Roman" w:hAnsi="Times New Roman"/>
          <w:w w:val="105"/>
          <w:szCs w:val="18"/>
        </w:rPr>
        <w:t>s</w:t>
      </w:r>
      <w:r w:rsidRPr="00706DE7">
        <w:rPr>
          <w:rFonts w:ascii="Times New Roman" w:hAnsi="Times New Roman"/>
          <w:w w:val="105"/>
          <w:szCs w:val="18"/>
        </w:rPr>
        <w:t xml:space="preserve">ce </w:t>
      </w:r>
      <w:r w:rsidRPr="00290FD1">
        <w:rPr>
          <w:rFonts w:ascii="Times New Roman" w:hAnsi="Times New Roman"/>
          <w:w w:val="105"/>
          <w:szCs w:val="18"/>
        </w:rPr>
        <w:t>di</w:t>
      </w:r>
      <w:r w:rsidRPr="00706DE7">
        <w:rPr>
          <w:rFonts w:ascii="Times New Roman" w:hAnsi="Times New Roman"/>
          <w:w w:val="105"/>
          <w:szCs w:val="18"/>
        </w:rPr>
        <w:t xml:space="preserve"> p</w:t>
      </w:r>
      <w:r w:rsidRPr="00290FD1">
        <w:rPr>
          <w:rFonts w:ascii="Times New Roman" w:hAnsi="Times New Roman"/>
          <w:w w:val="105"/>
          <w:szCs w:val="18"/>
        </w:rPr>
        <w:t>ar</w:t>
      </w:r>
      <w:r w:rsidRPr="00706DE7">
        <w:rPr>
          <w:rFonts w:ascii="Times New Roman" w:hAnsi="Times New Roman"/>
          <w:w w:val="105"/>
          <w:szCs w:val="18"/>
        </w:rPr>
        <w:t>tecip</w:t>
      </w:r>
      <w:r w:rsidRPr="00290FD1">
        <w:rPr>
          <w:rFonts w:ascii="Times New Roman" w:hAnsi="Times New Roman"/>
          <w:w w:val="105"/>
          <w:szCs w:val="18"/>
        </w:rPr>
        <w:t>ar</w:t>
      </w:r>
      <w:r w:rsidRPr="00706DE7">
        <w:rPr>
          <w:rFonts w:ascii="Times New Roman" w:hAnsi="Times New Roman"/>
          <w:w w:val="105"/>
          <w:szCs w:val="18"/>
        </w:rPr>
        <w:t xml:space="preserve">e </w:t>
      </w:r>
      <w:r w:rsidRPr="00290FD1">
        <w:rPr>
          <w:rFonts w:ascii="Times New Roman" w:hAnsi="Times New Roman"/>
          <w:w w:val="105"/>
          <w:szCs w:val="18"/>
        </w:rPr>
        <w:t>a</w:t>
      </w:r>
      <w:r w:rsidRPr="00706DE7">
        <w:rPr>
          <w:rFonts w:ascii="Times New Roman" w:hAnsi="Times New Roman"/>
          <w:w w:val="105"/>
          <w:szCs w:val="18"/>
        </w:rPr>
        <w:t>lle</w:t>
      </w:r>
      <w:r w:rsidR="00DB18F9" w:rsidRPr="00706DE7">
        <w:rPr>
          <w:rFonts w:ascii="Times New Roman" w:hAnsi="Times New Roman"/>
          <w:w w:val="105"/>
          <w:szCs w:val="18"/>
        </w:rPr>
        <w:t xml:space="preserve"> </w:t>
      </w:r>
      <w:r w:rsidRPr="00706DE7">
        <w:rPr>
          <w:rFonts w:ascii="Times New Roman" w:hAnsi="Times New Roman"/>
          <w:w w:val="105"/>
          <w:szCs w:val="18"/>
        </w:rPr>
        <w:t>le</w:t>
      </w:r>
      <w:r w:rsidRPr="00290FD1">
        <w:rPr>
          <w:rFonts w:ascii="Times New Roman" w:hAnsi="Times New Roman"/>
          <w:w w:val="105"/>
          <w:szCs w:val="18"/>
        </w:rPr>
        <w:t>z</w:t>
      </w:r>
      <w:r w:rsidRPr="00706DE7">
        <w:rPr>
          <w:rFonts w:ascii="Times New Roman" w:hAnsi="Times New Roman"/>
          <w:w w:val="105"/>
          <w:szCs w:val="18"/>
        </w:rPr>
        <w:t>io</w:t>
      </w:r>
      <w:r w:rsidRPr="00290FD1">
        <w:rPr>
          <w:rFonts w:ascii="Times New Roman" w:hAnsi="Times New Roman"/>
          <w:w w:val="105"/>
          <w:szCs w:val="18"/>
        </w:rPr>
        <w:t>n</w:t>
      </w:r>
      <w:r w:rsidRPr="00706DE7">
        <w:rPr>
          <w:rFonts w:ascii="Times New Roman" w:hAnsi="Times New Roman"/>
          <w:w w:val="105"/>
          <w:szCs w:val="18"/>
        </w:rPr>
        <w:t>i co</w:t>
      </w:r>
      <w:r w:rsidRPr="00290FD1">
        <w:rPr>
          <w:rFonts w:ascii="Times New Roman" w:hAnsi="Times New Roman"/>
          <w:w w:val="105"/>
          <w:szCs w:val="18"/>
        </w:rPr>
        <w:t>n</w:t>
      </w:r>
      <w:r w:rsidRPr="00706DE7">
        <w:rPr>
          <w:rFonts w:ascii="Times New Roman" w:hAnsi="Times New Roman"/>
          <w:w w:val="105"/>
          <w:szCs w:val="18"/>
        </w:rPr>
        <w:t xml:space="preserve"> </w:t>
      </w:r>
      <w:r w:rsidRPr="00290FD1">
        <w:rPr>
          <w:rFonts w:ascii="Times New Roman" w:hAnsi="Times New Roman"/>
          <w:w w:val="105"/>
          <w:szCs w:val="18"/>
        </w:rPr>
        <w:t>co</w:t>
      </w:r>
      <w:r w:rsidRPr="00706DE7">
        <w:rPr>
          <w:rFonts w:ascii="Times New Roman" w:hAnsi="Times New Roman"/>
          <w:w w:val="105"/>
          <w:szCs w:val="18"/>
        </w:rPr>
        <w:t>n</w:t>
      </w:r>
      <w:r w:rsidRPr="00290FD1">
        <w:rPr>
          <w:rFonts w:ascii="Times New Roman" w:hAnsi="Times New Roman"/>
          <w:w w:val="105"/>
          <w:szCs w:val="18"/>
        </w:rPr>
        <w:t>t</w:t>
      </w:r>
      <w:r w:rsidRPr="00706DE7">
        <w:rPr>
          <w:rFonts w:ascii="Times New Roman" w:hAnsi="Times New Roman"/>
          <w:w w:val="105"/>
          <w:szCs w:val="18"/>
        </w:rPr>
        <w:t>inu</w:t>
      </w:r>
      <w:r w:rsidRPr="00290FD1">
        <w:rPr>
          <w:rFonts w:ascii="Times New Roman" w:hAnsi="Times New Roman"/>
          <w:w w:val="105"/>
          <w:szCs w:val="18"/>
        </w:rPr>
        <w:t>it</w:t>
      </w:r>
      <w:r w:rsidRPr="00706DE7">
        <w:rPr>
          <w:rFonts w:ascii="Times New Roman" w:hAnsi="Times New Roman"/>
          <w:w w:val="105"/>
          <w:szCs w:val="18"/>
        </w:rPr>
        <w:t xml:space="preserve">à, </w:t>
      </w:r>
      <w:r w:rsidRPr="00290FD1">
        <w:rPr>
          <w:rFonts w:ascii="Times New Roman" w:hAnsi="Times New Roman"/>
          <w:w w:val="105"/>
          <w:szCs w:val="18"/>
        </w:rPr>
        <w:t>pe</w:t>
      </w:r>
      <w:r w:rsidRPr="00706DE7">
        <w:rPr>
          <w:rFonts w:ascii="Times New Roman" w:hAnsi="Times New Roman"/>
          <w:w w:val="105"/>
          <w:szCs w:val="18"/>
        </w:rPr>
        <w:t xml:space="preserve">r </w:t>
      </w:r>
      <w:r w:rsidRPr="00290FD1">
        <w:rPr>
          <w:rFonts w:ascii="Times New Roman" w:hAnsi="Times New Roman"/>
          <w:w w:val="105"/>
          <w:szCs w:val="18"/>
        </w:rPr>
        <w:t>poter</w:t>
      </w:r>
      <w:r w:rsidRPr="00706DE7">
        <w:rPr>
          <w:rFonts w:ascii="Times New Roman" w:hAnsi="Times New Roman"/>
          <w:w w:val="105"/>
          <w:szCs w:val="18"/>
        </w:rPr>
        <w:t xml:space="preserve"> </w:t>
      </w:r>
      <w:r w:rsidRPr="00290FD1">
        <w:rPr>
          <w:rFonts w:ascii="Times New Roman" w:hAnsi="Times New Roman"/>
          <w:w w:val="105"/>
          <w:szCs w:val="18"/>
        </w:rPr>
        <w:t>fare</w:t>
      </w:r>
      <w:r w:rsidRPr="00706DE7">
        <w:rPr>
          <w:rFonts w:ascii="Times New Roman" w:hAnsi="Times New Roman"/>
          <w:w w:val="105"/>
          <w:szCs w:val="18"/>
        </w:rPr>
        <w:t xml:space="preserve"> p</w:t>
      </w:r>
      <w:r w:rsidRPr="00290FD1">
        <w:rPr>
          <w:rFonts w:ascii="Times New Roman" w:hAnsi="Times New Roman"/>
          <w:w w:val="105"/>
          <w:szCs w:val="18"/>
        </w:rPr>
        <w:t>r</w:t>
      </w:r>
      <w:r w:rsidRPr="00706DE7">
        <w:rPr>
          <w:rFonts w:ascii="Times New Roman" w:hAnsi="Times New Roman"/>
          <w:w w:val="105"/>
          <w:szCs w:val="18"/>
        </w:rPr>
        <w:t>op</w:t>
      </w:r>
      <w:r w:rsidRPr="00290FD1">
        <w:rPr>
          <w:rFonts w:ascii="Times New Roman" w:hAnsi="Times New Roman"/>
          <w:w w:val="105"/>
          <w:szCs w:val="18"/>
        </w:rPr>
        <w:t>r</w:t>
      </w:r>
      <w:r w:rsidRPr="00706DE7">
        <w:rPr>
          <w:rFonts w:ascii="Times New Roman" w:hAnsi="Times New Roman"/>
          <w:w w:val="105"/>
          <w:szCs w:val="18"/>
        </w:rPr>
        <w:t xml:space="preserve">i </w:t>
      </w:r>
      <w:r w:rsidRPr="00290FD1">
        <w:rPr>
          <w:rFonts w:ascii="Times New Roman" w:hAnsi="Times New Roman"/>
          <w:w w:val="105"/>
          <w:szCs w:val="18"/>
        </w:rPr>
        <w:t>gli</w:t>
      </w:r>
      <w:r w:rsidRPr="00706DE7">
        <w:rPr>
          <w:rFonts w:ascii="Times New Roman" w:hAnsi="Times New Roman"/>
          <w:w w:val="105"/>
          <w:szCs w:val="18"/>
        </w:rPr>
        <w:t xml:space="preserve"> a</w:t>
      </w:r>
      <w:r w:rsidRPr="00290FD1">
        <w:rPr>
          <w:rFonts w:ascii="Times New Roman" w:hAnsi="Times New Roman"/>
          <w:w w:val="105"/>
          <w:szCs w:val="18"/>
        </w:rPr>
        <w:t>pp</w:t>
      </w:r>
      <w:r w:rsidRPr="00706DE7">
        <w:rPr>
          <w:rFonts w:ascii="Times New Roman" w:hAnsi="Times New Roman"/>
          <w:w w:val="105"/>
          <w:szCs w:val="18"/>
        </w:rPr>
        <w:t>r</w:t>
      </w:r>
      <w:r w:rsidRPr="00290FD1">
        <w:rPr>
          <w:rFonts w:ascii="Times New Roman" w:hAnsi="Times New Roman"/>
          <w:w w:val="105"/>
          <w:szCs w:val="18"/>
        </w:rPr>
        <w:t>o</w:t>
      </w:r>
      <w:r w:rsidRPr="00706DE7">
        <w:rPr>
          <w:rFonts w:ascii="Times New Roman" w:hAnsi="Times New Roman"/>
          <w:w w:val="105"/>
          <w:szCs w:val="18"/>
        </w:rPr>
        <w:t>f</w:t>
      </w:r>
      <w:r w:rsidRPr="00290FD1">
        <w:rPr>
          <w:rFonts w:ascii="Times New Roman" w:hAnsi="Times New Roman"/>
          <w:w w:val="105"/>
          <w:szCs w:val="18"/>
        </w:rPr>
        <w:t>o</w:t>
      </w:r>
      <w:r w:rsidRPr="00706DE7">
        <w:rPr>
          <w:rFonts w:ascii="Times New Roman" w:hAnsi="Times New Roman"/>
          <w:w w:val="105"/>
          <w:szCs w:val="18"/>
        </w:rPr>
        <w:t>n</w:t>
      </w:r>
      <w:r w:rsidRPr="00290FD1">
        <w:rPr>
          <w:rFonts w:ascii="Times New Roman" w:hAnsi="Times New Roman"/>
          <w:w w:val="105"/>
          <w:szCs w:val="18"/>
        </w:rPr>
        <w:t>d</w:t>
      </w:r>
      <w:r w:rsidRPr="00706DE7">
        <w:rPr>
          <w:rFonts w:ascii="Times New Roman" w:hAnsi="Times New Roman"/>
          <w:w w:val="105"/>
          <w:szCs w:val="18"/>
        </w:rPr>
        <w:t>im</w:t>
      </w:r>
      <w:r w:rsidRPr="00290FD1">
        <w:rPr>
          <w:rFonts w:ascii="Times New Roman" w:hAnsi="Times New Roman"/>
          <w:w w:val="105"/>
          <w:szCs w:val="18"/>
        </w:rPr>
        <w:t>e</w:t>
      </w:r>
      <w:r w:rsidRPr="00706DE7">
        <w:rPr>
          <w:rFonts w:ascii="Times New Roman" w:hAnsi="Times New Roman"/>
          <w:w w:val="105"/>
          <w:szCs w:val="18"/>
        </w:rPr>
        <w:t>n</w:t>
      </w:r>
      <w:r w:rsidRPr="00290FD1">
        <w:rPr>
          <w:rFonts w:ascii="Times New Roman" w:hAnsi="Times New Roman"/>
          <w:w w:val="105"/>
          <w:szCs w:val="18"/>
        </w:rPr>
        <w:t>ti</w:t>
      </w:r>
      <w:r w:rsidRPr="00706DE7">
        <w:rPr>
          <w:rFonts w:ascii="Times New Roman" w:hAnsi="Times New Roman"/>
          <w:w w:val="105"/>
          <w:szCs w:val="18"/>
        </w:rPr>
        <w:t xml:space="preserve"> </w:t>
      </w:r>
      <w:r w:rsidRPr="00290FD1">
        <w:rPr>
          <w:rFonts w:ascii="Times New Roman" w:hAnsi="Times New Roman"/>
          <w:w w:val="105"/>
          <w:szCs w:val="18"/>
        </w:rPr>
        <w:t>e</w:t>
      </w:r>
      <w:r w:rsidRPr="00706DE7">
        <w:rPr>
          <w:rFonts w:ascii="Times New Roman" w:hAnsi="Times New Roman"/>
          <w:w w:val="105"/>
          <w:szCs w:val="18"/>
        </w:rPr>
        <w:t xml:space="preserve"> le in</w:t>
      </w:r>
      <w:r w:rsidRPr="00290FD1">
        <w:rPr>
          <w:rFonts w:ascii="Times New Roman" w:hAnsi="Times New Roman"/>
          <w:w w:val="105"/>
          <w:szCs w:val="18"/>
        </w:rPr>
        <w:t>dic</w:t>
      </w:r>
      <w:r w:rsidRPr="00706DE7">
        <w:rPr>
          <w:rFonts w:ascii="Times New Roman" w:hAnsi="Times New Roman"/>
          <w:w w:val="105"/>
          <w:szCs w:val="18"/>
        </w:rPr>
        <w:t>az</w:t>
      </w:r>
      <w:r w:rsidRPr="00290FD1">
        <w:rPr>
          <w:rFonts w:ascii="Times New Roman" w:hAnsi="Times New Roman"/>
          <w:w w:val="105"/>
          <w:szCs w:val="18"/>
        </w:rPr>
        <w:t>io</w:t>
      </w:r>
      <w:r w:rsidRPr="00706DE7">
        <w:rPr>
          <w:rFonts w:ascii="Times New Roman" w:hAnsi="Times New Roman"/>
          <w:w w:val="105"/>
          <w:szCs w:val="18"/>
        </w:rPr>
        <w:t>n</w:t>
      </w:r>
      <w:r w:rsidRPr="00290FD1">
        <w:rPr>
          <w:rFonts w:ascii="Times New Roman" w:hAnsi="Times New Roman"/>
          <w:w w:val="105"/>
          <w:szCs w:val="18"/>
        </w:rPr>
        <w:t>i</w:t>
      </w:r>
      <w:r w:rsidRPr="00706DE7">
        <w:rPr>
          <w:rFonts w:ascii="Times New Roman" w:hAnsi="Times New Roman"/>
          <w:w w:val="105"/>
          <w:szCs w:val="18"/>
        </w:rPr>
        <w:t xml:space="preserve"> </w:t>
      </w:r>
      <w:r w:rsidRPr="00290FD1">
        <w:rPr>
          <w:rFonts w:ascii="Times New Roman" w:hAnsi="Times New Roman"/>
          <w:w w:val="105"/>
          <w:szCs w:val="18"/>
        </w:rPr>
        <w:t>di</w:t>
      </w:r>
      <w:r w:rsidRPr="00706DE7">
        <w:rPr>
          <w:rFonts w:ascii="Times New Roman" w:hAnsi="Times New Roman"/>
          <w:w w:val="105"/>
          <w:szCs w:val="18"/>
        </w:rPr>
        <w:t xml:space="preserve"> </w:t>
      </w:r>
      <w:r w:rsidRPr="00290FD1">
        <w:rPr>
          <w:rFonts w:ascii="Times New Roman" w:hAnsi="Times New Roman"/>
          <w:w w:val="105"/>
          <w:szCs w:val="18"/>
        </w:rPr>
        <w:t>lav</w:t>
      </w:r>
      <w:r w:rsidRPr="00706DE7">
        <w:rPr>
          <w:rFonts w:ascii="Times New Roman" w:hAnsi="Times New Roman"/>
          <w:w w:val="105"/>
          <w:szCs w:val="18"/>
        </w:rPr>
        <w:t>o</w:t>
      </w:r>
      <w:r w:rsidRPr="00290FD1">
        <w:rPr>
          <w:rFonts w:ascii="Times New Roman" w:hAnsi="Times New Roman"/>
          <w:w w:val="105"/>
          <w:szCs w:val="18"/>
        </w:rPr>
        <w:t>r</w:t>
      </w:r>
      <w:r w:rsidRPr="00706DE7">
        <w:rPr>
          <w:rFonts w:ascii="Times New Roman" w:hAnsi="Times New Roman"/>
          <w:w w:val="105"/>
          <w:szCs w:val="18"/>
        </w:rPr>
        <w:t>o p</w:t>
      </w:r>
      <w:r w:rsidRPr="00290FD1">
        <w:rPr>
          <w:rFonts w:ascii="Times New Roman" w:hAnsi="Times New Roman"/>
          <w:w w:val="105"/>
          <w:szCs w:val="18"/>
        </w:rPr>
        <w:t>r</w:t>
      </w:r>
      <w:r w:rsidRPr="00706DE7">
        <w:rPr>
          <w:rFonts w:ascii="Times New Roman" w:hAnsi="Times New Roman"/>
          <w:w w:val="105"/>
          <w:szCs w:val="18"/>
        </w:rPr>
        <w:t>opo</w:t>
      </w:r>
      <w:r w:rsidRPr="00290FD1">
        <w:rPr>
          <w:rFonts w:ascii="Times New Roman" w:hAnsi="Times New Roman"/>
          <w:w w:val="105"/>
          <w:szCs w:val="18"/>
        </w:rPr>
        <w:t>s</w:t>
      </w:r>
      <w:r w:rsidRPr="00706DE7">
        <w:rPr>
          <w:rFonts w:ascii="Times New Roman" w:hAnsi="Times New Roman"/>
          <w:w w:val="105"/>
          <w:szCs w:val="18"/>
        </w:rPr>
        <w:t xml:space="preserve">ti </w:t>
      </w:r>
      <w:r w:rsidRPr="00290FD1">
        <w:rPr>
          <w:rFonts w:ascii="Times New Roman" w:hAnsi="Times New Roman"/>
          <w:w w:val="105"/>
          <w:szCs w:val="18"/>
        </w:rPr>
        <w:t>in</w:t>
      </w:r>
      <w:r w:rsidRPr="00706DE7">
        <w:rPr>
          <w:rFonts w:ascii="Times New Roman" w:hAnsi="Times New Roman"/>
          <w:w w:val="105"/>
          <w:szCs w:val="18"/>
        </w:rPr>
        <w:t xml:space="preserve"> au</w:t>
      </w:r>
      <w:r w:rsidRPr="00290FD1">
        <w:rPr>
          <w:rFonts w:ascii="Times New Roman" w:hAnsi="Times New Roman"/>
          <w:w w:val="105"/>
          <w:szCs w:val="18"/>
        </w:rPr>
        <w:t>l</w:t>
      </w:r>
      <w:r w:rsidRPr="00706DE7">
        <w:rPr>
          <w:rFonts w:ascii="Times New Roman" w:hAnsi="Times New Roman"/>
          <w:w w:val="105"/>
          <w:szCs w:val="18"/>
        </w:rPr>
        <w:t>a: di</w:t>
      </w:r>
      <w:r w:rsidRPr="00290FD1">
        <w:rPr>
          <w:rFonts w:ascii="Times New Roman" w:hAnsi="Times New Roman"/>
          <w:w w:val="105"/>
          <w:szCs w:val="18"/>
        </w:rPr>
        <w:t>s</w:t>
      </w:r>
      <w:r w:rsidRPr="00706DE7">
        <w:rPr>
          <w:rFonts w:ascii="Times New Roman" w:hAnsi="Times New Roman"/>
          <w:w w:val="105"/>
          <w:szCs w:val="18"/>
        </w:rPr>
        <w:t>c</w:t>
      </w:r>
      <w:r w:rsidRPr="00290FD1">
        <w:rPr>
          <w:rFonts w:ascii="Times New Roman" w:hAnsi="Times New Roman"/>
          <w:w w:val="105"/>
          <w:szCs w:val="18"/>
        </w:rPr>
        <w:t>uss</w:t>
      </w:r>
      <w:r w:rsidRPr="00706DE7">
        <w:rPr>
          <w:rFonts w:ascii="Times New Roman" w:hAnsi="Times New Roman"/>
          <w:w w:val="105"/>
          <w:szCs w:val="18"/>
        </w:rPr>
        <w:t>io</w:t>
      </w:r>
      <w:r w:rsidRPr="00290FD1">
        <w:rPr>
          <w:rFonts w:ascii="Times New Roman" w:hAnsi="Times New Roman"/>
          <w:w w:val="105"/>
          <w:szCs w:val="18"/>
        </w:rPr>
        <w:t>n</w:t>
      </w:r>
      <w:r w:rsidRPr="00706DE7">
        <w:rPr>
          <w:rFonts w:ascii="Times New Roman" w:hAnsi="Times New Roman"/>
          <w:w w:val="105"/>
          <w:szCs w:val="18"/>
        </w:rPr>
        <w:t xml:space="preserve">i </w:t>
      </w:r>
      <w:r w:rsidRPr="00290FD1">
        <w:rPr>
          <w:rFonts w:ascii="Times New Roman" w:hAnsi="Times New Roman"/>
          <w:w w:val="105"/>
          <w:szCs w:val="18"/>
        </w:rPr>
        <w:t>di</w:t>
      </w:r>
      <w:r w:rsidRPr="00706DE7">
        <w:rPr>
          <w:rFonts w:ascii="Times New Roman" w:hAnsi="Times New Roman"/>
          <w:w w:val="105"/>
          <w:szCs w:val="18"/>
        </w:rPr>
        <w:t xml:space="preserve"> c</w:t>
      </w:r>
      <w:r w:rsidRPr="00290FD1">
        <w:rPr>
          <w:rFonts w:ascii="Times New Roman" w:hAnsi="Times New Roman"/>
          <w:w w:val="105"/>
          <w:szCs w:val="18"/>
        </w:rPr>
        <w:t>as</w:t>
      </w:r>
      <w:r w:rsidRPr="00706DE7">
        <w:rPr>
          <w:rFonts w:ascii="Times New Roman" w:hAnsi="Times New Roman"/>
          <w:w w:val="105"/>
          <w:szCs w:val="18"/>
        </w:rPr>
        <w:t xml:space="preserve">i </w:t>
      </w:r>
      <w:r w:rsidRPr="00290FD1">
        <w:rPr>
          <w:rFonts w:ascii="Times New Roman" w:hAnsi="Times New Roman"/>
          <w:w w:val="105"/>
          <w:szCs w:val="18"/>
        </w:rPr>
        <w:t>azi</w:t>
      </w:r>
      <w:r w:rsidRPr="00706DE7">
        <w:rPr>
          <w:rFonts w:ascii="Times New Roman" w:hAnsi="Times New Roman"/>
          <w:w w:val="105"/>
          <w:szCs w:val="18"/>
        </w:rPr>
        <w:t>e</w:t>
      </w:r>
      <w:r w:rsidRPr="00290FD1">
        <w:rPr>
          <w:rFonts w:ascii="Times New Roman" w:hAnsi="Times New Roman"/>
          <w:w w:val="105"/>
          <w:szCs w:val="18"/>
        </w:rPr>
        <w:t>n</w:t>
      </w:r>
      <w:r w:rsidRPr="00706DE7">
        <w:rPr>
          <w:rFonts w:ascii="Times New Roman" w:hAnsi="Times New Roman"/>
          <w:w w:val="105"/>
          <w:szCs w:val="18"/>
        </w:rPr>
        <w:t>dali</w:t>
      </w:r>
      <w:r w:rsidRPr="00290FD1">
        <w:rPr>
          <w:rFonts w:ascii="Times New Roman" w:hAnsi="Times New Roman"/>
          <w:w w:val="105"/>
          <w:szCs w:val="18"/>
        </w:rPr>
        <w:t>,</w:t>
      </w:r>
      <w:r w:rsidRPr="00706DE7">
        <w:rPr>
          <w:rFonts w:ascii="Times New Roman" w:hAnsi="Times New Roman"/>
          <w:w w:val="105"/>
          <w:szCs w:val="18"/>
        </w:rPr>
        <w:t xml:space="preserve"> </w:t>
      </w:r>
      <w:r w:rsidRPr="00290FD1">
        <w:rPr>
          <w:rFonts w:ascii="Times New Roman" w:hAnsi="Times New Roman"/>
          <w:w w:val="105"/>
          <w:szCs w:val="18"/>
        </w:rPr>
        <w:t>e</w:t>
      </w:r>
      <w:r w:rsidRPr="00706DE7">
        <w:rPr>
          <w:rFonts w:ascii="Times New Roman" w:hAnsi="Times New Roman"/>
          <w:w w:val="105"/>
          <w:szCs w:val="18"/>
        </w:rPr>
        <w:t>s</w:t>
      </w:r>
      <w:r w:rsidRPr="00290FD1">
        <w:rPr>
          <w:rFonts w:ascii="Times New Roman" w:hAnsi="Times New Roman"/>
          <w:w w:val="105"/>
          <w:szCs w:val="18"/>
        </w:rPr>
        <w:t>e</w:t>
      </w:r>
      <w:r w:rsidRPr="00706DE7">
        <w:rPr>
          <w:rFonts w:ascii="Times New Roman" w:hAnsi="Times New Roman"/>
          <w:w w:val="105"/>
          <w:szCs w:val="18"/>
        </w:rPr>
        <w:t>r</w:t>
      </w:r>
      <w:r w:rsidRPr="00290FD1">
        <w:rPr>
          <w:rFonts w:ascii="Times New Roman" w:hAnsi="Times New Roman"/>
          <w:w w:val="105"/>
          <w:szCs w:val="18"/>
        </w:rPr>
        <w:t>ci</w:t>
      </w:r>
      <w:r w:rsidRPr="00706DE7">
        <w:rPr>
          <w:rFonts w:ascii="Times New Roman" w:hAnsi="Times New Roman"/>
          <w:w w:val="105"/>
          <w:szCs w:val="18"/>
        </w:rPr>
        <w:t>zi, te</w:t>
      </w:r>
      <w:r w:rsidRPr="00290FD1">
        <w:rPr>
          <w:rFonts w:ascii="Times New Roman" w:hAnsi="Times New Roman"/>
          <w:w w:val="105"/>
          <w:szCs w:val="18"/>
        </w:rPr>
        <w:t>s</w:t>
      </w:r>
      <w:r w:rsidRPr="00706DE7">
        <w:rPr>
          <w:rFonts w:ascii="Times New Roman" w:hAnsi="Times New Roman"/>
          <w:w w:val="105"/>
          <w:szCs w:val="18"/>
        </w:rPr>
        <w:t>ti</w:t>
      </w:r>
      <w:r w:rsidRPr="00290FD1">
        <w:rPr>
          <w:rFonts w:ascii="Times New Roman" w:hAnsi="Times New Roman"/>
          <w:w w:val="105"/>
          <w:szCs w:val="18"/>
        </w:rPr>
        <w:t>m</w:t>
      </w:r>
      <w:r w:rsidRPr="00706DE7">
        <w:rPr>
          <w:rFonts w:ascii="Times New Roman" w:hAnsi="Times New Roman"/>
          <w:w w:val="105"/>
          <w:szCs w:val="18"/>
        </w:rPr>
        <w:t>o</w:t>
      </w:r>
      <w:r w:rsidRPr="00290FD1">
        <w:rPr>
          <w:rFonts w:ascii="Times New Roman" w:hAnsi="Times New Roman"/>
          <w:w w:val="105"/>
          <w:szCs w:val="18"/>
        </w:rPr>
        <w:t>n</w:t>
      </w:r>
      <w:r w:rsidRPr="00706DE7">
        <w:rPr>
          <w:rFonts w:ascii="Times New Roman" w:hAnsi="Times New Roman"/>
          <w:w w:val="105"/>
          <w:szCs w:val="18"/>
        </w:rPr>
        <w:t>i</w:t>
      </w:r>
      <w:r w:rsidR="00586138" w:rsidRPr="00706DE7">
        <w:rPr>
          <w:rFonts w:ascii="Times New Roman" w:hAnsi="Times New Roman"/>
          <w:w w:val="105"/>
          <w:szCs w:val="18"/>
        </w:rPr>
        <w:t xml:space="preserve">anze </w:t>
      </w:r>
      <w:r w:rsidRPr="00706DE7">
        <w:rPr>
          <w:rFonts w:ascii="Times New Roman" w:hAnsi="Times New Roman"/>
          <w:w w:val="105"/>
          <w:szCs w:val="18"/>
        </w:rPr>
        <w:t>azi</w:t>
      </w:r>
      <w:r w:rsidRPr="00290FD1">
        <w:rPr>
          <w:rFonts w:ascii="Times New Roman" w:hAnsi="Times New Roman"/>
          <w:w w:val="105"/>
          <w:szCs w:val="18"/>
        </w:rPr>
        <w:t>e</w:t>
      </w:r>
      <w:r w:rsidRPr="00706DE7">
        <w:rPr>
          <w:rFonts w:ascii="Times New Roman" w:hAnsi="Times New Roman"/>
          <w:w w:val="105"/>
          <w:szCs w:val="18"/>
        </w:rPr>
        <w:t>n</w:t>
      </w:r>
      <w:r w:rsidRPr="00290FD1">
        <w:rPr>
          <w:rFonts w:ascii="Times New Roman" w:hAnsi="Times New Roman"/>
          <w:w w:val="105"/>
          <w:szCs w:val="18"/>
        </w:rPr>
        <w:t>d</w:t>
      </w:r>
      <w:r w:rsidRPr="00706DE7">
        <w:rPr>
          <w:rFonts w:ascii="Times New Roman" w:hAnsi="Times New Roman"/>
          <w:w w:val="105"/>
          <w:szCs w:val="18"/>
        </w:rPr>
        <w:t>a</w:t>
      </w:r>
      <w:r w:rsidRPr="00290FD1">
        <w:rPr>
          <w:rFonts w:ascii="Times New Roman" w:hAnsi="Times New Roman"/>
          <w:w w:val="105"/>
          <w:szCs w:val="18"/>
        </w:rPr>
        <w:t>li</w:t>
      </w:r>
      <w:r w:rsidRPr="00706DE7">
        <w:rPr>
          <w:rFonts w:ascii="Times New Roman" w:hAnsi="Times New Roman"/>
          <w:w w:val="105"/>
          <w:szCs w:val="18"/>
        </w:rPr>
        <w:t>, co</w:t>
      </w:r>
      <w:r w:rsidRPr="00290FD1">
        <w:rPr>
          <w:rFonts w:ascii="Times New Roman" w:hAnsi="Times New Roman"/>
          <w:w w:val="105"/>
          <w:szCs w:val="18"/>
        </w:rPr>
        <w:t>n</w:t>
      </w:r>
      <w:r w:rsidRPr="00706DE7">
        <w:rPr>
          <w:rFonts w:ascii="Times New Roman" w:hAnsi="Times New Roman"/>
          <w:w w:val="105"/>
          <w:szCs w:val="18"/>
        </w:rPr>
        <w:t>ti</w:t>
      </w:r>
      <w:r w:rsidRPr="00290FD1">
        <w:rPr>
          <w:rFonts w:ascii="Times New Roman" w:hAnsi="Times New Roman"/>
          <w:w w:val="105"/>
          <w:szCs w:val="18"/>
        </w:rPr>
        <w:t>nu</w:t>
      </w:r>
      <w:r w:rsidRPr="00706DE7">
        <w:rPr>
          <w:rFonts w:ascii="Times New Roman" w:hAnsi="Times New Roman"/>
          <w:w w:val="105"/>
          <w:szCs w:val="18"/>
        </w:rPr>
        <w:t xml:space="preserve">o </w:t>
      </w:r>
      <w:r w:rsidRPr="00290FD1">
        <w:rPr>
          <w:rFonts w:ascii="Times New Roman" w:hAnsi="Times New Roman"/>
          <w:w w:val="105"/>
          <w:szCs w:val="18"/>
        </w:rPr>
        <w:t>di</w:t>
      </w:r>
      <w:r w:rsidRPr="00706DE7">
        <w:rPr>
          <w:rFonts w:ascii="Times New Roman" w:hAnsi="Times New Roman"/>
          <w:w w:val="105"/>
          <w:szCs w:val="18"/>
        </w:rPr>
        <w:t>a</w:t>
      </w:r>
      <w:r w:rsidRPr="00290FD1">
        <w:rPr>
          <w:rFonts w:ascii="Times New Roman" w:hAnsi="Times New Roman"/>
          <w:w w:val="105"/>
          <w:szCs w:val="18"/>
        </w:rPr>
        <w:t>logo</w:t>
      </w:r>
      <w:r w:rsidRPr="00706DE7">
        <w:rPr>
          <w:rFonts w:ascii="Times New Roman" w:hAnsi="Times New Roman"/>
          <w:w w:val="105"/>
          <w:szCs w:val="18"/>
        </w:rPr>
        <w:t xml:space="preserve"> co</w:t>
      </w:r>
      <w:r w:rsidRPr="00290FD1">
        <w:rPr>
          <w:rFonts w:ascii="Times New Roman" w:hAnsi="Times New Roman"/>
          <w:w w:val="105"/>
          <w:szCs w:val="18"/>
        </w:rPr>
        <w:t>n</w:t>
      </w:r>
      <w:r w:rsidRPr="00706DE7">
        <w:rPr>
          <w:rFonts w:ascii="Times New Roman" w:hAnsi="Times New Roman"/>
          <w:w w:val="105"/>
          <w:szCs w:val="18"/>
        </w:rPr>
        <w:t xml:space="preserve"> </w:t>
      </w:r>
      <w:r w:rsidRPr="00290FD1">
        <w:rPr>
          <w:rFonts w:ascii="Times New Roman" w:hAnsi="Times New Roman"/>
          <w:w w:val="105"/>
          <w:szCs w:val="18"/>
        </w:rPr>
        <w:t>i</w:t>
      </w:r>
      <w:r w:rsidR="00E0759D" w:rsidRPr="00290FD1">
        <w:rPr>
          <w:rFonts w:ascii="Times New Roman" w:hAnsi="Times New Roman"/>
          <w:w w:val="105"/>
          <w:szCs w:val="18"/>
        </w:rPr>
        <w:t>l</w:t>
      </w:r>
      <w:r w:rsidRPr="00706DE7">
        <w:rPr>
          <w:rFonts w:ascii="Times New Roman" w:hAnsi="Times New Roman"/>
          <w:w w:val="105"/>
          <w:szCs w:val="18"/>
        </w:rPr>
        <w:t xml:space="preserve"> </w:t>
      </w:r>
      <w:r w:rsidRPr="00290FD1">
        <w:rPr>
          <w:rFonts w:ascii="Times New Roman" w:hAnsi="Times New Roman"/>
          <w:w w:val="105"/>
          <w:szCs w:val="18"/>
        </w:rPr>
        <w:t>doce</w:t>
      </w:r>
      <w:r w:rsidRPr="00706DE7">
        <w:rPr>
          <w:rFonts w:ascii="Times New Roman" w:hAnsi="Times New Roman"/>
          <w:w w:val="105"/>
          <w:szCs w:val="18"/>
        </w:rPr>
        <w:t>n</w:t>
      </w:r>
      <w:r w:rsidRPr="00290FD1">
        <w:rPr>
          <w:rFonts w:ascii="Times New Roman" w:hAnsi="Times New Roman"/>
          <w:w w:val="105"/>
          <w:szCs w:val="18"/>
        </w:rPr>
        <w:t>t</w:t>
      </w:r>
      <w:r w:rsidR="00E0759D" w:rsidRPr="00290FD1">
        <w:rPr>
          <w:rFonts w:ascii="Times New Roman" w:hAnsi="Times New Roman"/>
          <w:w w:val="105"/>
          <w:szCs w:val="18"/>
        </w:rPr>
        <w:t>e</w:t>
      </w:r>
      <w:r w:rsidRPr="00706DE7">
        <w:rPr>
          <w:rFonts w:ascii="Times New Roman" w:hAnsi="Times New Roman"/>
          <w:w w:val="105"/>
          <w:szCs w:val="18"/>
        </w:rPr>
        <w:t xml:space="preserve"> </w:t>
      </w:r>
      <w:r w:rsidRPr="00290FD1">
        <w:rPr>
          <w:rFonts w:ascii="Times New Roman" w:hAnsi="Times New Roman"/>
          <w:w w:val="105"/>
          <w:szCs w:val="18"/>
        </w:rPr>
        <w:t>al</w:t>
      </w:r>
      <w:r w:rsidRPr="00706DE7">
        <w:rPr>
          <w:rFonts w:ascii="Times New Roman" w:hAnsi="Times New Roman"/>
          <w:w w:val="105"/>
          <w:szCs w:val="18"/>
        </w:rPr>
        <w:t xml:space="preserve"> f</w:t>
      </w:r>
      <w:r w:rsidRPr="00290FD1">
        <w:rPr>
          <w:rFonts w:ascii="Times New Roman" w:hAnsi="Times New Roman"/>
          <w:w w:val="105"/>
          <w:szCs w:val="18"/>
        </w:rPr>
        <w:t>i</w:t>
      </w:r>
      <w:r w:rsidRPr="00706DE7">
        <w:rPr>
          <w:rFonts w:ascii="Times New Roman" w:hAnsi="Times New Roman"/>
          <w:w w:val="105"/>
          <w:szCs w:val="18"/>
        </w:rPr>
        <w:t>n</w:t>
      </w:r>
      <w:r w:rsidRPr="00290FD1">
        <w:rPr>
          <w:rFonts w:ascii="Times New Roman" w:hAnsi="Times New Roman"/>
          <w:w w:val="105"/>
          <w:szCs w:val="18"/>
        </w:rPr>
        <w:t>e</w:t>
      </w:r>
      <w:r w:rsidRPr="00706DE7">
        <w:rPr>
          <w:rFonts w:ascii="Times New Roman" w:hAnsi="Times New Roman"/>
          <w:w w:val="105"/>
          <w:szCs w:val="18"/>
        </w:rPr>
        <w:t xml:space="preserve"> </w:t>
      </w:r>
      <w:r w:rsidRPr="00290FD1">
        <w:rPr>
          <w:rFonts w:ascii="Times New Roman" w:hAnsi="Times New Roman"/>
          <w:w w:val="105"/>
          <w:szCs w:val="18"/>
        </w:rPr>
        <w:t>di</w:t>
      </w:r>
      <w:r w:rsidRPr="00706DE7">
        <w:rPr>
          <w:rFonts w:ascii="Times New Roman" w:hAnsi="Times New Roman"/>
          <w:w w:val="105"/>
          <w:szCs w:val="18"/>
        </w:rPr>
        <w:t xml:space="preserve"> sv</w:t>
      </w:r>
      <w:r w:rsidRPr="00290FD1">
        <w:rPr>
          <w:rFonts w:ascii="Times New Roman" w:hAnsi="Times New Roman"/>
          <w:w w:val="105"/>
          <w:szCs w:val="18"/>
        </w:rPr>
        <w:t>il</w:t>
      </w:r>
      <w:r w:rsidRPr="00706DE7">
        <w:rPr>
          <w:rFonts w:ascii="Times New Roman" w:hAnsi="Times New Roman"/>
          <w:w w:val="105"/>
          <w:szCs w:val="18"/>
        </w:rPr>
        <w:t>u</w:t>
      </w:r>
      <w:r w:rsidRPr="00290FD1">
        <w:rPr>
          <w:rFonts w:ascii="Times New Roman" w:hAnsi="Times New Roman"/>
          <w:w w:val="105"/>
          <w:szCs w:val="18"/>
        </w:rPr>
        <w:t>ppa</w:t>
      </w:r>
      <w:r w:rsidRPr="00706DE7">
        <w:rPr>
          <w:rFonts w:ascii="Times New Roman" w:hAnsi="Times New Roman"/>
          <w:w w:val="105"/>
          <w:szCs w:val="18"/>
        </w:rPr>
        <w:t>r</w:t>
      </w:r>
      <w:r w:rsidRPr="00290FD1">
        <w:rPr>
          <w:rFonts w:ascii="Times New Roman" w:hAnsi="Times New Roman"/>
          <w:w w:val="105"/>
          <w:szCs w:val="18"/>
        </w:rPr>
        <w:t>e</w:t>
      </w:r>
      <w:r w:rsidR="00586138" w:rsidRPr="00706DE7">
        <w:rPr>
          <w:rFonts w:ascii="Times New Roman" w:hAnsi="Times New Roman"/>
          <w:w w:val="105"/>
          <w:szCs w:val="18"/>
        </w:rPr>
        <w:t xml:space="preserve"> conoscenze e competenze relative all’attività di chi </w:t>
      </w:r>
      <w:r w:rsidRPr="00706DE7">
        <w:rPr>
          <w:rFonts w:ascii="Times New Roman" w:hAnsi="Times New Roman"/>
          <w:w w:val="105"/>
          <w:szCs w:val="18"/>
        </w:rPr>
        <w:t xml:space="preserve"> </w:t>
      </w:r>
      <w:r w:rsidRPr="00290FD1">
        <w:rPr>
          <w:rFonts w:ascii="Times New Roman" w:hAnsi="Times New Roman"/>
          <w:w w:val="105"/>
          <w:szCs w:val="18"/>
        </w:rPr>
        <w:t>si</w:t>
      </w:r>
      <w:r w:rsidRPr="00706DE7">
        <w:rPr>
          <w:rFonts w:ascii="Times New Roman" w:hAnsi="Times New Roman"/>
          <w:w w:val="105"/>
          <w:szCs w:val="18"/>
        </w:rPr>
        <w:t xml:space="preserve"> t</w:t>
      </w:r>
      <w:r w:rsidRPr="00290FD1">
        <w:rPr>
          <w:rFonts w:ascii="Times New Roman" w:hAnsi="Times New Roman"/>
          <w:w w:val="105"/>
          <w:szCs w:val="18"/>
        </w:rPr>
        <w:t>r</w:t>
      </w:r>
      <w:r w:rsidRPr="00706DE7">
        <w:rPr>
          <w:rFonts w:ascii="Times New Roman" w:hAnsi="Times New Roman"/>
          <w:w w:val="105"/>
          <w:szCs w:val="18"/>
        </w:rPr>
        <w:t>o</w:t>
      </w:r>
      <w:r w:rsidRPr="00290FD1">
        <w:rPr>
          <w:rFonts w:ascii="Times New Roman" w:hAnsi="Times New Roman"/>
          <w:w w:val="105"/>
          <w:szCs w:val="18"/>
        </w:rPr>
        <w:t>va</w:t>
      </w:r>
      <w:r w:rsidRPr="00706DE7">
        <w:rPr>
          <w:rFonts w:ascii="Times New Roman" w:hAnsi="Times New Roman"/>
          <w:w w:val="105"/>
          <w:szCs w:val="18"/>
        </w:rPr>
        <w:t xml:space="preserve"> </w:t>
      </w:r>
      <w:r w:rsidRPr="00290FD1">
        <w:rPr>
          <w:rFonts w:ascii="Times New Roman" w:hAnsi="Times New Roman"/>
          <w:w w:val="105"/>
          <w:szCs w:val="18"/>
        </w:rPr>
        <w:t>a</w:t>
      </w:r>
      <w:r w:rsidRPr="00706DE7">
        <w:rPr>
          <w:rFonts w:ascii="Times New Roman" w:hAnsi="Times New Roman"/>
          <w:w w:val="105"/>
          <w:szCs w:val="18"/>
        </w:rPr>
        <w:t xml:space="preserve"> defi</w:t>
      </w:r>
      <w:r w:rsidRPr="00290FD1">
        <w:rPr>
          <w:rFonts w:ascii="Times New Roman" w:hAnsi="Times New Roman"/>
          <w:w w:val="105"/>
          <w:szCs w:val="18"/>
        </w:rPr>
        <w:t>nire,</w:t>
      </w:r>
      <w:r w:rsidRPr="00706DE7">
        <w:rPr>
          <w:rFonts w:ascii="Times New Roman" w:hAnsi="Times New Roman"/>
          <w:w w:val="105"/>
          <w:szCs w:val="18"/>
        </w:rPr>
        <w:t xml:space="preserve"> </w:t>
      </w:r>
      <w:r w:rsidRPr="00290FD1">
        <w:rPr>
          <w:rFonts w:ascii="Times New Roman" w:hAnsi="Times New Roman"/>
          <w:w w:val="105"/>
          <w:szCs w:val="18"/>
        </w:rPr>
        <w:t>sv</w:t>
      </w:r>
      <w:r w:rsidRPr="00706DE7">
        <w:rPr>
          <w:rFonts w:ascii="Times New Roman" w:hAnsi="Times New Roman"/>
          <w:w w:val="105"/>
          <w:szCs w:val="18"/>
        </w:rPr>
        <w:t>ilupp</w:t>
      </w:r>
      <w:r w:rsidRPr="00290FD1">
        <w:rPr>
          <w:rFonts w:ascii="Times New Roman" w:hAnsi="Times New Roman"/>
          <w:w w:val="105"/>
          <w:szCs w:val="18"/>
        </w:rPr>
        <w:t>are,</w:t>
      </w:r>
      <w:r w:rsidRPr="00706DE7">
        <w:rPr>
          <w:rFonts w:ascii="Times New Roman" w:hAnsi="Times New Roman"/>
          <w:w w:val="105"/>
          <w:szCs w:val="18"/>
        </w:rPr>
        <w:t xml:space="preserve"> </w:t>
      </w:r>
      <w:r w:rsidRPr="00290FD1">
        <w:rPr>
          <w:rFonts w:ascii="Times New Roman" w:hAnsi="Times New Roman"/>
          <w:w w:val="105"/>
          <w:szCs w:val="18"/>
        </w:rPr>
        <w:t>a</w:t>
      </w:r>
      <w:r w:rsidRPr="00706DE7">
        <w:rPr>
          <w:rFonts w:ascii="Times New Roman" w:hAnsi="Times New Roman"/>
          <w:w w:val="105"/>
          <w:szCs w:val="18"/>
        </w:rPr>
        <w:t>tt</w:t>
      </w:r>
      <w:r w:rsidRPr="00290FD1">
        <w:rPr>
          <w:rFonts w:ascii="Times New Roman" w:hAnsi="Times New Roman"/>
          <w:w w:val="105"/>
          <w:szCs w:val="18"/>
        </w:rPr>
        <w:t>uar</w:t>
      </w:r>
      <w:r w:rsidRPr="00706DE7">
        <w:rPr>
          <w:rFonts w:ascii="Times New Roman" w:hAnsi="Times New Roman"/>
          <w:w w:val="105"/>
          <w:szCs w:val="18"/>
        </w:rPr>
        <w:t xml:space="preserve">e </w:t>
      </w:r>
      <w:r w:rsidRPr="00290FD1">
        <w:rPr>
          <w:rFonts w:ascii="Times New Roman" w:hAnsi="Times New Roman"/>
          <w:w w:val="105"/>
          <w:szCs w:val="18"/>
        </w:rPr>
        <w:t>e</w:t>
      </w:r>
      <w:r w:rsidR="00706DE7" w:rsidRPr="00706DE7">
        <w:rPr>
          <w:rFonts w:ascii="Times New Roman" w:hAnsi="Times New Roman"/>
          <w:w w:val="105"/>
          <w:szCs w:val="18"/>
        </w:rPr>
        <w:t xml:space="preserve"> </w:t>
      </w:r>
      <w:r w:rsidRPr="00706DE7">
        <w:rPr>
          <w:rFonts w:ascii="Times New Roman" w:hAnsi="Times New Roman"/>
          <w:w w:val="105"/>
          <w:szCs w:val="18"/>
        </w:rPr>
        <w:t>co</w:t>
      </w:r>
      <w:r w:rsidRPr="00290FD1">
        <w:rPr>
          <w:rFonts w:ascii="Times New Roman" w:hAnsi="Times New Roman"/>
          <w:w w:val="105"/>
          <w:szCs w:val="18"/>
        </w:rPr>
        <w:t>n</w:t>
      </w:r>
      <w:r w:rsidRPr="00706DE7">
        <w:rPr>
          <w:rFonts w:ascii="Times New Roman" w:hAnsi="Times New Roman"/>
          <w:w w:val="105"/>
          <w:szCs w:val="18"/>
        </w:rPr>
        <w:t>t</w:t>
      </w:r>
      <w:r w:rsidRPr="00290FD1">
        <w:rPr>
          <w:rFonts w:ascii="Times New Roman" w:hAnsi="Times New Roman"/>
          <w:w w:val="105"/>
          <w:szCs w:val="18"/>
        </w:rPr>
        <w:t>r</w:t>
      </w:r>
      <w:r w:rsidRPr="00706DE7">
        <w:rPr>
          <w:rFonts w:ascii="Times New Roman" w:hAnsi="Times New Roman"/>
          <w:w w:val="105"/>
          <w:szCs w:val="18"/>
        </w:rPr>
        <w:t>oll</w:t>
      </w:r>
      <w:r w:rsidRPr="00290FD1">
        <w:rPr>
          <w:rFonts w:ascii="Times New Roman" w:hAnsi="Times New Roman"/>
          <w:w w:val="105"/>
          <w:szCs w:val="18"/>
        </w:rPr>
        <w:t>ar</w:t>
      </w:r>
      <w:r w:rsidRPr="00706DE7">
        <w:rPr>
          <w:rFonts w:ascii="Times New Roman" w:hAnsi="Times New Roman"/>
          <w:w w:val="105"/>
          <w:szCs w:val="18"/>
        </w:rPr>
        <w:t>e l</w:t>
      </w:r>
      <w:r w:rsidRPr="00290FD1">
        <w:rPr>
          <w:rFonts w:ascii="Times New Roman" w:hAnsi="Times New Roman"/>
          <w:w w:val="105"/>
          <w:szCs w:val="18"/>
        </w:rPr>
        <w:t>a</w:t>
      </w:r>
      <w:r w:rsidRPr="00706DE7">
        <w:rPr>
          <w:rFonts w:ascii="Times New Roman" w:hAnsi="Times New Roman"/>
          <w:w w:val="105"/>
          <w:szCs w:val="18"/>
        </w:rPr>
        <w:t xml:space="preserve"> </w:t>
      </w:r>
      <w:r w:rsidRPr="00290FD1">
        <w:rPr>
          <w:rFonts w:ascii="Times New Roman" w:hAnsi="Times New Roman"/>
          <w:w w:val="105"/>
          <w:szCs w:val="18"/>
        </w:rPr>
        <w:t>s</w:t>
      </w:r>
      <w:r w:rsidRPr="00706DE7">
        <w:rPr>
          <w:rFonts w:ascii="Times New Roman" w:hAnsi="Times New Roman"/>
          <w:w w:val="105"/>
          <w:szCs w:val="18"/>
        </w:rPr>
        <w:t>t</w:t>
      </w:r>
      <w:r w:rsidRPr="00290FD1">
        <w:rPr>
          <w:rFonts w:ascii="Times New Roman" w:hAnsi="Times New Roman"/>
          <w:w w:val="105"/>
          <w:szCs w:val="18"/>
        </w:rPr>
        <w:t>ra</w:t>
      </w:r>
      <w:r w:rsidRPr="00706DE7">
        <w:rPr>
          <w:rFonts w:ascii="Times New Roman" w:hAnsi="Times New Roman"/>
          <w:w w:val="105"/>
          <w:szCs w:val="18"/>
        </w:rPr>
        <w:t>tegi</w:t>
      </w:r>
      <w:r w:rsidRPr="00290FD1">
        <w:rPr>
          <w:rFonts w:ascii="Times New Roman" w:hAnsi="Times New Roman"/>
          <w:w w:val="105"/>
          <w:szCs w:val="18"/>
        </w:rPr>
        <w:t>a</w:t>
      </w:r>
      <w:r w:rsidRPr="00706DE7">
        <w:rPr>
          <w:rFonts w:ascii="Times New Roman" w:hAnsi="Times New Roman"/>
          <w:w w:val="105"/>
          <w:szCs w:val="18"/>
        </w:rPr>
        <w:t xml:space="preserve"> azi</w:t>
      </w:r>
      <w:r w:rsidRPr="00290FD1">
        <w:rPr>
          <w:rFonts w:ascii="Times New Roman" w:hAnsi="Times New Roman"/>
          <w:w w:val="105"/>
          <w:szCs w:val="18"/>
        </w:rPr>
        <w:t>e</w:t>
      </w:r>
      <w:r w:rsidRPr="00706DE7">
        <w:rPr>
          <w:rFonts w:ascii="Times New Roman" w:hAnsi="Times New Roman"/>
          <w:w w:val="105"/>
          <w:szCs w:val="18"/>
        </w:rPr>
        <w:t>n</w:t>
      </w:r>
      <w:r w:rsidRPr="00290FD1">
        <w:rPr>
          <w:rFonts w:ascii="Times New Roman" w:hAnsi="Times New Roman"/>
          <w:w w:val="105"/>
          <w:szCs w:val="18"/>
        </w:rPr>
        <w:t>dale</w:t>
      </w:r>
      <w:r w:rsidRPr="00706DE7">
        <w:rPr>
          <w:rFonts w:ascii="Times New Roman" w:hAnsi="Times New Roman"/>
          <w:w w:val="105"/>
          <w:szCs w:val="18"/>
        </w:rPr>
        <w:t>.</w:t>
      </w:r>
    </w:p>
    <w:p w14:paraId="25E3641C" w14:textId="77777777" w:rsidR="00706DE7" w:rsidRPr="00290FD1" w:rsidRDefault="00706DE7" w:rsidP="00706DE7">
      <w:pPr>
        <w:pStyle w:val="Testo2"/>
        <w:rPr>
          <w:rFonts w:ascii="Times New Roman" w:hAnsi="Times New Roman"/>
          <w:w w:val="105"/>
          <w:szCs w:val="18"/>
        </w:rPr>
      </w:pPr>
      <w:r w:rsidRPr="00F37912">
        <w:rPr>
          <w:rFonts w:ascii="Times New Roman" w:hAnsi="Times New Roman"/>
          <w:w w:val="105"/>
          <w:szCs w:val="18"/>
        </w:rPr>
        <w:t>Du</w:t>
      </w:r>
      <w:r w:rsidRPr="00290FD1">
        <w:rPr>
          <w:rFonts w:ascii="Times New Roman" w:hAnsi="Times New Roman"/>
          <w:w w:val="105"/>
          <w:szCs w:val="18"/>
        </w:rPr>
        <w:t>ran</w:t>
      </w:r>
      <w:r w:rsidRPr="00F37912">
        <w:rPr>
          <w:rFonts w:ascii="Times New Roman" w:hAnsi="Times New Roman"/>
          <w:w w:val="105"/>
          <w:szCs w:val="18"/>
        </w:rPr>
        <w:t>te il co</w:t>
      </w:r>
      <w:r w:rsidRPr="00290FD1">
        <w:rPr>
          <w:rFonts w:ascii="Times New Roman" w:hAnsi="Times New Roman"/>
          <w:w w:val="105"/>
          <w:szCs w:val="18"/>
        </w:rPr>
        <w:t>rs</w:t>
      </w:r>
      <w:r w:rsidRPr="00F37912">
        <w:rPr>
          <w:rFonts w:ascii="Times New Roman" w:hAnsi="Times New Roman"/>
          <w:w w:val="105"/>
          <w:szCs w:val="18"/>
        </w:rPr>
        <w:t>o</w:t>
      </w:r>
      <w:r w:rsidRPr="00290FD1">
        <w:rPr>
          <w:rFonts w:ascii="Times New Roman" w:hAnsi="Times New Roman"/>
          <w:w w:val="105"/>
          <w:szCs w:val="18"/>
        </w:rPr>
        <w:t>,</w:t>
      </w:r>
      <w:r w:rsidRPr="00F37912">
        <w:rPr>
          <w:rFonts w:ascii="Times New Roman" w:hAnsi="Times New Roman"/>
          <w:w w:val="105"/>
          <w:szCs w:val="18"/>
        </w:rPr>
        <w:t xml:space="preserve"> </w:t>
      </w:r>
      <w:r w:rsidRPr="00290FD1">
        <w:rPr>
          <w:rFonts w:ascii="Times New Roman" w:hAnsi="Times New Roman"/>
          <w:w w:val="105"/>
          <w:szCs w:val="18"/>
        </w:rPr>
        <w:t>gli</w:t>
      </w:r>
      <w:r w:rsidRPr="00F37912">
        <w:rPr>
          <w:rFonts w:ascii="Times New Roman" w:hAnsi="Times New Roman"/>
          <w:w w:val="105"/>
          <w:szCs w:val="18"/>
        </w:rPr>
        <w:t xml:space="preserve"> a</w:t>
      </w:r>
      <w:r w:rsidRPr="00290FD1">
        <w:rPr>
          <w:rFonts w:ascii="Times New Roman" w:hAnsi="Times New Roman"/>
          <w:w w:val="105"/>
          <w:szCs w:val="18"/>
        </w:rPr>
        <w:t>ggio</w:t>
      </w:r>
      <w:r w:rsidRPr="00F37912">
        <w:rPr>
          <w:rFonts w:ascii="Times New Roman" w:hAnsi="Times New Roman"/>
          <w:w w:val="105"/>
          <w:szCs w:val="18"/>
        </w:rPr>
        <w:t>rnam</w:t>
      </w:r>
      <w:r w:rsidRPr="00290FD1">
        <w:rPr>
          <w:rFonts w:ascii="Times New Roman" w:hAnsi="Times New Roman"/>
          <w:w w:val="105"/>
          <w:szCs w:val="18"/>
        </w:rPr>
        <w:t>e</w:t>
      </w:r>
      <w:r w:rsidRPr="00F37912">
        <w:rPr>
          <w:rFonts w:ascii="Times New Roman" w:hAnsi="Times New Roman"/>
          <w:w w:val="105"/>
          <w:szCs w:val="18"/>
        </w:rPr>
        <w:t>n</w:t>
      </w:r>
      <w:r w:rsidRPr="00290FD1">
        <w:rPr>
          <w:rFonts w:ascii="Times New Roman" w:hAnsi="Times New Roman"/>
          <w:w w:val="105"/>
          <w:szCs w:val="18"/>
        </w:rPr>
        <w:t>ti</w:t>
      </w:r>
      <w:r w:rsidRPr="00F37912">
        <w:rPr>
          <w:rFonts w:ascii="Times New Roman" w:hAnsi="Times New Roman"/>
          <w:w w:val="105"/>
          <w:szCs w:val="18"/>
        </w:rPr>
        <w:t xml:space="preserve">, le </w:t>
      </w:r>
      <w:r w:rsidRPr="00290FD1">
        <w:rPr>
          <w:rFonts w:ascii="Times New Roman" w:hAnsi="Times New Roman"/>
          <w:w w:val="105"/>
          <w:szCs w:val="18"/>
        </w:rPr>
        <w:t>i</w:t>
      </w:r>
      <w:r w:rsidRPr="00F37912">
        <w:rPr>
          <w:rFonts w:ascii="Times New Roman" w:hAnsi="Times New Roman"/>
          <w:w w:val="105"/>
          <w:szCs w:val="18"/>
        </w:rPr>
        <w:t>n</w:t>
      </w:r>
      <w:r w:rsidRPr="00290FD1">
        <w:rPr>
          <w:rFonts w:ascii="Times New Roman" w:hAnsi="Times New Roman"/>
          <w:w w:val="105"/>
          <w:szCs w:val="18"/>
        </w:rPr>
        <w:t>dic</w:t>
      </w:r>
      <w:r w:rsidRPr="00F37912">
        <w:rPr>
          <w:rFonts w:ascii="Times New Roman" w:hAnsi="Times New Roman"/>
          <w:w w:val="105"/>
          <w:szCs w:val="18"/>
        </w:rPr>
        <w:t>az</w:t>
      </w:r>
      <w:r w:rsidRPr="00290FD1">
        <w:rPr>
          <w:rFonts w:ascii="Times New Roman" w:hAnsi="Times New Roman"/>
          <w:w w:val="105"/>
          <w:szCs w:val="18"/>
        </w:rPr>
        <w:t>io</w:t>
      </w:r>
      <w:r w:rsidRPr="00F37912">
        <w:rPr>
          <w:rFonts w:ascii="Times New Roman" w:hAnsi="Times New Roman"/>
          <w:w w:val="105"/>
          <w:szCs w:val="18"/>
        </w:rPr>
        <w:t>n</w:t>
      </w:r>
      <w:r w:rsidRPr="00290FD1">
        <w:rPr>
          <w:rFonts w:ascii="Times New Roman" w:hAnsi="Times New Roman"/>
          <w:w w:val="105"/>
          <w:szCs w:val="18"/>
        </w:rPr>
        <w:t>i</w:t>
      </w:r>
      <w:r w:rsidRPr="00F37912">
        <w:rPr>
          <w:rFonts w:ascii="Times New Roman" w:hAnsi="Times New Roman"/>
          <w:w w:val="105"/>
          <w:szCs w:val="18"/>
        </w:rPr>
        <w:t xml:space="preserve"> </w:t>
      </w:r>
      <w:r w:rsidRPr="00290FD1">
        <w:rPr>
          <w:rFonts w:ascii="Times New Roman" w:hAnsi="Times New Roman"/>
          <w:w w:val="105"/>
          <w:szCs w:val="18"/>
        </w:rPr>
        <w:t>su</w:t>
      </w:r>
      <w:r w:rsidRPr="00F37912">
        <w:rPr>
          <w:rFonts w:ascii="Times New Roman" w:hAnsi="Times New Roman"/>
          <w:w w:val="105"/>
          <w:szCs w:val="18"/>
        </w:rPr>
        <w:t>ll</w:t>
      </w:r>
      <w:r w:rsidRPr="00290FD1">
        <w:rPr>
          <w:rFonts w:ascii="Times New Roman" w:hAnsi="Times New Roman"/>
          <w:w w:val="105"/>
          <w:szCs w:val="18"/>
        </w:rPr>
        <w:t>a</w:t>
      </w:r>
      <w:r w:rsidRPr="00F37912">
        <w:rPr>
          <w:rFonts w:ascii="Times New Roman" w:hAnsi="Times New Roman"/>
          <w:w w:val="105"/>
          <w:szCs w:val="18"/>
        </w:rPr>
        <w:t xml:space="preserve"> did</w:t>
      </w:r>
      <w:r w:rsidRPr="00290FD1">
        <w:rPr>
          <w:rFonts w:ascii="Times New Roman" w:hAnsi="Times New Roman"/>
          <w:w w:val="105"/>
          <w:szCs w:val="18"/>
        </w:rPr>
        <w:t>a</w:t>
      </w:r>
      <w:r w:rsidRPr="00F37912">
        <w:rPr>
          <w:rFonts w:ascii="Times New Roman" w:hAnsi="Times New Roman"/>
          <w:w w:val="105"/>
          <w:szCs w:val="18"/>
        </w:rPr>
        <w:t>ttic</w:t>
      </w:r>
      <w:r w:rsidRPr="00290FD1">
        <w:rPr>
          <w:rFonts w:ascii="Times New Roman" w:hAnsi="Times New Roman"/>
          <w:w w:val="105"/>
          <w:szCs w:val="18"/>
        </w:rPr>
        <w:t>a,</w:t>
      </w:r>
      <w:r w:rsidRPr="00F37912">
        <w:rPr>
          <w:rFonts w:ascii="Times New Roman" w:hAnsi="Times New Roman"/>
          <w:w w:val="105"/>
          <w:szCs w:val="18"/>
        </w:rPr>
        <w:t xml:space="preserve"> </w:t>
      </w:r>
      <w:r w:rsidRPr="00290FD1">
        <w:rPr>
          <w:rFonts w:ascii="Times New Roman" w:hAnsi="Times New Roman"/>
          <w:w w:val="105"/>
          <w:szCs w:val="18"/>
        </w:rPr>
        <w:t>i</w:t>
      </w:r>
      <w:r w:rsidRPr="00F37912">
        <w:rPr>
          <w:rFonts w:ascii="Times New Roman" w:hAnsi="Times New Roman"/>
          <w:w w:val="105"/>
          <w:szCs w:val="18"/>
        </w:rPr>
        <w:t xml:space="preserve"> </w:t>
      </w:r>
      <w:r w:rsidRPr="00290FD1">
        <w:rPr>
          <w:rFonts w:ascii="Times New Roman" w:hAnsi="Times New Roman"/>
          <w:w w:val="105"/>
          <w:szCs w:val="18"/>
        </w:rPr>
        <w:t>ma</w:t>
      </w:r>
      <w:r w:rsidRPr="00F37912">
        <w:rPr>
          <w:rFonts w:ascii="Times New Roman" w:hAnsi="Times New Roman"/>
          <w:w w:val="105"/>
          <w:szCs w:val="18"/>
        </w:rPr>
        <w:t>te</w:t>
      </w:r>
      <w:r w:rsidRPr="00290FD1">
        <w:rPr>
          <w:rFonts w:ascii="Times New Roman" w:hAnsi="Times New Roman"/>
          <w:w w:val="105"/>
          <w:szCs w:val="18"/>
        </w:rPr>
        <w:t>r</w:t>
      </w:r>
      <w:r w:rsidRPr="00F37912">
        <w:rPr>
          <w:rFonts w:ascii="Times New Roman" w:hAnsi="Times New Roman"/>
          <w:w w:val="105"/>
          <w:szCs w:val="18"/>
        </w:rPr>
        <w:t>i</w:t>
      </w:r>
      <w:r w:rsidRPr="00290FD1">
        <w:rPr>
          <w:rFonts w:ascii="Times New Roman" w:hAnsi="Times New Roman"/>
          <w:w w:val="105"/>
          <w:szCs w:val="18"/>
        </w:rPr>
        <w:t>a</w:t>
      </w:r>
      <w:r w:rsidRPr="00F37912">
        <w:rPr>
          <w:rFonts w:ascii="Times New Roman" w:hAnsi="Times New Roman"/>
          <w:w w:val="105"/>
          <w:szCs w:val="18"/>
        </w:rPr>
        <w:t xml:space="preserve">li </w:t>
      </w:r>
      <w:r w:rsidRPr="00290FD1">
        <w:rPr>
          <w:rFonts w:ascii="Times New Roman" w:hAnsi="Times New Roman"/>
          <w:w w:val="105"/>
          <w:szCs w:val="18"/>
        </w:rPr>
        <w:t>di</w:t>
      </w:r>
      <w:r w:rsidRPr="00F37912">
        <w:rPr>
          <w:rFonts w:ascii="Times New Roman" w:hAnsi="Times New Roman"/>
          <w:w w:val="105"/>
          <w:szCs w:val="18"/>
        </w:rPr>
        <w:t xml:space="preserve"> a</w:t>
      </w:r>
      <w:r w:rsidRPr="00290FD1">
        <w:rPr>
          <w:rFonts w:ascii="Times New Roman" w:hAnsi="Times New Roman"/>
          <w:w w:val="105"/>
          <w:szCs w:val="18"/>
        </w:rPr>
        <w:t>pp</w:t>
      </w:r>
      <w:r w:rsidRPr="00F37912">
        <w:rPr>
          <w:rFonts w:ascii="Times New Roman" w:hAnsi="Times New Roman"/>
          <w:w w:val="105"/>
          <w:szCs w:val="18"/>
        </w:rPr>
        <w:t>r</w:t>
      </w:r>
      <w:r w:rsidRPr="00290FD1">
        <w:rPr>
          <w:rFonts w:ascii="Times New Roman" w:hAnsi="Times New Roman"/>
          <w:w w:val="105"/>
          <w:szCs w:val="18"/>
        </w:rPr>
        <w:t>o</w:t>
      </w:r>
      <w:r w:rsidRPr="00F37912">
        <w:rPr>
          <w:rFonts w:ascii="Times New Roman" w:hAnsi="Times New Roman"/>
          <w:w w:val="105"/>
          <w:szCs w:val="18"/>
        </w:rPr>
        <w:t>f</w:t>
      </w:r>
      <w:r w:rsidRPr="00290FD1">
        <w:rPr>
          <w:rFonts w:ascii="Times New Roman" w:hAnsi="Times New Roman"/>
          <w:w w:val="105"/>
          <w:szCs w:val="18"/>
        </w:rPr>
        <w:t>o</w:t>
      </w:r>
      <w:r w:rsidRPr="00F37912">
        <w:rPr>
          <w:rFonts w:ascii="Times New Roman" w:hAnsi="Times New Roman"/>
          <w:w w:val="105"/>
          <w:szCs w:val="18"/>
        </w:rPr>
        <w:t>n</w:t>
      </w:r>
      <w:r w:rsidRPr="00290FD1">
        <w:rPr>
          <w:rFonts w:ascii="Times New Roman" w:hAnsi="Times New Roman"/>
          <w:w w:val="105"/>
          <w:szCs w:val="18"/>
        </w:rPr>
        <w:t>di</w:t>
      </w:r>
      <w:r w:rsidRPr="00F37912">
        <w:rPr>
          <w:rFonts w:ascii="Times New Roman" w:hAnsi="Times New Roman"/>
          <w:w w:val="105"/>
          <w:szCs w:val="18"/>
        </w:rPr>
        <w:t>m</w:t>
      </w:r>
      <w:r w:rsidRPr="00290FD1">
        <w:rPr>
          <w:rFonts w:ascii="Times New Roman" w:hAnsi="Times New Roman"/>
          <w:w w:val="105"/>
          <w:szCs w:val="18"/>
        </w:rPr>
        <w:t>e</w:t>
      </w:r>
      <w:r w:rsidRPr="00F37912">
        <w:rPr>
          <w:rFonts w:ascii="Times New Roman" w:hAnsi="Times New Roman"/>
          <w:w w:val="105"/>
          <w:szCs w:val="18"/>
        </w:rPr>
        <w:t>n</w:t>
      </w:r>
      <w:r w:rsidRPr="00290FD1">
        <w:rPr>
          <w:rFonts w:ascii="Times New Roman" w:hAnsi="Times New Roman"/>
          <w:w w:val="105"/>
          <w:szCs w:val="18"/>
        </w:rPr>
        <w:t>to</w:t>
      </w:r>
      <w:r w:rsidRPr="00F37912">
        <w:rPr>
          <w:rFonts w:ascii="Times New Roman" w:hAnsi="Times New Roman"/>
          <w:w w:val="105"/>
          <w:szCs w:val="18"/>
        </w:rPr>
        <w:t xml:space="preserve"> </w:t>
      </w:r>
      <w:r w:rsidRPr="00290FD1">
        <w:rPr>
          <w:rFonts w:ascii="Times New Roman" w:hAnsi="Times New Roman"/>
          <w:w w:val="105"/>
          <w:szCs w:val="18"/>
        </w:rPr>
        <w:t>e</w:t>
      </w:r>
      <w:r w:rsidRPr="00F37912">
        <w:rPr>
          <w:rFonts w:ascii="Times New Roman" w:hAnsi="Times New Roman"/>
          <w:w w:val="105"/>
          <w:szCs w:val="18"/>
        </w:rPr>
        <w:t xml:space="preserve"> </w:t>
      </w:r>
      <w:r w:rsidRPr="00290FD1">
        <w:rPr>
          <w:rFonts w:ascii="Times New Roman" w:hAnsi="Times New Roman"/>
          <w:w w:val="105"/>
          <w:szCs w:val="18"/>
        </w:rPr>
        <w:t>di</w:t>
      </w:r>
      <w:r w:rsidRPr="00F37912">
        <w:rPr>
          <w:rFonts w:ascii="Times New Roman" w:hAnsi="Times New Roman"/>
          <w:w w:val="105"/>
          <w:szCs w:val="18"/>
        </w:rPr>
        <w:t xml:space="preserve"> </w:t>
      </w:r>
      <w:r w:rsidRPr="00290FD1">
        <w:rPr>
          <w:rFonts w:ascii="Times New Roman" w:hAnsi="Times New Roman"/>
          <w:w w:val="105"/>
          <w:szCs w:val="18"/>
        </w:rPr>
        <w:t>su</w:t>
      </w:r>
      <w:r w:rsidRPr="00F37912">
        <w:rPr>
          <w:rFonts w:ascii="Times New Roman" w:hAnsi="Times New Roman"/>
          <w:w w:val="105"/>
          <w:szCs w:val="18"/>
        </w:rPr>
        <w:t>ppo</w:t>
      </w:r>
      <w:r w:rsidRPr="00290FD1">
        <w:rPr>
          <w:rFonts w:ascii="Times New Roman" w:hAnsi="Times New Roman"/>
          <w:w w:val="105"/>
          <w:szCs w:val="18"/>
        </w:rPr>
        <w:t>r</w:t>
      </w:r>
      <w:r w:rsidRPr="00F37912">
        <w:rPr>
          <w:rFonts w:ascii="Times New Roman" w:hAnsi="Times New Roman"/>
          <w:w w:val="105"/>
          <w:szCs w:val="18"/>
        </w:rPr>
        <w:t xml:space="preserve">to </w:t>
      </w:r>
      <w:r w:rsidRPr="00290FD1">
        <w:rPr>
          <w:rFonts w:ascii="Times New Roman" w:hAnsi="Times New Roman"/>
          <w:w w:val="105"/>
          <w:szCs w:val="18"/>
        </w:rPr>
        <w:t>a</w:t>
      </w:r>
      <w:r w:rsidRPr="00F37912">
        <w:rPr>
          <w:rFonts w:ascii="Times New Roman" w:hAnsi="Times New Roman"/>
          <w:w w:val="105"/>
          <w:szCs w:val="18"/>
        </w:rPr>
        <w:t>llo stu</w:t>
      </w:r>
      <w:r w:rsidRPr="00290FD1">
        <w:rPr>
          <w:rFonts w:ascii="Times New Roman" w:hAnsi="Times New Roman"/>
          <w:w w:val="105"/>
          <w:szCs w:val="18"/>
        </w:rPr>
        <w:t>dio</w:t>
      </w:r>
      <w:r w:rsidRPr="00F37912">
        <w:rPr>
          <w:rFonts w:ascii="Times New Roman" w:hAnsi="Times New Roman"/>
          <w:w w:val="105"/>
          <w:szCs w:val="18"/>
        </w:rPr>
        <w:t xml:space="preserve"> sarann</w:t>
      </w:r>
      <w:r w:rsidRPr="00290FD1">
        <w:rPr>
          <w:rFonts w:ascii="Times New Roman" w:hAnsi="Times New Roman"/>
          <w:w w:val="105"/>
          <w:szCs w:val="18"/>
        </w:rPr>
        <w:t>o</w:t>
      </w:r>
      <w:r w:rsidRPr="00F37912">
        <w:rPr>
          <w:rFonts w:ascii="Times New Roman" w:hAnsi="Times New Roman"/>
          <w:w w:val="105"/>
          <w:szCs w:val="18"/>
        </w:rPr>
        <w:t xml:space="preserve"> di</w:t>
      </w:r>
      <w:r w:rsidRPr="00290FD1">
        <w:rPr>
          <w:rFonts w:ascii="Times New Roman" w:hAnsi="Times New Roman"/>
          <w:w w:val="105"/>
          <w:szCs w:val="18"/>
        </w:rPr>
        <w:t>s</w:t>
      </w:r>
      <w:r w:rsidRPr="00F37912">
        <w:rPr>
          <w:rFonts w:ascii="Times New Roman" w:hAnsi="Times New Roman"/>
          <w:w w:val="105"/>
          <w:szCs w:val="18"/>
        </w:rPr>
        <w:t>po</w:t>
      </w:r>
      <w:r w:rsidRPr="00290FD1">
        <w:rPr>
          <w:rFonts w:ascii="Times New Roman" w:hAnsi="Times New Roman"/>
          <w:w w:val="105"/>
          <w:szCs w:val="18"/>
        </w:rPr>
        <w:t>n</w:t>
      </w:r>
      <w:r w:rsidRPr="00F37912">
        <w:rPr>
          <w:rFonts w:ascii="Times New Roman" w:hAnsi="Times New Roman"/>
          <w:w w:val="105"/>
          <w:szCs w:val="18"/>
        </w:rPr>
        <w:t>ibili a</w:t>
      </w:r>
      <w:r w:rsidRPr="00290FD1">
        <w:rPr>
          <w:rFonts w:ascii="Times New Roman" w:hAnsi="Times New Roman"/>
          <w:w w:val="105"/>
          <w:szCs w:val="18"/>
        </w:rPr>
        <w:t>tt</w:t>
      </w:r>
      <w:r w:rsidRPr="00F37912">
        <w:rPr>
          <w:rFonts w:ascii="Times New Roman" w:hAnsi="Times New Roman"/>
          <w:w w:val="105"/>
          <w:szCs w:val="18"/>
        </w:rPr>
        <w:t>rav</w:t>
      </w:r>
      <w:r w:rsidRPr="00290FD1">
        <w:rPr>
          <w:rFonts w:ascii="Times New Roman" w:hAnsi="Times New Roman"/>
          <w:w w:val="105"/>
          <w:szCs w:val="18"/>
        </w:rPr>
        <w:t>e</w:t>
      </w:r>
      <w:r w:rsidRPr="00F37912">
        <w:rPr>
          <w:rFonts w:ascii="Times New Roman" w:hAnsi="Times New Roman"/>
          <w:w w:val="105"/>
          <w:szCs w:val="18"/>
        </w:rPr>
        <w:t xml:space="preserve">rso la </w:t>
      </w:r>
      <w:r w:rsidRPr="00290FD1">
        <w:rPr>
          <w:rFonts w:ascii="Times New Roman" w:hAnsi="Times New Roman"/>
          <w:w w:val="105"/>
          <w:szCs w:val="18"/>
        </w:rPr>
        <w:t>pi</w:t>
      </w:r>
      <w:r w:rsidRPr="00F37912">
        <w:rPr>
          <w:rFonts w:ascii="Times New Roman" w:hAnsi="Times New Roman"/>
          <w:w w:val="105"/>
          <w:szCs w:val="18"/>
        </w:rPr>
        <w:t>a</w:t>
      </w:r>
      <w:r w:rsidRPr="00290FD1">
        <w:rPr>
          <w:rFonts w:ascii="Times New Roman" w:hAnsi="Times New Roman"/>
          <w:w w:val="105"/>
          <w:szCs w:val="18"/>
        </w:rPr>
        <w:t>tt</w:t>
      </w:r>
      <w:r w:rsidRPr="00F37912">
        <w:rPr>
          <w:rFonts w:ascii="Times New Roman" w:hAnsi="Times New Roman"/>
          <w:w w:val="105"/>
          <w:szCs w:val="18"/>
        </w:rPr>
        <w:t>af</w:t>
      </w:r>
      <w:r w:rsidRPr="00290FD1">
        <w:rPr>
          <w:rFonts w:ascii="Times New Roman" w:hAnsi="Times New Roman"/>
          <w:w w:val="105"/>
          <w:szCs w:val="18"/>
        </w:rPr>
        <w:t>o</w:t>
      </w:r>
      <w:r w:rsidRPr="00F37912">
        <w:rPr>
          <w:rFonts w:ascii="Times New Roman" w:hAnsi="Times New Roman"/>
          <w:w w:val="105"/>
          <w:szCs w:val="18"/>
        </w:rPr>
        <w:t xml:space="preserve">rma </w:t>
      </w:r>
      <w:r w:rsidRPr="00290FD1">
        <w:rPr>
          <w:rFonts w:ascii="Times New Roman" w:hAnsi="Times New Roman"/>
          <w:w w:val="105"/>
          <w:szCs w:val="18"/>
        </w:rPr>
        <w:t>di</w:t>
      </w:r>
      <w:r w:rsidRPr="00F37912">
        <w:rPr>
          <w:rFonts w:ascii="Times New Roman" w:hAnsi="Times New Roman"/>
          <w:w w:val="105"/>
          <w:szCs w:val="18"/>
        </w:rPr>
        <w:t xml:space="preserve"> </w:t>
      </w:r>
      <w:r w:rsidRPr="00290FD1">
        <w:rPr>
          <w:rFonts w:ascii="Times New Roman" w:hAnsi="Times New Roman"/>
          <w:w w:val="105"/>
          <w:szCs w:val="18"/>
        </w:rPr>
        <w:t>e</w:t>
      </w:r>
      <w:r w:rsidRPr="00F37912">
        <w:rPr>
          <w:rFonts w:ascii="Times New Roman" w:hAnsi="Times New Roman"/>
          <w:w w:val="105"/>
          <w:szCs w:val="18"/>
        </w:rPr>
        <w:t>-</w:t>
      </w:r>
      <w:r w:rsidRPr="00290FD1">
        <w:rPr>
          <w:rFonts w:ascii="Times New Roman" w:hAnsi="Times New Roman"/>
          <w:w w:val="105"/>
          <w:szCs w:val="18"/>
        </w:rPr>
        <w:t>le</w:t>
      </w:r>
      <w:r w:rsidRPr="00F37912">
        <w:rPr>
          <w:rFonts w:ascii="Times New Roman" w:hAnsi="Times New Roman"/>
          <w:w w:val="105"/>
          <w:szCs w:val="18"/>
        </w:rPr>
        <w:t>arn</w:t>
      </w:r>
      <w:r w:rsidRPr="00290FD1">
        <w:rPr>
          <w:rFonts w:ascii="Times New Roman" w:hAnsi="Times New Roman"/>
          <w:w w:val="105"/>
          <w:szCs w:val="18"/>
        </w:rPr>
        <w:t>i</w:t>
      </w:r>
      <w:r w:rsidRPr="00F37912">
        <w:rPr>
          <w:rFonts w:ascii="Times New Roman" w:hAnsi="Times New Roman"/>
          <w:w w:val="105"/>
          <w:szCs w:val="18"/>
        </w:rPr>
        <w:t>n</w:t>
      </w:r>
      <w:r w:rsidRPr="00290FD1">
        <w:rPr>
          <w:rFonts w:ascii="Times New Roman" w:hAnsi="Times New Roman"/>
          <w:w w:val="105"/>
          <w:szCs w:val="18"/>
        </w:rPr>
        <w:t>g</w:t>
      </w:r>
      <w:r w:rsidRPr="00F37912">
        <w:rPr>
          <w:rFonts w:ascii="Times New Roman" w:hAnsi="Times New Roman"/>
          <w:w w:val="105"/>
          <w:szCs w:val="18"/>
        </w:rPr>
        <w:t xml:space="preserve"> </w:t>
      </w:r>
      <w:r w:rsidRPr="00290FD1">
        <w:rPr>
          <w:rFonts w:ascii="Times New Roman" w:hAnsi="Times New Roman"/>
          <w:w w:val="105"/>
          <w:szCs w:val="18"/>
        </w:rPr>
        <w:t>Bl</w:t>
      </w:r>
      <w:r w:rsidRPr="00F37912">
        <w:rPr>
          <w:rFonts w:ascii="Times New Roman" w:hAnsi="Times New Roman"/>
          <w:w w:val="105"/>
          <w:szCs w:val="18"/>
        </w:rPr>
        <w:t>a</w:t>
      </w:r>
      <w:r w:rsidRPr="00290FD1">
        <w:rPr>
          <w:rFonts w:ascii="Times New Roman" w:hAnsi="Times New Roman"/>
          <w:w w:val="105"/>
          <w:szCs w:val="18"/>
        </w:rPr>
        <w:t>ckbo</w:t>
      </w:r>
      <w:r w:rsidRPr="00F37912">
        <w:rPr>
          <w:rFonts w:ascii="Times New Roman" w:hAnsi="Times New Roman"/>
          <w:w w:val="105"/>
          <w:szCs w:val="18"/>
        </w:rPr>
        <w:t>ar</w:t>
      </w:r>
      <w:r w:rsidRPr="00290FD1">
        <w:rPr>
          <w:rFonts w:ascii="Times New Roman" w:hAnsi="Times New Roman"/>
          <w:w w:val="105"/>
          <w:szCs w:val="18"/>
        </w:rPr>
        <w:t>d</w:t>
      </w:r>
      <w:r w:rsidRPr="00F37912">
        <w:rPr>
          <w:rFonts w:ascii="Times New Roman" w:hAnsi="Times New Roman"/>
          <w:w w:val="105"/>
          <w:szCs w:val="18"/>
        </w:rPr>
        <w:t>.</w:t>
      </w:r>
      <w:r>
        <w:rPr>
          <w:rFonts w:ascii="Times New Roman" w:hAnsi="Times New Roman"/>
          <w:w w:val="105"/>
          <w:szCs w:val="18"/>
        </w:rPr>
        <w:t xml:space="preserve"> </w:t>
      </w:r>
    </w:p>
    <w:p w14:paraId="4CD4C567" w14:textId="53760771" w:rsidR="00DB18F9" w:rsidRDefault="00DB18F9" w:rsidP="00CA2ACF">
      <w:pPr>
        <w:pStyle w:val="Testo2"/>
        <w:rPr>
          <w:rFonts w:ascii="Times New Roman" w:hAnsi="Times New Roman"/>
          <w:spacing w:val="-1"/>
          <w:w w:val="105"/>
          <w:szCs w:val="18"/>
        </w:rPr>
      </w:pPr>
    </w:p>
    <w:p w14:paraId="15066BBD" w14:textId="30B2E8AD" w:rsidR="00DB18F9" w:rsidRDefault="00DB18F9" w:rsidP="00DB18F9">
      <w:pPr>
        <w:pStyle w:val="Testo2"/>
        <w:rPr>
          <w:rFonts w:ascii="Times New Roman" w:hAnsi="Times New Roman"/>
          <w:szCs w:val="18"/>
        </w:rPr>
      </w:pPr>
      <w:r w:rsidRPr="00290FD1">
        <w:rPr>
          <w:rFonts w:ascii="Times New Roman" w:hAnsi="Times New Roman"/>
          <w:szCs w:val="18"/>
        </w:rPr>
        <w:t>Per quanto attiene alla prova d’esame, valgono le seguenti</w:t>
      </w:r>
      <w:r w:rsidR="00586138">
        <w:rPr>
          <w:rFonts w:ascii="Times New Roman" w:hAnsi="Times New Roman"/>
          <w:szCs w:val="18"/>
        </w:rPr>
        <w:t xml:space="preserve"> indicazioni</w:t>
      </w:r>
      <w:r w:rsidRPr="00290FD1">
        <w:rPr>
          <w:rFonts w:ascii="Times New Roman" w:hAnsi="Times New Roman"/>
          <w:szCs w:val="18"/>
        </w:rPr>
        <w:t>:</w:t>
      </w:r>
    </w:p>
    <w:p w14:paraId="65282933" w14:textId="2D22FEC6" w:rsidR="0016124A" w:rsidRPr="00290FD1" w:rsidRDefault="0016124A" w:rsidP="004C1189">
      <w:pPr>
        <w:pStyle w:val="Testo2"/>
        <w:numPr>
          <w:ilvl w:val="0"/>
          <w:numId w:val="4"/>
        </w:numPr>
        <w:tabs>
          <w:tab w:val="clear" w:pos="284"/>
        </w:tabs>
        <w:ind w:left="567" w:hanging="284"/>
        <w:rPr>
          <w:rFonts w:ascii="Times New Roman" w:hAnsi="Times New Roman"/>
          <w:szCs w:val="18"/>
        </w:rPr>
      </w:pPr>
      <w:r w:rsidRPr="004C1189">
        <w:rPr>
          <w:rFonts w:ascii="Times New Roman" w:hAnsi="Times New Roman"/>
          <w:szCs w:val="18"/>
        </w:rPr>
        <w:t>La prova d</w:t>
      </w:r>
      <w:r w:rsidR="00586138">
        <w:rPr>
          <w:rFonts w:ascii="Times New Roman" w:hAnsi="Times New Roman"/>
          <w:szCs w:val="18"/>
        </w:rPr>
        <w:t>’</w:t>
      </w:r>
      <w:r w:rsidRPr="004C1189">
        <w:rPr>
          <w:rFonts w:ascii="Times New Roman" w:hAnsi="Times New Roman"/>
          <w:szCs w:val="18"/>
        </w:rPr>
        <w:t xml:space="preserve">esame è scritta.  </w:t>
      </w:r>
      <w:r>
        <w:rPr>
          <w:rFonts w:ascii="Times New Roman" w:hAnsi="Times New Roman"/>
          <w:szCs w:val="18"/>
        </w:rPr>
        <w:t xml:space="preserve"> </w:t>
      </w:r>
    </w:p>
    <w:p w14:paraId="3350312E" w14:textId="19690376" w:rsidR="00706DE7" w:rsidRPr="0016124A" w:rsidRDefault="00706DE7" w:rsidP="00706DE7">
      <w:pPr>
        <w:pStyle w:val="Testo2"/>
        <w:numPr>
          <w:ilvl w:val="0"/>
          <w:numId w:val="4"/>
        </w:numPr>
        <w:tabs>
          <w:tab w:val="clear" w:pos="284"/>
        </w:tabs>
        <w:ind w:left="567" w:hanging="284"/>
        <w:rPr>
          <w:rFonts w:ascii="Times New Roman" w:hAnsi="Times New Roman"/>
          <w:szCs w:val="18"/>
        </w:rPr>
      </w:pPr>
      <w:r w:rsidRPr="00290FD1">
        <w:rPr>
          <w:rFonts w:ascii="Times New Roman" w:hAnsi="Times New Roman"/>
          <w:szCs w:val="18"/>
        </w:rPr>
        <w:t xml:space="preserve">L’esame </w:t>
      </w:r>
      <w:r>
        <w:rPr>
          <w:rFonts w:ascii="Times New Roman" w:hAnsi="Times New Roman"/>
          <w:szCs w:val="18"/>
        </w:rPr>
        <w:t>sul</w:t>
      </w:r>
      <w:r w:rsidRPr="00290FD1">
        <w:rPr>
          <w:rFonts w:ascii="Times New Roman" w:hAnsi="Times New Roman"/>
          <w:szCs w:val="18"/>
        </w:rPr>
        <w:t xml:space="preserve"> modulo</w:t>
      </w:r>
      <w:r>
        <w:rPr>
          <w:rFonts w:ascii="Times New Roman" w:hAnsi="Times New Roman"/>
          <w:szCs w:val="18"/>
        </w:rPr>
        <w:t xml:space="preserve"> I</w:t>
      </w:r>
      <w:r w:rsidRPr="00290FD1">
        <w:rPr>
          <w:rFonts w:ascii="Times New Roman" w:hAnsi="Times New Roman"/>
          <w:szCs w:val="18"/>
        </w:rPr>
        <w:t xml:space="preserve"> </w:t>
      </w:r>
      <w:r>
        <w:rPr>
          <w:rFonts w:ascii="Times New Roman" w:hAnsi="Times New Roman"/>
          <w:szCs w:val="18"/>
        </w:rPr>
        <w:t>ha ad oggetto</w:t>
      </w:r>
      <w:r w:rsidRPr="00290FD1">
        <w:rPr>
          <w:rFonts w:ascii="Times New Roman" w:hAnsi="Times New Roman"/>
          <w:szCs w:val="18"/>
        </w:rPr>
        <w:t xml:space="preserve"> </w:t>
      </w:r>
      <w:r w:rsidRPr="00CA2ACF">
        <w:rPr>
          <w:rFonts w:ascii="Times New Roman" w:hAnsi="Times New Roman"/>
          <w:spacing w:val="-1"/>
          <w:w w:val="105"/>
          <w:szCs w:val="18"/>
        </w:rPr>
        <w:t xml:space="preserve">tutti i </w:t>
      </w:r>
      <w:r w:rsidRPr="00603D21">
        <w:rPr>
          <w:rFonts w:ascii="Times New Roman" w:hAnsi="Times New Roman"/>
          <w:spacing w:val="-1"/>
          <w:w w:val="105"/>
          <w:szCs w:val="18"/>
        </w:rPr>
        <w:t xml:space="preserve">contenuti delle letture indicate sulla piattaforma </w:t>
      </w:r>
      <w:r>
        <w:rPr>
          <w:rFonts w:ascii="Times New Roman" w:hAnsi="Times New Roman"/>
          <w:spacing w:val="-1"/>
          <w:w w:val="105"/>
          <w:szCs w:val="18"/>
        </w:rPr>
        <w:t xml:space="preserve">di e-learning </w:t>
      </w:r>
      <w:r w:rsidRPr="00603D21">
        <w:rPr>
          <w:rFonts w:ascii="Times New Roman" w:hAnsi="Times New Roman"/>
          <w:spacing w:val="-1"/>
          <w:w w:val="105"/>
          <w:szCs w:val="18"/>
        </w:rPr>
        <w:t xml:space="preserve">Blackboard e delle lezioni, compresi gli esempi, </w:t>
      </w:r>
      <w:r>
        <w:rPr>
          <w:rFonts w:ascii="Times New Roman" w:hAnsi="Times New Roman"/>
          <w:spacing w:val="-1"/>
          <w:w w:val="105"/>
          <w:szCs w:val="18"/>
        </w:rPr>
        <w:t xml:space="preserve">i </w:t>
      </w:r>
      <w:r w:rsidRPr="00603D21">
        <w:rPr>
          <w:rFonts w:ascii="Times New Roman" w:hAnsi="Times New Roman"/>
          <w:spacing w:val="-1"/>
          <w:w w:val="105"/>
          <w:szCs w:val="18"/>
        </w:rPr>
        <w:t xml:space="preserve">casi, </w:t>
      </w:r>
      <w:r>
        <w:rPr>
          <w:rFonts w:ascii="Times New Roman" w:hAnsi="Times New Roman"/>
          <w:spacing w:val="-1"/>
          <w:w w:val="105"/>
          <w:szCs w:val="18"/>
        </w:rPr>
        <w:t xml:space="preserve">gli </w:t>
      </w:r>
      <w:r w:rsidRPr="00603D21">
        <w:rPr>
          <w:rFonts w:ascii="Times New Roman" w:hAnsi="Times New Roman"/>
          <w:spacing w:val="-1"/>
          <w:w w:val="105"/>
          <w:szCs w:val="18"/>
        </w:rPr>
        <w:t>esercizi e</w:t>
      </w:r>
      <w:r w:rsidRPr="00CA2ACF">
        <w:rPr>
          <w:rFonts w:ascii="Times New Roman" w:hAnsi="Times New Roman"/>
          <w:spacing w:val="-1"/>
          <w:w w:val="105"/>
          <w:szCs w:val="18"/>
        </w:rPr>
        <w:t xml:space="preserve"> </w:t>
      </w:r>
      <w:r>
        <w:rPr>
          <w:rFonts w:ascii="Times New Roman" w:hAnsi="Times New Roman"/>
          <w:spacing w:val="-1"/>
          <w:w w:val="105"/>
          <w:szCs w:val="18"/>
        </w:rPr>
        <w:t xml:space="preserve">gli </w:t>
      </w:r>
      <w:r w:rsidRPr="00CA2ACF">
        <w:rPr>
          <w:rFonts w:ascii="Times New Roman" w:hAnsi="Times New Roman"/>
          <w:spacing w:val="-1"/>
          <w:w w:val="105"/>
          <w:szCs w:val="18"/>
        </w:rPr>
        <w:t>approfondimenti proposti dal docente e dai testimoni in aula</w:t>
      </w:r>
      <w:r>
        <w:rPr>
          <w:rFonts w:ascii="Times New Roman" w:hAnsi="Times New Roman"/>
          <w:spacing w:val="-1"/>
          <w:w w:val="105"/>
          <w:szCs w:val="18"/>
        </w:rPr>
        <w:t>.</w:t>
      </w:r>
    </w:p>
    <w:p w14:paraId="4E31D1EE" w14:textId="2D8E7135" w:rsidR="0016124A" w:rsidRPr="0016124A" w:rsidRDefault="0016124A" w:rsidP="0016124A">
      <w:pPr>
        <w:pStyle w:val="Testo2"/>
        <w:numPr>
          <w:ilvl w:val="0"/>
          <w:numId w:val="4"/>
        </w:numPr>
        <w:tabs>
          <w:tab w:val="clear" w:pos="284"/>
        </w:tabs>
        <w:ind w:left="567" w:hanging="284"/>
        <w:rPr>
          <w:rFonts w:ascii="Times New Roman" w:hAnsi="Times New Roman"/>
          <w:szCs w:val="18"/>
        </w:rPr>
      </w:pPr>
      <w:r w:rsidRPr="0016124A">
        <w:rPr>
          <w:rFonts w:ascii="Times New Roman" w:hAnsi="Times New Roman"/>
          <w:szCs w:val="18"/>
        </w:rPr>
        <w:t>La prova scritta prevede un mix di domande chiuse ed aperte, ed eventualmente anche brevi esercizi o casi aziendali</w:t>
      </w:r>
      <w:r w:rsidR="00586138">
        <w:rPr>
          <w:rFonts w:ascii="Times New Roman" w:hAnsi="Times New Roman"/>
          <w:szCs w:val="18"/>
        </w:rPr>
        <w:t xml:space="preserve"> da commentare</w:t>
      </w:r>
      <w:r w:rsidRPr="0016124A">
        <w:rPr>
          <w:rFonts w:ascii="Times New Roman" w:hAnsi="Times New Roman"/>
          <w:szCs w:val="18"/>
        </w:rPr>
        <w:t>.</w:t>
      </w:r>
    </w:p>
    <w:p w14:paraId="252DF2A5" w14:textId="30E9A756" w:rsidR="00DB18F9" w:rsidRPr="00290FD1" w:rsidRDefault="00DB18F9" w:rsidP="00DB18F9">
      <w:pPr>
        <w:pStyle w:val="Testo2"/>
        <w:numPr>
          <w:ilvl w:val="0"/>
          <w:numId w:val="4"/>
        </w:numPr>
        <w:tabs>
          <w:tab w:val="clear" w:pos="284"/>
        </w:tabs>
        <w:ind w:left="567" w:hanging="284"/>
        <w:rPr>
          <w:rFonts w:ascii="Times New Roman" w:hAnsi="Times New Roman"/>
          <w:szCs w:val="18"/>
        </w:rPr>
      </w:pPr>
      <w:r w:rsidRPr="00290FD1">
        <w:rPr>
          <w:rFonts w:ascii="Times New Roman" w:hAnsi="Times New Roman"/>
          <w:szCs w:val="18"/>
        </w:rPr>
        <w:t xml:space="preserve">La valutazione </w:t>
      </w:r>
      <w:r w:rsidR="0016124A">
        <w:rPr>
          <w:rFonts w:ascii="Times New Roman" w:hAnsi="Times New Roman"/>
          <w:szCs w:val="18"/>
        </w:rPr>
        <w:t>del modulo</w:t>
      </w:r>
      <w:r w:rsidR="00586138">
        <w:rPr>
          <w:rFonts w:ascii="Times New Roman" w:hAnsi="Times New Roman"/>
          <w:szCs w:val="18"/>
        </w:rPr>
        <w:t xml:space="preserve"> I</w:t>
      </w:r>
      <w:r w:rsidR="0016124A">
        <w:rPr>
          <w:rFonts w:ascii="Times New Roman" w:hAnsi="Times New Roman"/>
          <w:szCs w:val="18"/>
        </w:rPr>
        <w:t xml:space="preserve"> fa media con la valutazione che lo studente ottiene nell’esame relativo al modulo </w:t>
      </w:r>
      <w:r w:rsidR="00586138">
        <w:rPr>
          <w:rFonts w:ascii="Times New Roman" w:hAnsi="Times New Roman"/>
          <w:szCs w:val="18"/>
        </w:rPr>
        <w:t>II</w:t>
      </w:r>
      <w:r w:rsidR="0016124A">
        <w:rPr>
          <w:rFonts w:ascii="Times New Roman" w:hAnsi="Times New Roman"/>
          <w:szCs w:val="18"/>
        </w:rPr>
        <w:t>. L’esame sui due moduli va sostenuto nella stessa sessione d’esame</w:t>
      </w:r>
      <w:r w:rsidR="00586138">
        <w:rPr>
          <w:rFonts w:ascii="Times New Roman" w:hAnsi="Times New Roman"/>
          <w:szCs w:val="18"/>
        </w:rPr>
        <w:t>. E’ però prevista una prova intermedia sul modulo I: nel caso in cui questa prova venga valutata positivamente, il relativo voto potrà fare media con il voto conseguito sulla prova relativa al solo secondo modulo (da sostenersi esclusivamente in uno dei primi tre appelli)</w:t>
      </w:r>
      <w:r w:rsidR="0016124A">
        <w:rPr>
          <w:rFonts w:ascii="Times New Roman" w:hAnsi="Times New Roman"/>
          <w:szCs w:val="18"/>
        </w:rPr>
        <w:t>.</w:t>
      </w:r>
    </w:p>
    <w:p w14:paraId="6EC273E3" w14:textId="77777777" w:rsidR="00DB18F9" w:rsidRPr="00290FD1" w:rsidRDefault="00DB18F9" w:rsidP="00DB18F9">
      <w:pPr>
        <w:pStyle w:val="Testo2"/>
        <w:numPr>
          <w:ilvl w:val="0"/>
          <w:numId w:val="4"/>
        </w:numPr>
        <w:tabs>
          <w:tab w:val="clear" w:pos="284"/>
        </w:tabs>
        <w:ind w:left="567" w:hanging="284"/>
        <w:rPr>
          <w:rFonts w:ascii="Times New Roman" w:hAnsi="Times New Roman"/>
          <w:szCs w:val="18"/>
        </w:rPr>
      </w:pPr>
      <w:r w:rsidRPr="00290FD1">
        <w:rPr>
          <w:rFonts w:ascii="Times New Roman" w:hAnsi="Times New Roman"/>
          <w:szCs w:val="18"/>
        </w:rPr>
        <w:t>La modalità d’esame è invariata per tutti gli appelli.</w:t>
      </w:r>
    </w:p>
    <w:p w14:paraId="22B84975" w14:textId="77777777" w:rsidR="00CA2ACF" w:rsidRPr="00CA2ACF" w:rsidRDefault="00CA2ACF" w:rsidP="00CA2ACF">
      <w:pPr>
        <w:pStyle w:val="Testo2"/>
        <w:rPr>
          <w:rFonts w:ascii="Times New Roman" w:hAnsi="Times New Roman"/>
          <w:spacing w:val="-1"/>
          <w:w w:val="105"/>
          <w:szCs w:val="18"/>
        </w:rPr>
      </w:pPr>
    </w:p>
    <w:p w14:paraId="545EE107" w14:textId="2DD35F0E" w:rsidR="00E0759D" w:rsidRPr="00290FD1" w:rsidRDefault="00E0759D" w:rsidP="00CA2ACF">
      <w:pPr>
        <w:pStyle w:val="Testo2"/>
        <w:rPr>
          <w:rFonts w:ascii="Times New Roman" w:hAnsi="Times New Roman"/>
          <w:szCs w:val="18"/>
        </w:rPr>
      </w:pPr>
      <w:r w:rsidRPr="00CA2ACF">
        <w:rPr>
          <w:rFonts w:ascii="Times New Roman" w:hAnsi="Times New Roman"/>
          <w:spacing w:val="-1"/>
          <w:w w:val="105"/>
          <w:szCs w:val="18"/>
        </w:rPr>
        <w:t xml:space="preserve">È possibile </w:t>
      </w:r>
      <w:r w:rsidRPr="00290FD1">
        <w:rPr>
          <w:rFonts w:ascii="Times New Roman" w:hAnsi="Times New Roman"/>
          <w:spacing w:val="-1"/>
          <w:w w:val="105"/>
          <w:szCs w:val="18"/>
        </w:rPr>
        <w:t>so</w:t>
      </w:r>
      <w:r w:rsidRPr="00CA2ACF">
        <w:rPr>
          <w:rFonts w:ascii="Times New Roman" w:hAnsi="Times New Roman"/>
          <w:spacing w:val="-1"/>
          <w:w w:val="105"/>
          <w:szCs w:val="18"/>
        </w:rPr>
        <w:t>st</w:t>
      </w:r>
      <w:r w:rsidRPr="00290FD1">
        <w:rPr>
          <w:rFonts w:ascii="Times New Roman" w:hAnsi="Times New Roman"/>
          <w:spacing w:val="-1"/>
          <w:w w:val="105"/>
          <w:szCs w:val="18"/>
        </w:rPr>
        <w:t>e</w:t>
      </w:r>
      <w:r w:rsidRPr="00CA2ACF">
        <w:rPr>
          <w:rFonts w:ascii="Times New Roman" w:hAnsi="Times New Roman"/>
          <w:spacing w:val="-1"/>
          <w:w w:val="105"/>
          <w:szCs w:val="18"/>
        </w:rPr>
        <w:t>n</w:t>
      </w:r>
      <w:r w:rsidRPr="00290FD1">
        <w:rPr>
          <w:rFonts w:ascii="Times New Roman" w:hAnsi="Times New Roman"/>
          <w:spacing w:val="-1"/>
          <w:w w:val="105"/>
          <w:szCs w:val="18"/>
        </w:rPr>
        <w:t>e</w:t>
      </w:r>
      <w:r w:rsidRPr="00CA2ACF">
        <w:rPr>
          <w:rFonts w:ascii="Times New Roman" w:hAnsi="Times New Roman"/>
          <w:spacing w:val="-1"/>
          <w:w w:val="105"/>
          <w:szCs w:val="18"/>
        </w:rPr>
        <w:t>r</w:t>
      </w:r>
      <w:r w:rsidRPr="00290FD1">
        <w:rPr>
          <w:rFonts w:ascii="Times New Roman" w:hAnsi="Times New Roman"/>
          <w:spacing w:val="-1"/>
          <w:w w:val="105"/>
          <w:szCs w:val="18"/>
        </w:rPr>
        <w:t>e</w:t>
      </w:r>
      <w:r w:rsidRPr="00CA2ACF">
        <w:rPr>
          <w:rFonts w:ascii="Times New Roman" w:hAnsi="Times New Roman"/>
          <w:spacing w:val="-1"/>
          <w:w w:val="105"/>
          <w:szCs w:val="18"/>
        </w:rPr>
        <w:t xml:space="preserve"> </w:t>
      </w:r>
      <w:r w:rsidRPr="00290FD1">
        <w:rPr>
          <w:rFonts w:ascii="Times New Roman" w:hAnsi="Times New Roman"/>
          <w:spacing w:val="-1"/>
          <w:w w:val="105"/>
          <w:szCs w:val="18"/>
        </w:rPr>
        <w:t>l'e</w:t>
      </w:r>
      <w:r w:rsidRPr="00CA2ACF">
        <w:rPr>
          <w:rFonts w:ascii="Times New Roman" w:hAnsi="Times New Roman"/>
          <w:spacing w:val="-1"/>
          <w:w w:val="105"/>
          <w:szCs w:val="18"/>
        </w:rPr>
        <w:t>sam</w:t>
      </w:r>
      <w:r w:rsidRPr="00290FD1">
        <w:rPr>
          <w:rFonts w:ascii="Times New Roman" w:hAnsi="Times New Roman"/>
          <w:spacing w:val="-1"/>
          <w:w w:val="105"/>
          <w:szCs w:val="18"/>
        </w:rPr>
        <w:t>e</w:t>
      </w:r>
      <w:r w:rsidRPr="00CA2ACF">
        <w:rPr>
          <w:rFonts w:ascii="Times New Roman" w:hAnsi="Times New Roman"/>
          <w:spacing w:val="-1"/>
          <w:w w:val="105"/>
          <w:szCs w:val="18"/>
        </w:rPr>
        <w:t xml:space="preserve"> in qualunque a</w:t>
      </w:r>
      <w:r w:rsidRPr="00290FD1">
        <w:rPr>
          <w:rFonts w:ascii="Times New Roman" w:hAnsi="Times New Roman"/>
          <w:spacing w:val="-1"/>
          <w:w w:val="105"/>
          <w:szCs w:val="18"/>
        </w:rPr>
        <w:t>ppello</w:t>
      </w:r>
      <w:r w:rsidRPr="00290FD1">
        <w:rPr>
          <w:rFonts w:ascii="Times New Roman" w:hAnsi="Times New Roman"/>
          <w:spacing w:val="-14"/>
          <w:w w:val="105"/>
          <w:szCs w:val="18"/>
        </w:rPr>
        <w:t xml:space="preserve"> </w:t>
      </w:r>
      <w:r w:rsidRPr="00290FD1">
        <w:rPr>
          <w:rFonts w:ascii="Times New Roman" w:hAnsi="Times New Roman"/>
          <w:spacing w:val="-3"/>
          <w:w w:val="105"/>
          <w:szCs w:val="18"/>
        </w:rPr>
        <w:t>uff</w:t>
      </w:r>
      <w:r w:rsidRPr="00290FD1">
        <w:rPr>
          <w:rFonts w:ascii="Times New Roman" w:hAnsi="Times New Roman"/>
          <w:w w:val="105"/>
          <w:szCs w:val="18"/>
        </w:rPr>
        <w:t>ic</w:t>
      </w:r>
      <w:r w:rsidRPr="00290FD1">
        <w:rPr>
          <w:rFonts w:ascii="Times New Roman" w:hAnsi="Times New Roman"/>
          <w:spacing w:val="-3"/>
          <w:w w:val="105"/>
          <w:szCs w:val="18"/>
        </w:rPr>
        <w:t>ia</w:t>
      </w:r>
      <w:r w:rsidRPr="00290FD1">
        <w:rPr>
          <w:rFonts w:ascii="Times New Roman" w:hAnsi="Times New Roman"/>
          <w:w w:val="105"/>
          <w:szCs w:val="18"/>
        </w:rPr>
        <w:t>le</w:t>
      </w:r>
      <w:r w:rsidRPr="00290FD1">
        <w:rPr>
          <w:rFonts w:ascii="Times New Roman" w:hAnsi="Times New Roman"/>
          <w:spacing w:val="-20"/>
          <w:w w:val="105"/>
          <w:szCs w:val="18"/>
        </w:rPr>
        <w:t xml:space="preserve"> </w:t>
      </w:r>
      <w:r w:rsidRPr="00290FD1">
        <w:rPr>
          <w:rFonts w:ascii="Times New Roman" w:hAnsi="Times New Roman"/>
          <w:spacing w:val="-1"/>
          <w:w w:val="105"/>
          <w:szCs w:val="18"/>
        </w:rPr>
        <w:t>p</w:t>
      </w:r>
      <w:r w:rsidRPr="00290FD1">
        <w:rPr>
          <w:rFonts w:ascii="Times New Roman" w:hAnsi="Times New Roman"/>
          <w:w w:val="105"/>
          <w:szCs w:val="18"/>
        </w:rPr>
        <w:t>r</w:t>
      </w:r>
      <w:r w:rsidRPr="00290FD1">
        <w:rPr>
          <w:rFonts w:ascii="Times New Roman" w:hAnsi="Times New Roman"/>
          <w:spacing w:val="-1"/>
          <w:w w:val="105"/>
          <w:szCs w:val="18"/>
        </w:rPr>
        <w:t>e</w:t>
      </w:r>
      <w:r w:rsidRPr="00290FD1">
        <w:rPr>
          <w:rFonts w:ascii="Times New Roman" w:hAnsi="Times New Roman"/>
          <w:w w:val="105"/>
          <w:szCs w:val="18"/>
        </w:rPr>
        <w:t>via</w:t>
      </w:r>
      <w:r w:rsidRPr="00290FD1">
        <w:rPr>
          <w:rFonts w:ascii="Times New Roman" w:hAnsi="Times New Roman"/>
          <w:spacing w:val="-17"/>
          <w:w w:val="105"/>
          <w:szCs w:val="18"/>
        </w:rPr>
        <w:t xml:space="preserve"> </w:t>
      </w:r>
      <w:r w:rsidRPr="00290FD1">
        <w:rPr>
          <w:rFonts w:ascii="Times New Roman" w:hAnsi="Times New Roman"/>
          <w:w w:val="105"/>
          <w:szCs w:val="18"/>
        </w:rPr>
        <w:t>is</w:t>
      </w:r>
      <w:r w:rsidRPr="00290FD1">
        <w:rPr>
          <w:rFonts w:ascii="Times New Roman" w:hAnsi="Times New Roman"/>
          <w:spacing w:val="-1"/>
          <w:w w:val="105"/>
          <w:szCs w:val="18"/>
        </w:rPr>
        <w:t>c</w:t>
      </w:r>
      <w:r w:rsidRPr="00290FD1">
        <w:rPr>
          <w:rFonts w:ascii="Times New Roman" w:hAnsi="Times New Roman"/>
          <w:w w:val="105"/>
          <w:szCs w:val="18"/>
        </w:rPr>
        <w:t>r</w:t>
      </w:r>
      <w:r w:rsidRPr="00290FD1">
        <w:rPr>
          <w:rFonts w:ascii="Times New Roman" w:hAnsi="Times New Roman"/>
          <w:spacing w:val="-1"/>
          <w:w w:val="105"/>
          <w:szCs w:val="18"/>
        </w:rPr>
        <w:t>i</w:t>
      </w:r>
      <w:r w:rsidRPr="00290FD1">
        <w:rPr>
          <w:rFonts w:ascii="Times New Roman" w:hAnsi="Times New Roman"/>
          <w:w w:val="105"/>
          <w:szCs w:val="18"/>
        </w:rPr>
        <w:t>z</w:t>
      </w:r>
      <w:r w:rsidRPr="00290FD1">
        <w:rPr>
          <w:rFonts w:ascii="Times New Roman" w:hAnsi="Times New Roman"/>
          <w:spacing w:val="-1"/>
          <w:w w:val="105"/>
          <w:szCs w:val="18"/>
        </w:rPr>
        <w:t>io</w:t>
      </w:r>
      <w:r w:rsidRPr="00290FD1">
        <w:rPr>
          <w:rFonts w:ascii="Times New Roman" w:hAnsi="Times New Roman"/>
          <w:w w:val="105"/>
          <w:szCs w:val="18"/>
        </w:rPr>
        <w:t>n</w:t>
      </w:r>
      <w:r w:rsidRPr="00290FD1">
        <w:rPr>
          <w:rFonts w:ascii="Times New Roman" w:hAnsi="Times New Roman"/>
          <w:spacing w:val="-1"/>
          <w:w w:val="105"/>
          <w:szCs w:val="18"/>
        </w:rPr>
        <w:t>e</w:t>
      </w:r>
      <w:r w:rsidRPr="00290FD1">
        <w:rPr>
          <w:rFonts w:ascii="Times New Roman" w:hAnsi="Times New Roman"/>
          <w:spacing w:val="-20"/>
          <w:w w:val="105"/>
          <w:szCs w:val="18"/>
        </w:rPr>
        <w:t xml:space="preserve"> </w:t>
      </w:r>
      <w:r w:rsidRPr="00290FD1">
        <w:rPr>
          <w:rFonts w:ascii="Times New Roman" w:hAnsi="Times New Roman"/>
          <w:spacing w:val="-1"/>
          <w:w w:val="105"/>
          <w:szCs w:val="18"/>
        </w:rPr>
        <w:t>t</w:t>
      </w:r>
      <w:r w:rsidRPr="00290FD1">
        <w:rPr>
          <w:rFonts w:ascii="Times New Roman" w:hAnsi="Times New Roman"/>
          <w:w w:val="105"/>
          <w:szCs w:val="18"/>
        </w:rPr>
        <w:t>ram</w:t>
      </w:r>
      <w:r w:rsidRPr="00290FD1">
        <w:rPr>
          <w:rFonts w:ascii="Times New Roman" w:hAnsi="Times New Roman"/>
          <w:spacing w:val="-1"/>
          <w:w w:val="105"/>
          <w:szCs w:val="18"/>
        </w:rPr>
        <w:t>ite</w:t>
      </w:r>
      <w:r w:rsidRPr="00290FD1">
        <w:rPr>
          <w:rFonts w:ascii="Times New Roman" w:hAnsi="Times New Roman"/>
          <w:spacing w:val="-15"/>
          <w:w w:val="105"/>
          <w:szCs w:val="18"/>
        </w:rPr>
        <w:t xml:space="preserve"> </w:t>
      </w:r>
      <w:r w:rsidRPr="00290FD1">
        <w:rPr>
          <w:rFonts w:ascii="Times New Roman" w:hAnsi="Times New Roman"/>
          <w:spacing w:val="-1"/>
          <w:w w:val="105"/>
          <w:szCs w:val="18"/>
        </w:rPr>
        <w:t>il</w:t>
      </w:r>
      <w:r w:rsidRPr="00290FD1">
        <w:rPr>
          <w:rFonts w:ascii="Times New Roman" w:hAnsi="Times New Roman"/>
          <w:spacing w:val="94"/>
          <w:w w:val="105"/>
          <w:szCs w:val="18"/>
        </w:rPr>
        <w:t xml:space="preserve"> </w:t>
      </w:r>
      <w:r w:rsidRPr="00290FD1">
        <w:rPr>
          <w:rFonts w:ascii="Times New Roman" w:hAnsi="Times New Roman"/>
          <w:w w:val="105"/>
          <w:szCs w:val="18"/>
        </w:rPr>
        <w:t>sist</w:t>
      </w:r>
      <w:r w:rsidRPr="00290FD1">
        <w:rPr>
          <w:rFonts w:ascii="Times New Roman" w:hAnsi="Times New Roman"/>
          <w:spacing w:val="-1"/>
          <w:w w:val="105"/>
          <w:szCs w:val="18"/>
        </w:rPr>
        <w:t>e</w:t>
      </w:r>
      <w:r w:rsidRPr="00290FD1">
        <w:rPr>
          <w:rFonts w:ascii="Times New Roman" w:hAnsi="Times New Roman"/>
          <w:w w:val="105"/>
          <w:szCs w:val="18"/>
        </w:rPr>
        <w:t>ma</w:t>
      </w:r>
      <w:r w:rsidRPr="00290FD1">
        <w:rPr>
          <w:rFonts w:ascii="Times New Roman" w:hAnsi="Times New Roman"/>
          <w:spacing w:val="-27"/>
          <w:w w:val="105"/>
          <w:szCs w:val="18"/>
        </w:rPr>
        <w:t xml:space="preserve"> </w:t>
      </w:r>
      <w:r w:rsidRPr="00290FD1">
        <w:rPr>
          <w:rFonts w:ascii="Times New Roman" w:hAnsi="Times New Roman"/>
          <w:w w:val="105"/>
          <w:szCs w:val="18"/>
        </w:rPr>
        <w:t>i</w:t>
      </w:r>
      <w:r w:rsidRPr="00290FD1">
        <w:rPr>
          <w:rFonts w:ascii="Times New Roman" w:hAnsi="Times New Roman"/>
          <w:spacing w:val="-3"/>
          <w:w w:val="105"/>
          <w:szCs w:val="18"/>
        </w:rPr>
        <w:t>-</w:t>
      </w:r>
      <w:r w:rsidRPr="00290FD1">
        <w:rPr>
          <w:rFonts w:ascii="Times New Roman" w:hAnsi="Times New Roman"/>
          <w:w w:val="105"/>
          <w:szCs w:val="18"/>
        </w:rPr>
        <w:t>Catt.</w:t>
      </w:r>
    </w:p>
    <w:p w14:paraId="44BFEE01" w14:textId="77777777" w:rsidR="00586517" w:rsidRPr="00290FD1" w:rsidRDefault="00586517" w:rsidP="00586517">
      <w:pPr>
        <w:spacing w:before="240" w:after="120" w:line="240" w:lineRule="exact"/>
        <w:rPr>
          <w:b/>
          <w:i/>
          <w:sz w:val="18"/>
          <w:szCs w:val="18"/>
        </w:rPr>
      </w:pPr>
      <w:r w:rsidRPr="00290FD1">
        <w:rPr>
          <w:b/>
          <w:i/>
          <w:sz w:val="18"/>
          <w:szCs w:val="18"/>
        </w:rPr>
        <w:t>AVVERTENZE E PREREQUISITI</w:t>
      </w:r>
    </w:p>
    <w:p w14:paraId="121A7E13" w14:textId="09ED880A" w:rsidR="00586517" w:rsidRDefault="00586517" w:rsidP="00586517">
      <w:pPr>
        <w:pStyle w:val="Testo2"/>
        <w:rPr>
          <w:rFonts w:ascii="Times New Roman" w:hAnsi="Times New Roman"/>
          <w:szCs w:val="18"/>
        </w:rPr>
      </w:pPr>
      <w:r w:rsidRPr="00290FD1">
        <w:rPr>
          <w:rFonts w:ascii="Times New Roman" w:hAnsi="Times New Roman"/>
          <w:szCs w:val="18"/>
        </w:rPr>
        <w:t xml:space="preserve">Sono richieste conoscenze di base di strategia aziendale. Si consiglia vivamente la frequenza e la </w:t>
      </w:r>
      <w:r w:rsidRPr="00290FD1">
        <w:rPr>
          <w:rFonts w:ascii="Times New Roman" w:hAnsi="Times New Roman"/>
          <w:szCs w:val="18"/>
          <w:u w:val="single"/>
        </w:rPr>
        <w:t>partecipazione attiva</w:t>
      </w:r>
      <w:r w:rsidRPr="00290FD1">
        <w:rPr>
          <w:rFonts w:ascii="Times New Roman" w:hAnsi="Times New Roman"/>
          <w:szCs w:val="18"/>
        </w:rPr>
        <w:t xml:space="preserve"> alle lezioni.</w:t>
      </w:r>
    </w:p>
    <w:p w14:paraId="40E99DC4" w14:textId="45A2F91F" w:rsidR="009F2123" w:rsidRPr="00570AE7" w:rsidRDefault="00570AE7" w:rsidP="00570AE7">
      <w:pPr>
        <w:spacing w:before="240" w:line="240" w:lineRule="exact"/>
        <w:ind w:firstLine="284"/>
        <w:rPr>
          <w:bCs/>
          <w:i/>
          <w:sz w:val="18"/>
          <w:szCs w:val="18"/>
        </w:rPr>
      </w:pPr>
      <w:r>
        <w:rPr>
          <w:bCs/>
          <w:i/>
          <w:sz w:val="18"/>
          <w:szCs w:val="18"/>
        </w:rPr>
        <w:t>O</w:t>
      </w:r>
      <w:r w:rsidRPr="00570AE7">
        <w:rPr>
          <w:bCs/>
          <w:i/>
          <w:sz w:val="18"/>
          <w:szCs w:val="18"/>
        </w:rPr>
        <w:t>rario e luogo di ricevimento degli studenti</w:t>
      </w:r>
    </w:p>
    <w:p w14:paraId="6E11EE23" w14:textId="46C45ECF" w:rsidR="009F2123" w:rsidRPr="00290FD1" w:rsidRDefault="009F2123" w:rsidP="00586517">
      <w:pPr>
        <w:pStyle w:val="Testo2"/>
        <w:rPr>
          <w:rFonts w:ascii="Times New Roman" w:hAnsi="Times New Roman"/>
          <w:szCs w:val="18"/>
        </w:rPr>
      </w:pPr>
      <w:r>
        <w:rPr>
          <w:rFonts w:ascii="Times New Roman" w:hAnsi="Times New Roman"/>
          <w:szCs w:val="18"/>
        </w:rPr>
        <w:t>Giorni e orari di ricevimento della prof.ssa Depperu sono indicati sulla sua pagina docente.</w:t>
      </w:r>
      <w:r w:rsidR="00721DE4">
        <w:rPr>
          <w:rFonts w:ascii="Times New Roman" w:hAnsi="Times New Roman"/>
          <w:szCs w:val="18"/>
        </w:rPr>
        <w:t xml:space="preserve"> Il ricevimento si tiene nell’ufficio di via Necchi 5, ex-conventino.</w:t>
      </w:r>
    </w:p>
    <w:p w14:paraId="5BCB4F3D" w14:textId="77777777" w:rsidR="00E0759D" w:rsidRPr="00290FD1" w:rsidRDefault="00E0759D">
      <w:pPr>
        <w:spacing w:line="240" w:lineRule="auto"/>
        <w:jc w:val="left"/>
        <w:rPr>
          <w:smallCaps/>
          <w:noProof/>
          <w:sz w:val="18"/>
          <w:szCs w:val="18"/>
        </w:rPr>
      </w:pPr>
      <w:r w:rsidRPr="00290FD1">
        <w:rPr>
          <w:smallCaps/>
          <w:noProof/>
          <w:sz w:val="18"/>
          <w:szCs w:val="18"/>
        </w:rPr>
        <w:br w:type="page"/>
      </w:r>
    </w:p>
    <w:p w14:paraId="6A8FDB61" w14:textId="77777777" w:rsidR="008831A5" w:rsidRPr="008831A5" w:rsidRDefault="008831A5" w:rsidP="008831A5">
      <w:pPr>
        <w:spacing w:line="240" w:lineRule="auto"/>
        <w:jc w:val="left"/>
        <w:rPr>
          <w:smallCaps/>
          <w:noProof/>
          <w:sz w:val="18"/>
          <w:szCs w:val="18"/>
        </w:rPr>
      </w:pPr>
      <w:r w:rsidRPr="008831A5">
        <w:rPr>
          <w:rFonts w:eastAsia="Times New Roman"/>
          <w:smallCaps/>
          <w:noProof/>
          <w:sz w:val="18"/>
          <w:szCs w:val="18"/>
          <w:lang w:eastAsia="it-IT"/>
        </w:rPr>
        <w:lastRenderedPageBreak/>
        <w:t>II Modulo</w:t>
      </w:r>
      <w:r w:rsidRPr="008831A5">
        <w:rPr>
          <w:smallCaps/>
          <w:noProof/>
          <w:sz w:val="18"/>
          <w:szCs w:val="18"/>
        </w:rPr>
        <w:t xml:space="preserve">: </w:t>
      </w:r>
      <w:r w:rsidRPr="008831A5">
        <w:rPr>
          <w:i/>
          <w:noProof/>
          <w:sz w:val="18"/>
          <w:szCs w:val="18"/>
        </w:rPr>
        <w:t>Prof. Luigi Geppert</w:t>
      </w:r>
    </w:p>
    <w:p w14:paraId="2BE015AC" w14:textId="77777777" w:rsidR="008831A5" w:rsidRPr="008831A5" w:rsidRDefault="008831A5" w:rsidP="008831A5">
      <w:pPr>
        <w:spacing w:before="240" w:after="120" w:line="240" w:lineRule="exact"/>
        <w:rPr>
          <w:b/>
          <w:sz w:val="18"/>
          <w:szCs w:val="18"/>
        </w:rPr>
      </w:pPr>
      <w:r w:rsidRPr="008831A5">
        <w:rPr>
          <w:b/>
          <w:i/>
          <w:sz w:val="18"/>
          <w:szCs w:val="18"/>
        </w:rPr>
        <w:t>OBIETTIVO DEL CORSO E RISULTATI DI APPRENDIMENTO ATTESI</w:t>
      </w:r>
    </w:p>
    <w:p w14:paraId="4EAC28F9" w14:textId="77777777" w:rsidR="008831A5" w:rsidRPr="00570AE7" w:rsidRDefault="008831A5" w:rsidP="00C72E97">
      <w:pPr>
        <w:spacing w:line="240" w:lineRule="exact"/>
        <w:ind w:firstLine="284"/>
        <w:rPr>
          <w:szCs w:val="20"/>
        </w:rPr>
      </w:pPr>
      <w:r w:rsidRPr="00570AE7">
        <w:rPr>
          <w:szCs w:val="20"/>
        </w:rPr>
        <w:t>L’obiettivo del corso è quello di sviluppare le conoscenze di strumenti e modelli sistemici per comprendere e analizzare al meglio l’evoluzione dinamica della strategia aziendale nella prospettiva di controllo e allineamento del manager d’impresa.</w:t>
      </w:r>
    </w:p>
    <w:p w14:paraId="23D6AF94" w14:textId="7249987F" w:rsidR="008831A5" w:rsidRPr="00570AE7" w:rsidRDefault="008831A5" w:rsidP="008831A5">
      <w:pPr>
        <w:spacing w:line="240" w:lineRule="exact"/>
        <w:rPr>
          <w:szCs w:val="20"/>
        </w:rPr>
      </w:pPr>
      <w:r w:rsidRPr="00570AE7">
        <w:rPr>
          <w:szCs w:val="20"/>
        </w:rPr>
        <w:t>In un contesto di business sempre più “dinamico” e difficilmente programmabile come quello attuale, il processo di definizione delle decisioni manageriali appare particolarmente complesso, risultando difficile confrontare a priori e prevedere le conseguenze delle opzioni più critiche.</w:t>
      </w:r>
      <w:r w:rsidR="00C72E97" w:rsidRPr="00570AE7">
        <w:rPr>
          <w:szCs w:val="20"/>
        </w:rPr>
        <w:t xml:space="preserve"> </w:t>
      </w:r>
      <w:r w:rsidRPr="00570AE7">
        <w:rPr>
          <w:szCs w:val="20"/>
        </w:rPr>
        <w:t xml:space="preserve">Tale processo richiede il supporto di </w:t>
      </w:r>
      <w:r w:rsidRPr="00570AE7">
        <w:rPr>
          <w:i/>
          <w:szCs w:val="20"/>
        </w:rPr>
        <w:t xml:space="preserve">metodi </w:t>
      </w:r>
      <w:r w:rsidRPr="00570AE7">
        <w:rPr>
          <w:szCs w:val="20"/>
        </w:rPr>
        <w:t xml:space="preserve">e </w:t>
      </w:r>
      <w:r w:rsidRPr="00570AE7">
        <w:rPr>
          <w:i/>
          <w:szCs w:val="20"/>
        </w:rPr>
        <w:t xml:space="preserve">tool </w:t>
      </w:r>
      <w:r w:rsidRPr="00570AE7">
        <w:rPr>
          <w:szCs w:val="20"/>
        </w:rPr>
        <w:t xml:space="preserve">per rappresentare e misurare la complessità dinamica della realtà che il manager può impiegare per migliorare e accrescere il livello di comprensione dei fenomeni. </w:t>
      </w:r>
    </w:p>
    <w:p w14:paraId="7E1A8852" w14:textId="77777777" w:rsidR="008831A5" w:rsidRPr="00570AE7" w:rsidRDefault="008831A5" w:rsidP="00C72E97">
      <w:pPr>
        <w:spacing w:line="240" w:lineRule="exact"/>
        <w:ind w:firstLine="284"/>
        <w:rPr>
          <w:szCs w:val="20"/>
        </w:rPr>
      </w:pPr>
      <w:r w:rsidRPr="00570AE7">
        <w:rPr>
          <w:szCs w:val="20"/>
        </w:rPr>
        <w:t xml:space="preserve">L’insegnamento si propone di fornire i </w:t>
      </w:r>
      <w:r w:rsidRPr="00570AE7">
        <w:rPr>
          <w:i/>
          <w:szCs w:val="20"/>
        </w:rPr>
        <w:t>metodi</w:t>
      </w:r>
      <w:r w:rsidRPr="00570AE7">
        <w:rPr>
          <w:szCs w:val="20"/>
        </w:rPr>
        <w:t xml:space="preserve"> e </w:t>
      </w:r>
      <w:r w:rsidRPr="00570AE7">
        <w:rPr>
          <w:i/>
          <w:szCs w:val="20"/>
        </w:rPr>
        <w:t>tool</w:t>
      </w:r>
      <w:r w:rsidRPr="00570AE7">
        <w:rPr>
          <w:szCs w:val="20"/>
        </w:rPr>
        <w:t xml:space="preserve"> del </w:t>
      </w:r>
      <w:proofErr w:type="spellStart"/>
      <w:r w:rsidRPr="00570AE7">
        <w:rPr>
          <w:i/>
          <w:szCs w:val="20"/>
        </w:rPr>
        <w:t>simulation</w:t>
      </w:r>
      <w:proofErr w:type="spellEnd"/>
      <w:r w:rsidRPr="00570AE7">
        <w:rPr>
          <w:i/>
          <w:szCs w:val="20"/>
        </w:rPr>
        <w:t xml:space="preserve"> </w:t>
      </w:r>
      <w:proofErr w:type="spellStart"/>
      <w:r w:rsidRPr="00570AE7">
        <w:rPr>
          <w:i/>
          <w:szCs w:val="20"/>
        </w:rPr>
        <w:t>modelling</w:t>
      </w:r>
      <w:proofErr w:type="spellEnd"/>
      <w:r w:rsidRPr="00570AE7">
        <w:rPr>
          <w:szCs w:val="20"/>
        </w:rPr>
        <w:t xml:space="preserve">, ossia, nel contesto di questo corso, del Systems Thinking e della System Dynamics per la concezione e la creazione dei “micromondi” e dei </w:t>
      </w:r>
      <w:r w:rsidRPr="00570AE7">
        <w:rPr>
          <w:i/>
          <w:szCs w:val="20"/>
        </w:rPr>
        <w:t xml:space="preserve">management </w:t>
      </w:r>
      <w:proofErr w:type="spellStart"/>
      <w:r w:rsidRPr="00570AE7">
        <w:rPr>
          <w:i/>
          <w:szCs w:val="20"/>
        </w:rPr>
        <w:t>flight</w:t>
      </w:r>
      <w:proofErr w:type="spellEnd"/>
      <w:r w:rsidRPr="00570AE7">
        <w:rPr>
          <w:i/>
          <w:szCs w:val="20"/>
        </w:rPr>
        <w:t xml:space="preserve"> simulator</w:t>
      </w:r>
      <w:r w:rsidRPr="00570AE7">
        <w:rPr>
          <w:szCs w:val="20"/>
        </w:rPr>
        <w:t xml:space="preserve"> che permettono al manager di esplorare gli effetti di decisioni strategiche a lungo termine, di valutare nuove strategie, di sviluppare e comprendere sistemi complessi.</w:t>
      </w:r>
    </w:p>
    <w:p w14:paraId="5AEC9D89" w14:textId="77777777" w:rsidR="008831A5" w:rsidRPr="00570AE7" w:rsidRDefault="008831A5" w:rsidP="00C72E97">
      <w:pPr>
        <w:spacing w:line="240" w:lineRule="exact"/>
        <w:ind w:firstLine="284"/>
        <w:rPr>
          <w:szCs w:val="20"/>
        </w:rPr>
      </w:pPr>
      <w:r w:rsidRPr="00570AE7">
        <w:rPr>
          <w:szCs w:val="20"/>
        </w:rPr>
        <w:t>In particolare, al termine del corso gli studenti saranno in grado di:</w:t>
      </w:r>
    </w:p>
    <w:p w14:paraId="42647267" w14:textId="77777777" w:rsidR="008831A5" w:rsidRPr="00570AE7" w:rsidRDefault="008831A5" w:rsidP="008831A5">
      <w:pPr>
        <w:spacing w:line="240" w:lineRule="exact"/>
        <w:ind w:left="284" w:hanging="284"/>
        <w:rPr>
          <w:szCs w:val="20"/>
        </w:rPr>
      </w:pPr>
      <w:r w:rsidRPr="00570AE7">
        <w:rPr>
          <w:szCs w:val="20"/>
        </w:rPr>
        <w:t>–</w:t>
      </w:r>
      <w:r w:rsidRPr="00570AE7">
        <w:rPr>
          <w:szCs w:val="20"/>
        </w:rPr>
        <w:tab/>
        <w:t>migliorare il processo di analisi e valutazione della strategia aziendale e delle politiche di business nel tempo;</w:t>
      </w:r>
    </w:p>
    <w:p w14:paraId="2285A6E5" w14:textId="77777777" w:rsidR="008831A5" w:rsidRPr="00570AE7" w:rsidRDefault="008831A5" w:rsidP="008831A5">
      <w:pPr>
        <w:spacing w:line="240" w:lineRule="exact"/>
        <w:ind w:left="284" w:hanging="284"/>
        <w:rPr>
          <w:szCs w:val="20"/>
        </w:rPr>
      </w:pPr>
      <w:r w:rsidRPr="00570AE7">
        <w:rPr>
          <w:szCs w:val="20"/>
        </w:rPr>
        <w:t>–</w:t>
      </w:r>
      <w:r w:rsidRPr="00570AE7">
        <w:rPr>
          <w:szCs w:val="20"/>
        </w:rPr>
        <w:tab/>
        <w:t>comprendere la complessità attraverso le dinamiche contro-intuitive;</w:t>
      </w:r>
    </w:p>
    <w:p w14:paraId="7C6071FC" w14:textId="77777777" w:rsidR="008831A5" w:rsidRPr="00570AE7" w:rsidRDefault="008831A5" w:rsidP="008831A5">
      <w:pPr>
        <w:spacing w:line="240" w:lineRule="exact"/>
        <w:ind w:left="284" w:hanging="284"/>
        <w:rPr>
          <w:szCs w:val="20"/>
        </w:rPr>
      </w:pPr>
      <w:r w:rsidRPr="00570AE7">
        <w:rPr>
          <w:szCs w:val="20"/>
        </w:rPr>
        <w:t>–</w:t>
      </w:r>
      <w:r w:rsidRPr="00570AE7">
        <w:rPr>
          <w:szCs w:val="20"/>
        </w:rPr>
        <w:tab/>
        <w:t>costruire, almeno qualitativamente, opportuni micromondi dinamici che rappresentano altrettante situazioni per cui la “giusta” decisione manageriale diventa il fattore critico di successo;</w:t>
      </w:r>
    </w:p>
    <w:p w14:paraId="1B01C5BD" w14:textId="77777777" w:rsidR="008831A5" w:rsidRPr="00570AE7" w:rsidRDefault="008831A5" w:rsidP="008831A5">
      <w:pPr>
        <w:spacing w:line="240" w:lineRule="exact"/>
        <w:ind w:left="284" w:hanging="284"/>
        <w:rPr>
          <w:szCs w:val="20"/>
        </w:rPr>
      </w:pPr>
      <w:r w:rsidRPr="00570AE7">
        <w:rPr>
          <w:szCs w:val="20"/>
        </w:rPr>
        <w:t>–</w:t>
      </w:r>
      <w:r w:rsidRPr="00570AE7">
        <w:rPr>
          <w:szCs w:val="20"/>
        </w:rPr>
        <w:tab/>
        <w:t>utilizzare i paradigmi metodologici del Systems Thinking e della System Dynamics.</w:t>
      </w:r>
    </w:p>
    <w:p w14:paraId="2E0B9A6F" w14:textId="77777777" w:rsidR="008831A5" w:rsidRPr="008831A5" w:rsidRDefault="008831A5" w:rsidP="008831A5">
      <w:pPr>
        <w:spacing w:before="240" w:after="120" w:line="240" w:lineRule="exact"/>
        <w:rPr>
          <w:b/>
          <w:sz w:val="18"/>
          <w:szCs w:val="18"/>
        </w:rPr>
      </w:pPr>
      <w:r w:rsidRPr="008831A5">
        <w:rPr>
          <w:b/>
          <w:i/>
          <w:sz w:val="18"/>
          <w:szCs w:val="18"/>
        </w:rPr>
        <w:t>PROGRAMMA DEL CORSO</w:t>
      </w:r>
    </w:p>
    <w:p w14:paraId="0E3065B3" w14:textId="6A218992" w:rsidR="008831A5" w:rsidRPr="00570AE7" w:rsidRDefault="008831A5" w:rsidP="00C72E97">
      <w:pPr>
        <w:spacing w:line="240" w:lineRule="exact"/>
        <w:ind w:firstLine="284"/>
        <w:rPr>
          <w:szCs w:val="20"/>
        </w:rPr>
      </w:pPr>
      <w:r w:rsidRPr="00570AE7">
        <w:rPr>
          <w:szCs w:val="20"/>
        </w:rPr>
        <w:t xml:space="preserve">Relativamente al Modulo II, Il corso fornisce all’inizio una breve introduzione alla modellazione dinamica dei sistemi e si articola successivamente sulla realizzazione di opportuni modelli dinamici (micromondi) che esemplificano situazioni manageriali ricorrenti. </w:t>
      </w:r>
    </w:p>
    <w:p w14:paraId="71BA418A" w14:textId="77777777" w:rsidR="008831A5" w:rsidRPr="00570AE7" w:rsidRDefault="008831A5" w:rsidP="008831A5">
      <w:pPr>
        <w:spacing w:line="240" w:lineRule="exact"/>
        <w:rPr>
          <w:szCs w:val="20"/>
        </w:rPr>
      </w:pPr>
      <w:r w:rsidRPr="00570AE7">
        <w:rPr>
          <w:szCs w:val="20"/>
        </w:rPr>
        <w:t>La presentazione di alcuni casi aziendali contiene l’applicazione degli strumenti e dei metodi presentati.</w:t>
      </w:r>
    </w:p>
    <w:p w14:paraId="11715035" w14:textId="77777777" w:rsidR="008831A5" w:rsidRPr="00570AE7" w:rsidRDefault="008831A5" w:rsidP="00C72E97">
      <w:pPr>
        <w:spacing w:line="240" w:lineRule="exact"/>
        <w:ind w:firstLine="284"/>
        <w:rPr>
          <w:szCs w:val="20"/>
        </w:rPr>
      </w:pPr>
      <w:r w:rsidRPr="00570AE7">
        <w:rPr>
          <w:szCs w:val="20"/>
        </w:rPr>
        <w:t>Compatibilmente con il tempo a disposizione, vengono dedicate alcune ore alle esercitazioni.</w:t>
      </w:r>
    </w:p>
    <w:p w14:paraId="431ECB82" w14:textId="77777777" w:rsidR="008831A5" w:rsidRPr="00570AE7" w:rsidRDefault="008831A5" w:rsidP="008831A5">
      <w:pPr>
        <w:spacing w:line="240" w:lineRule="exact"/>
        <w:rPr>
          <w:szCs w:val="20"/>
        </w:rPr>
      </w:pPr>
      <w:r w:rsidRPr="00570AE7">
        <w:rPr>
          <w:szCs w:val="20"/>
        </w:rPr>
        <w:t>In particolare, gli argomenti trattati riguardano:</w:t>
      </w:r>
    </w:p>
    <w:p w14:paraId="0F72144B" w14:textId="77777777" w:rsidR="008831A5" w:rsidRPr="00570AE7" w:rsidRDefault="008831A5" w:rsidP="008831A5">
      <w:pPr>
        <w:spacing w:line="240" w:lineRule="exact"/>
        <w:ind w:left="284" w:hanging="284"/>
        <w:rPr>
          <w:szCs w:val="20"/>
        </w:rPr>
      </w:pPr>
      <w:r w:rsidRPr="00570AE7">
        <w:rPr>
          <w:szCs w:val="20"/>
        </w:rPr>
        <w:lastRenderedPageBreak/>
        <w:t>–</w:t>
      </w:r>
      <w:r w:rsidRPr="00570AE7">
        <w:rPr>
          <w:szCs w:val="20"/>
        </w:rPr>
        <w:tab/>
        <w:t xml:space="preserve">la definizione e rappresentazione dei sistemi complessi: la </w:t>
      </w:r>
      <w:r w:rsidRPr="00570AE7">
        <w:rPr>
          <w:i/>
          <w:szCs w:val="20"/>
        </w:rPr>
        <w:t xml:space="preserve">Policy </w:t>
      </w:r>
      <w:proofErr w:type="spellStart"/>
      <w:r w:rsidRPr="00570AE7">
        <w:rPr>
          <w:i/>
          <w:szCs w:val="20"/>
        </w:rPr>
        <w:t>Resistance</w:t>
      </w:r>
      <w:proofErr w:type="spellEnd"/>
      <w:r w:rsidRPr="00570AE7">
        <w:rPr>
          <w:szCs w:val="20"/>
        </w:rPr>
        <w:t>;</w:t>
      </w:r>
    </w:p>
    <w:p w14:paraId="26814176" w14:textId="77777777" w:rsidR="008831A5" w:rsidRPr="00570AE7" w:rsidRDefault="008831A5" w:rsidP="008831A5">
      <w:pPr>
        <w:spacing w:line="240" w:lineRule="exact"/>
        <w:ind w:left="284" w:hanging="284"/>
        <w:rPr>
          <w:szCs w:val="20"/>
        </w:rPr>
      </w:pPr>
      <w:r w:rsidRPr="00570AE7">
        <w:rPr>
          <w:szCs w:val="20"/>
        </w:rPr>
        <w:t>–</w:t>
      </w:r>
      <w:r w:rsidRPr="00570AE7">
        <w:rPr>
          <w:szCs w:val="20"/>
        </w:rPr>
        <w:tab/>
        <w:t>i modi elementari di comportamento dinamico;</w:t>
      </w:r>
    </w:p>
    <w:p w14:paraId="47B918E5" w14:textId="77777777" w:rsidR="008831A5" w:rsidRPr="00570AE7" w:rsidRDefault="008831A5" w:rsidP="008831A5">
      <w:pPr>
        <w:spacing w:line="240" w:lineRule="exact"/>
        <w:ind w:left="284" w:hanging="284"/>
        <w:rPr>
          <w:szCs w:val="20"/>
        </w:rPr>
      </w:pPr>
      <w:r w:rsidRPr="00570AE7">
        <w:rPr>
          <w:szCs w:val="20"/>
        </w:rPr>
        <w:t>–</w:t>
      </w:r>
      <w:r w:rsidRPr="00570AE7">
        <w:rPr>
          <w:szCs w:val="20"/>
        </w:rPr>
        <w:tab/>
        <w:t>i diagrammi circolari causali;</w:t>
      </w:r>
    </w:p>
    <w:p w14:paraId="22FCD88B" w14:textId="77777777" w:rsidR="008831A5" w:rsidRPr="00570AE7" w:rsidRDefault="008831A5" w:rsidP="008831A5">
      <w:pPr>
        <w:spacing w:line="240" w:lineRule="exact"/>
        <w:ind w:left="284" w:hanging="284"/>
        <w:rPr>
          <w:szCs w:val="20"/>
        </w:rPr>
      </w:pPr>
      <w:r w:rsidRPr="00570AE7">
        <w:rPr>
          <w:szCs w:val="20"/>
        </w:rPr>
        <w:t>–</w:t>
      </w:r>
      <w:r w:rsidRPr="00570AE7">
        <w:rPr>
          <w:szCs w:val="20"/>
        </w:rPr>
        <w:tab/>
        <w:t>i diagrammi livelli e flussi;</w:t>
      </w:r>
    </w:p>
    <w:p w14:paraId="590C0DAF" w14:textId="77777777" w:rsidR="008831A5" w:rsidRPr="00570AE7" w:rsidRDefault="008831A5" w:rsidP="008831A5">
      <w:pPr>
        <w:spacing w:line="240" w:lineRule="exact"/>
        <w:ind w:left="284" w:hanging="284"/>
        <w:rPr>
          <w:szCs w:val="20"/>
        </w:rPr>
      </w:pPr>
      <w:r w:rsidRPr="00570AE7">
        <w:rPr>
          <w:szCs w:val="20"/>
        </w:rPr>
        <w:t>–</w:t>
      </w:r>
      <w:r w:rsidRPr="00570AE7">
        <w:rPr>
          <w:szCs w:val="20"/>
        </w:rPr>
        <w:tab/>
        <w:t>esempi di applicazione;</w:t>
      </w:r>
    </w:p>
    <w:p w14:paraId="3E75CD76" w14:textId="77777777" w:rsidR="008831A5" w:rsidRPr="00570AE7" w:rsidRDefault="008831A5" w:rsidP="008831A5">
      <w:pPr>
        <w:spacing w:line="240" w:lineRule="exact"/>
        <w:ind w:left="284" w:hanging="284"/>
        <w:rPr>
          <w:szCs w:val="20"/>
        </w:rPr>
      </w:pPr>
      <w:r w:rsidRPr="00570AE7">
        <w:rPr>
          <w:szCs w:val="20"/>
        </w:rPr>
        <w:t>–</w:t>
      </w:r>
      <w:r w:rsidRPr="00570AE7">
        <w:rPr>
          <w:szCs w:val="20"/>
        </w:rPr>
        <w:tab/>
        <w:t>casi aziendali;</w:t>
      </w:r>
    </w:p>
    <w:p w14:paraId="48580E5E" w14:textId="2FCEE218" w:rsidR="008831A5" w:rsidRPr="00570AE7" w:rsidRDefault="008831A5" w:rsidP="008831A5">
      <w:pPr>
        <w:spacing w:line="240" w:lineRule="exact"/>
        <w:ind w:left="284" w:hanging="284"/>
        <w:rPr>
          <w:szCs w:val="20"/>
        </w:rPr>
      </w:pPr>
      <w:r w:rsidRPr="00570AE7">
        <w:rPr>
          <w:szCs w:val="20"/>
        </w:rPr>
        <w:t>–</w:t>
      </w:r>
      <w:r w:rsidRPr="00570AE7">
        <w:rPr>
          <w:szCs w:val="20"/>
        </w:rPr>
        <w:tab/>
        <w:t>esercitazioni (opzionale).</w:t>
      </w:r>
    </w:p>
    <w:p w14:paraId="752C1891" w14:textId="77777777" w:rsidR="008831A5" w:rsidRPr="00570AE7" w:rsidRDefault="008831A5" w:rsidP="00C72E97">
      <w:pPr>
        <w:spacing w:before="120" w:line="240" w:lineRule="exact"/>
        <w:ind w:firstLine="284"/>
        <w:rPr>
          <w:szCs w:val="20"/>
        </w:rPr>
      </w:pPr>
      <w:r w:rsidRPr="00570AE7">
        <w:rPr>
          <w:szCs w:val="20"/>
        </w:rPr>
        <w:t xml:space="preserve">Durante il corso gli studenti verranno riuniti in gruppi (squadre); ad ogni gruppo sarà affidata l’analisi di un micromondo già realizzato, da utilizzare come </w:t>
      </w:r>
      <w:r w:rsidRPr="00570AE7">
        <w:rPr>
          <w:i/>
          <w:szCs w:val="20"/>
        </w:rPr>
        <w:t>business game</w:t>
      </w:r>
      <w:r w:rsidRPr="00570AE7">
        <w:rPr>
          <w:szCs w:val="20"/>
        </w:rPr>
        <w:t xml:space="preserve"> per il raggiungimento di determinati obiettivi attraverso l’opportuna combinazione dinamica di alcune leve di controllo (che rappresentano le decisioni aziendali).</w:t>
      </w:r>
    </w:p>
    <w:p w14:paraId="37B76C83" w14:textId="40315143" w:rsidR="008831A5" w:rsidRPr="008831A5" w:rsidRDefault="008831A5" w:rsidP="008831A5">
      <w:pPr>
        <w:spacing w:before="240" w:after="120" w:line="220" w:lineRule="exact"/>
        <w:rPr>
          <w:b/>
          <w:i/>
          <w:sz w:val="18"/>
          <w:szCs w:val="18"/>
        </w:rPr>
      </w:pPr>
      <w:r w:rsidRPr="008831A5">
        <w:rPr>
          <w:b/>
          <w:i/>
          <w:sz w:val="18"/>
          <w:szCs w:val="18"/>
        </w:rPr>
        <w:t>BIBLIOGRAFIA</w:t>
      </w:r>
      <w:r w:rsidR="00FF28A2">
        <w:rPr>
          <w:rStyle w:val="Rimandonotaapidipagina"/>
          <w:b/>
          <w:i/>
          <w:sz w:val="18"/>
          <w:szCs w:val="18"/>
        </w:rPr>
        <w:footnoteReference w:id="1"/>
      </w:r>
    </w:p>
    <w:p w14:paraId="12CA9E8E" w14:textId="0C6C33C1" w:rsidR="008831A5" w:rsidRPr="008831A5" w:rsidRDefault="00C72E97" w:rsidP="008831A5">
      <w:pPr>
        <w:pStyle w:val="Testo2"/>
        <w:ind w:firstLine="0"/>
        <w:rPr>
          <w:rFonts w:ascii="Times New Roman" w:hAnsi="Times New Roman"/>
          <w:b/>
          <w:i/>
          <w:szCs w:val="18"/>
        </w:rPr>
      </w:pPr>
      <w:r>
        <w:rPr>
          <w:rFonts w:ascii="Times New Roman" w:hAnsi="Times New Roman"/>
          <w:szCs w:val="18"/>
        </w:rPr>
        <w:tab/>
      </w:r>
      <w:r w:rsidR="008831A5" w:rsidRPr="008831A5">
        <w:rPr>
          <w:rFonts w:ascii="Times New Roman" w:hAnsi="Times New Roman"/>
          <w:szCs w:val="18"/>
        </w:rPr>
        <w:t>Testi necessari e sufficienti per apprendere i contenuti con profitto e per sostenere la prova d’esame:</w:t>
      </w:r>
    </w:p>
    <w:p w14:paraId="02317393" w14:textId="77777777" w:rsidR="008831A5" w:rsidRPr="008831A5" w:rsidRDefault="008831A5" w:rsidP="008831A5">
      <w:pPr>
        <w:pStyle w:val="Testo2"/>
        <w:spacing w:line="240" w:lineRule="atLeast"/>
        <w:ind w:left="284" w:hanging="284"/>
        <w:rPr>
          <w:rFonts w:ascii="Times New Roman" w:hAnsi="Times New Roman"/>
          <w:spacing w:val="-5"/>
          <w:szCs w:val="18"/>
        </w:rPr>
      </w:pPr>
      <w:r w:rsidRPr="008831A5">
        <w:rPr>
          <w:rFonts w:ascii="Times New Roman" w:hAnsi="Times New Roman"/>
          <w:smallCaps/>
          <w:spacing w:val="-5"/>
          <w:szCs w:val="18"/>
        </w:rPr>
        <w:t>L. Geppert,</w:t>
      </w:r>
      <w:r w:rsidRPr="008831A5">
        <w:rPr>
          <w:rFonts w:ascii="Times New Roman" w:hAnsi="Times New Roman"/>
          <w:i/>
          <w:spacing w:val="-5"/>
          <w:szCs w:val="18"/>
        </w:rPr>
        <w:t xml:space="preserve"> Introduzione alla Dinamica dei Sistemi: concetti generali di modellazione della complessità e applicazioni per la strategia e la gestione aziendale,</w:t>
      </w:r>
      <w:r w:rsidRPr="008831A5">
        <w:rPr>
          <w:rFonts w:ascii="Times New Roman" w:hAnsi="Times New Roman"/>
          <w:spacing w:val="-5"/>
          <w:szCs w:val="18"/>
        </w:rPr>
        <w:t xml:space="preserve"> dispense del docente pubblicate in Blackboard, 2007. Capitoli da 1 a 7.</w:t>
      </w:r>
    </w:p>
    <w:p w14:paraId="3E2B748B" w14:textId="77777777" w:rsidR="008831A5" w:rsidRPr="008831A5" w:rsidRDefault="008831A5" w:rsidP="008831A5">
      <w:pPr>
        <w:pStyle w:val="Testo2"/>
        <w:spacing w:line="240" w:lineRule="atLeast"/>
        <w:ind w:left="284" w:hanging="284"/>
        <w:rPr>
          <w:rFonts w:ascii="Times New Roman" w:hAnsi="Times New Roman"/>
          <w:spacing w:val="-5"/>
          <w:szCs w:val="18"/>
        </w:rPr>
      </w:pPr>
      <w:r w:rsidRPr="008831A5">
        <w:rPr>
          <w:rFonts w:ascii="Times New Roman" w:hAnsi="Times New Roman"/>
          <w:smallCaps/>
          <w:spacing w:val="-5"/>
          <w:szCs w:val="18"/>
        </w:rPr>
        <w:t>L. Geppert,</w:t>
      </w:r>
      <w:r w:rsidRPr="008831A5">
        <w:rPr>
          <w:rFonts w:ascii="Times New Roman" w:hAnsi="Times New Roman"/>
          <w:i/>
          <w:spacing w:val="-5"/>
          <w:szCs w:val="18"/>
        </w:rPr>
        <w:t xml:space="preserve"> Modelli e applicazioni d’esempio</w:t>
      </w:r>
      <w:r w:rsidRPr="008831A5">
        <w:rPr>
          <w:rFonts w:ascii="Times New Roman" w:hAnsi="Times New Roman"/>
          <w:spacing w:val="-5"/>
          <w:szCs w:val="18"/>
        </w:rPr>
        <w:t xml:space="preserve">, modelli software del docente pubblicati in Blackboard, 2011. </w:t>
      </w:r>
    </w:p>
    <w:p w14:paraId="2422BD6F" w14:textId="77777777" w:rsidR="008831A5" w:rsidRPr="008831A5" w:rsidRDefault="008831A5" w:rsidP="008831A5">
      <w:pPr>
        <w:pStyle w:val="Testo2"/>
        <w:ind w:firstLine="0"/>
        <w:rPr>
          <w:rFonts w:ascii="Times New Roman" w:hAnsi="Times New Roman"/>
          <w:szCs w:val="18"/>
        </w:rPr>
      </w:pPr>
    </w:p>
    <w:p w14:paraId="63CA19FF" w14:textId="77777777" w:rsidR="008831A5" w:rsidRPr="008831A5" w:rsidRDefault="008831A5" w:rsidP="008831A5">
      <w:pPr>
        <w:pStyle w:val="Testo2"/>
        <w:ind w:firstLine="0"/>
        <w:rPr>
          <w:rFonts w:ascii="Times New Roman" w:hAnsi="Times New Roman"/>
          <w:b/>
          <w:i/>
          <w:szCs w:val="18"/>
        </w:rPr>
      </w:pPr>
      <w:r w:rsidRPr="008831A5">
        <w:rPr>
          <w:rFonts w:ascii="Times New Roman" w:hAnsi="Times New Roman"/>
          <w:szCs w:val="18"/>
        </w:rPr>
        <w:t>Testi di approfondimento non necessari per la prova d’esame ma consigliati per gli interessati alla materia:</w:t>
      </w:r>
    </w:p>
    <w:p w14:paraId="5B544133" w14:textId="77777777" w:rsidR="008831A5" w:rsidRPr="008831A5" w:rsidRDefault="008831A5" w:rsidP="008831A5">
      <w:pPr>
        <w:pStyle w:val="Testo2"/>
        <w:spacing w:line="240" w:lineRule="atLeast"/>
        <w:ind w:left="284" w:hanging="284"/>
        <w:rPr>
          <w:rFonts w:ascii="Times New Roman" w:hAnsi="Times New Roman"/>
          <w:spacing w:val="-5"/>
          <w:szCs w:val="18"/>
          <w:lang w:val="en-GB"/>
        </w:rPr>
      </w:pPr>
      <w:r w:rsidRPr="008831A5">
        <w:rPr>
          <w:rFonts w:ascii="Times New Roman" w:hAnsi="Times New Roman"/>
          <w:smallCaps/>
          <w:spacing w:val="-5"/>
          <w:szCs w:val="18"/>
          <w:lang w:val="en-US"/>
        </w:rPr>
        <w:t>J. Sterman,</w:t>
      </w:r>
      <w:r w:rsidRPr="008831A5">
        <w:rPr>
          <w:rFonts w:ascii="Times New Roman" w:hAnsi="Times New Roman"/>
          <w:szCs w:val="18"/>
          <w:lang w:val="en-US"/>
        </w:rPr>
        <w:t xml:space="preserve"> </w:t>
      </w:r>
      <w:r w:rsidRPr="008831A5">
        <w:rPr>
          <w:rFonts w:ascii="Times New Roman" w:hAnsi="Times New Roman"/>
          <w:i/>
          <w:spacing w:val="-5"/>
          <w:szCs w:val="18"/>
          <w:lang w:val="en-US"/>
        </w:rPr>
        <w:t>Busi</w:t>
      </w:r>
      <w:r w:rsidRPr="008831A5">
        <w:rPr>
          <w:rFonts w:ascii="Times New Roman" w:hAnsi="Times New Roman"/>
          <w:i/>
          <w:spacing w:val="-5"/>
          <w:szCs w:val="18"/>
          <w:lang w:val="en-GB"/>
        </w:rPr>
        <w:t>ness Dynamics: Systems Thinking and Modeling for a Complex World,</w:t>
      </w:r>
      <w:r w:rsidRPr="008831A5">
        <w:rPr>
          <w:rFonts w:ascii="Times New Roman" w:hAnsi="Times New Roman"/>
          <w:spacing w:val="-5"/>
          <w:szCs w:val="18"/>
          <w:lang w:val="en-GB"/>
        </w:rPr>
        <w:t xml:space="preserve"> Irwin McGraw-Hill, 2000. Capitoli da 1 a 10</w:t>
      </w:r>
    </w:p>
    <w:p w14:paraId="4A561B24" w14:textId="77777777" w:rsidR="008831A5" w:rsidRPr="008831A5" w:rsidRDefault="008831A5" w:rsidP="008831A5">
      <w:pPr>
        <w:pStyle w:val="Testo2"/>
        <w:spacing w:line="240" w:lineRule="atLeast"/>
        <w:ind w:left="284" w:hanging="284"/>
        <w:rPr>
          <w:rFonts w:ascii="Times New Roman" w:hAnsi="Times New Roman"/>
          <w:spacing w:val="-5"/>
          <w:szCs w:val="18"/>
          <w:lang w:val="en-GB"/>
        </w:rPr>
      </w:pPr>
      <w:r w:rsidRPr="008831A5">
        <w:rPr>
          <w:rFonts w:ascii="Times New Roman" w:hAnsi="Times New Roman"/>
          <w:smallCaps/>
          <w:spacing w:val="-5"/>
          <w:szCs w:val="18"/>
          <w:lang w:val="en-GB"/>
        </w:rPr>
        <w:t>P.M. Senge,</w:t>
      </w:r>
      <w:r w:rsidRPr="008831A5">
        <w:rPr>
          <w:rFonts w:ascii="Times New Roman" w:hAnsi="Times New Roman"/>
          <w:i/>
          <w:spacing w:val="-5"/>
          <w:szCs w:val="18"/>
          <w:lang w:val="en-GB"/>
        </w:rPr>
        <w:t xml:space="preserve"> The fifth discipline: the art and practice of the learning organization,</w:t>
      </w:r>
      <w:r w:rsidRPr="008831A5">
        <w:rPr>
          <w:rFonts w:ascii="Times New Roman" w:hAnsi="Times New Roman"/>
          <w:spacing w:val="-5"/>
          <w:szCs w:val="18"/>
          <w:lang w:val="en-GB"/>
        </w:rPr>
        <w:t xml:space="preserve"> DoubleDay, 1994.</w:t>
      </w:r>
    </w:p>
    <w:p w14:paraId="645C1735" w14:textId="77777777" w:rsidR="008831A5" w:rsidRPr="008831A5" w:rsidRDefault="008831A5" w:rsidP="008831A5">
      <w:pPr>
        <w:pStyle w:val="Testo1"/>
        <w:ind w:left="0" w:firstLine="0"/>
        <w:rPr>
          <w:rFonts w:ascii="Times New Roman" w:hAnsi="Times New Roman"/>
          <w:szCs w:val="18"/>
        </w:rPr>
      </w:pPr>
      <w:r w:rsidRPr="008831A5">
        <w:rPr>
          <w:rFonts w:ascii="Times New Roman" w:hAnsi="Times New Roman"/>
          <w:szCs w:val="18"/>
        </w:rPr>
        <w:t xml:space="preserve">Durante il corso, a supporto dei concetti presentati nel Modulo 2, verranno utilizzati alcuni modelli preparati con opportuni software di modellazione, per esempio: iThink della iseesystems (www.iseesystems.com) e Vensim PLE della Ventana Systems, quest’ultimo scaricabile gratuitamente dal sito: e </w:t>
      </w:r>
      <w:hyperlink r:id="rId8" w:history="1">
        <w:r w:rsidRPr="008831A5">
          <w:rPr>
            <w:rStyle w:val="Collegamentoipertestuale"/>
            <w:rFonts w:ascii="Times New Roman" w:hAnsi="Times New Roman"/>
            <w:color w:val="auto"/>
            <w:szCs w:val="18"/>
            <w:u w:val="none"/>
          </w:rPr>
          <w:t>www.vensim.com</w:t>
        </w:r>
      </w:hyperlink>
      <w:r w:rsidRPr="008831A5">
        <w:rPr>
          <w:rFonts w:ascii="Times New Roman" w:hAnsi="Times New Roman"/>
          <w:szCs w:val="18"/>
        </w:rPr>
        <w:t>.</w:t>
      </w:r>
    </w:p>
    <w:p w14:paraId="3BF33202" w14:textId="77777777" w:rsidR="008831A5" w:rsidRPr="008831A5" w:rsidRDefault="008831A5" w:rsidP="008831A5">
      <w:pPr>
        <w:spacing w:before="240" w:after="120" w:line="220" w:lineRule="exact"/>
        <w:rPr>
          <w:b/>
          <w:i/>
          <w:sz w:val="18"/>
          <w:szCs w:val="18"/>
        </w:rPr>
      </w:pPr>
      <w:r w:rsidRPr="008831A5">
        <w:rPr>
          <w:b/>
          <w:i/>
          <w:sz w:val="18"/>
          <w:szCs w:val="18"/>
        </w:rPr>
        <w:t>DIDATTICA DEL CORSO</w:t>
      </w:r>
    </w:p>
    <w:p w14:paraId="7BD243D3" w14:textId="77777777" w:rsidR="008831A5" w:rsidRPr="008831A5" w:rsidRDefault="008831A5" w:rsidP="008831A5">
      <w:pPr>
        <w:pStyle w:val="Testo2"/>
        <w:rPr>
          <w:rFonts w:ascii="Times New Roman" w:hAnsi="Times New Roman"/>
          <w:szCs w:val="18"/>
        </w:rPr>
      </w:pPr>
      <w:r w:rsidRPr="008831A5">
        <w:rPr>
          <w:rFonts w:ascii="Times New Roman" w:hAnsi="Times New Roman"/>
          <w:szCs w:val="18"/>
        </w:rPr>
        <w:t xml:space="preserve">La didattica si articola su lezioni frontali in aula con esercizi in aula. Durante il corso possono essere previste testimonianze di manager e consulenti. </w:t>
      </w:r>
    </w:p>
    <w:p w14:paraId="4C80F255" w14:textId="77777777" w:rsidR="008831A5" w:rsidRPr="008831A5" w:rsidRDefault="008831A5" w:rsidP="008831A5">
      <w:pPr>
        <w:spacing w:before="240" w:after="120" w:line="220" w:lineRule="exact"/>
        <w:rPr>
          <w:b/>
          <w:i/>
          <w:sz w:val="18"/>
          <w:szCs w:val="18"/>
        </w:rPr>
      </w:pPr>
      <w:r w:rsidRPr="008831A5">
        <w:rPr>
          <w:b/>
          <w:i/>
          <w:sz w:val="18"/>
          <w:szCs w:val="18"/>
        </w:rPr>
        <w:lastRenderedPageBreak/>
        <w:t>METODO E CRITERI DI VALUTAZIONE</w:t>
      </w:r>
    </w:p>
    <w:p w14:paraId="09DD8A50" w14:textId="77777777" w:rsidR="008831A5" w:rsidRPr="008831A5" w:rsidRDefault="008831A5" w:rsidP="008831A5">
      <w:pPr>
        <w:pStyle w:val="Testo2"/>
        <w:ind w:firstLine="0"/>
        <w:rPr>
          <w:rFonts w:ascii="Times New Roman" w:hAnsi="Times New Roman"/>
          <w:szCs w:val="18"/>
        </w:rPr>
      </w:pPr>
      <w:r w:rsidRPr="008831A5">
        <w:rPr>
          <w:rFonts w:ascii="Times New Roman" w:hAnsi="Times New Roman"/>
          <w:szCs w:val="18"/>
        </w:rPr>
        <w:t>Per quanto attiene alla prova d’esame, valgono le seguenti:</w:t>
      </w:r>
    </w:p>
    <w:p w14:paraId="130FD3F7" w14:textId="646A3DD1" w:rsidR="008831A5" w:rsidRPr="008831A5" w:rsidRDefault="008831A5" w:rsidP="008831A5">
      <w:pPr>
        <w:pStyle w:val="Testo2"/>
        <w:numPr>
          <w:ilvl w:val="0"/>
          <w:numId w:val="9"/>
        </w:numPr>
        <w:tabs>
          <w:tab w:val="clear" w:pos="284"/>
        </w:tabs>
        <w:ind w:left="567" w:hanging="284"/>
        <w:rPr>
          <w:rFonts w:ascii="Times New Roman" w:hAnsi="Times New Roman"/>
          <w:szCs w:val="18"/>
        </w:rPr>
      </w:pPr>
      <w:r w:rsidRPr="008831A5">
        <w:rPr>
          <w:rFonts w:ascii="Times New Roman" w:hAnsi="Times New Roman"/>
          <w:szCs w:val="18"/>
        </w:rPr>
        <w:t xml:space="preserve">L’esame del modulo </w:t>
      </w:r>
      <w:r w:rsidR="00706DE7">
        <w:rPr>
          <w:rFonts w:ascii="Times New Roman" w:hAnsi="Times New Roman"/>
          <w:szCs w:val="18"/>
        </w:rPr>
        <w:t>II</w:t>
      </w:r>
      <w:r w:rsidRPr="008831A5">
        <w:rPr>
          <w:rFonts w:ascii="Times New Roman" w:hAnsi="Times New Roman"/>
          <w:szCs w:val="18"/>
        </w:rPr>
        <w:t xml:space="preserve"> si basa su una prova scritta riguardante esercizi con risposte aperte e risposte chiuse.</w:t>
      </w:r>
    </w:p>
    <w:p w14:paraId="61436759" w14:textId="53D6A02F" w:rsidR="008831A5" w:rsidRPr="008831A5" w:rsidRDefault="008831A5" w:rsidP="008831A5">
      <w:pPr>
        <w:pStyle w:val="Testo2"/>
        <w:numPr>
          <w:ilvl w:val="0"/>
          <w:numId w:val="9"/>
        </w:numPr>
        <w:tabs>
          <w:tab w:val="clear" w:pos="284"/>
        </w:tabs>
        <w:ind w:left="567" w:hanging="284"/>
        <w:rPr>
          <w:rFonts w:ascii="Times New Roman" w:hAnsi="Times New Roman"/>
          <w:szCs w:val="18"/>
        </w:rPr>
      </w:pPr>
      <w:r w:rsidRPr="008831A5">
        <w:rPr>
          <w:rFonts w:ascii="Times New Roman" w:hAnsi="Times New Roman"/>
          <w:szCs w:val="18"/>
        </w:rPr>
        <w:t>La valutazione globale è la media aritmetica arrotondata dei voti ottenuti nelle prove su primo e secondo modulo (se il risulato di ciascuna prova è maggiore o uguale a 18).</w:t>
      </w:r>
    </w:p>
    <w:p w14:paraId="71E09925" w14:textId="77777777" w:rsidR="008831A5" w:rsidRPr="008831A5" w:rsidRDefault="008831A5" w:rsidP="008831A5">
      <w:pPr>
        <w:pStyle w:val="Testo2"/>
        <w:numPr>
          <w:ilvl w:val="0"/>
          <w:numId w:val="9"/>
        </w:numPr>
        <w:tabs>
          <w:tab w:val="clear" w:pos="284"/>
        </w:tabs>
        <w:ind w:left="567" w:hanging="284"/>
        <w:rPr>
          <w:rFonts w:ascii="Times New Roman" w:hAnsi="Times New Roman"/>
          <w:szCs w:val="18"/>
        </w:rPr>
      </w:pPr>
      <w:r w:rsidRPr="008831A5">
        <w:rPr>
          <w:rFonts w:ascii="Times New Roman" w:hAnsi="Times New Roman"/>
          <w:szCs w:val="18"/>
        </w:rPr>
        <w:t>La modalità d’esame è invariata per tutti gli appelli.</w:t>
      </w:r>
    </w:p>
    <w:p w14:paraId="50601C26" w14:textId="09762F7E" w:rsidR="008831A5" w:rsidRPr="008831A5" w:rsidRDefault="007A3607" w:rsidP="008831A5">
      <w:pPr>
        <w:pStyle w:val="Testo2"/>
        <w:numPr>
          <w:ilvl w:val="0"/>
          <w:numId w:val="9"/>
        </w:numPr>
        <w:tabs>
          <w:tab w:val="clear" w:pos="284"/>
        </w:tabs>
        <w:ind w:left="567" w:hanging="284"/>
        <w:rPr>
          <w:rFonts w:ascii="Times New Roman" w:hAnsi="Times New Roman"/>
          <w:szCs w:val="18"/>
        </w:rPr>
      </w:pPr>
      <w:r>
        <w:rPr>
          <w:rFonts w:ascii="Times New Roman" w:hAnsi="Times New Roman"/>
          <w:szCs w:val="18"/>
        </w:rPr>
        <w:t>I punti acquisiti attraverso il business game, da sommare al voto ottenuto nella prova scritta, potranno essere utilizzati nei primi 3 appelli successivi alla fine del corso.</w:t>
      </w:r>
    </w:p>
    <w:p w14:paraId="1224B373" w14:textId="77777777" w:rsidR="008831A5" w:rsidRPr="008831A5" w:rsidRDefault="008831A5" w:rsidP="008831A5">
      <w:pPr>
        <w:pStyle w:val="Testo2"/>
        <w:numPr>
          <w:ilvl w:val="0"/>
          <w:numId w:val="9"/>
        </w:numPr>
        <w:tabs>
          <w:tab w:val="clear" w:pos="284"/>
        </w:tabs>
        <w:ind w:left="567" w:hanging="284"/>
        <w:rPr>
          <w:rFonts w:ascii="Times New Roman" w:hAnsi="Times New Roman"/>
          <w:szCs w:val="18"/>
        </w:rPr>
      </w:pPr>
      <w:r w:rsidRPr="008831A5">
        <w:rPr>
          <w:rFonts w:ascii="Times New Roman" w:hAnsi="Times New Roman"/>
          <w:szCs w:val="18"/>
        </w:rPr>
        <w:t>Le regole di assegnazione del voto sono pure indicate in BlackBoard.</w:t>
      </w:r>
    </w:p>
    <w:p w14:paraId="25050DDC" w14:textId="77777777" w:rsidR="008831A5" w:rsidRPr="008831A5" w:rsidRDefault="008831A5" w:rsidP="008831A5">
      <w:pPr>
        <w:spacing w:before="240" w:after="120" w:line="240" w:lineRule="exact"/>
        <w:rPr>
          <w:b/>
          <w:i/>
          <w:sz w:val="18"/>
          <w:szCs w:val="18"/>
        </w:rPr>
      </w:pPr>
      <w:r w:rsidRPr="008831A5">
        <w:rPr>
          <w:b/>
          <w:i/>
          <w:sz w:val="18"/>
          <w:szCs w:val="18"/>
        </w:rPr>
        <w:t>AVVERTENZE E PREREQUISITI</w:t>
      </w:r>
    </w:p>
    <w:p w14:paraId="4DF1648C" w14:textId="77777777" w:rsidR="008831A5" w:rsidRPr="008831A5" w:rsidRDefault="008831A5" w:rsidP="008831A5">
      <w:pPr>
        <w:pStyle w:val="Testo2"/>
        <w:rPr>
          <w:rFonts w:ascii="Times New Roman" w:hAnsi="Times New Roman"/>
          <w:szCs w:val="18"/>
        </w:rPr>
      </w:pPr>
      <w:r w:rsidRPr="008831A5">
        <w:rPr>
          <w:rFonts w:ascii="Times New Roman" w:hAnsi="Times New Roman"/>
          <w:szCs w:val="18"/>
        </w:rPr>
        <w:t>I prerequisiti richiesti comprendono: le conoscenze di base della strategia aziendale, i concetti elementari di analisi matematica e di statistica necessari per l’analisi dei dati. Si consiglia vivamente la frequenza e la partecipazione attiva alle lezioni. Nella pagina del docente sono indicati l’orario di ricevimento e la modalità di richiesta tesi.</w:t>
      </w:r>
    </w:p>
    <w:p w14:paraId="40AB2E78" w14:textId="74155A58" w:rsidR="008831A5" w:rsidRPr="00570AE7" w:rsidRDefault="00570AE7" w:rsidP="00570AE7">
      <w:pPr>
        <w:spacing w:before="240" w:line="240" w:lineRule="exact"/>
        <w:ind w:firstLine="284"/>
        <w:rPr>
          <w:bCs/>
          <w:i/>
          <w:sz w:val="18"/>
          <w:szCs w:val="18"/>
        </w:rPr>
      </w:pPr>
      <w:r>
        <w:rPr>
          <w:bCs/>
          <w:i/>
          <w:sz w:val="18"/>
          <w:szCs w:val="18"/>
        </w:rPr>
        <w:t>O</w:t>
      </w:r>
      <w:r w:rsidRPr="00570AE7">
        <w:rPr>
          <w:bCs/>
          <w:i/>
          <w:sz w:val="18"/>
          <w:szCs w:val="18"/>
        </w:rPr>
        <w:t>rario e luogo di ricevimento degli studenti</w:t>
      </w:r>
    </w:p>
    <w:p w14:paraId="022282BF" w14:textId="77777777" w:rsidR="008831A5" w:rsidRPr="008831A5" w:rsidRDefault="008831A5" w:rsidP="008831A5">
      <w:pPr>
        <w:pStyle w:val="Testo2"/>
        <w:rPr>
          <w:rFonts w:ascii="Times New Roman" w:hAnsi="Times New Roman"/>
          <w:szCs w:val="18"/>
        </w:rPr>
      </w:pPr>
      <w:r w:rsidRPr="008831A5">
        <w:rPr>
          <w:rFonts w:ascii="Times New Roman" w:hAnsi="Times New Roman"/>
          <w:szCs w:val="18"/>
        </w:rPr>
        <w:t>Appuntamento da concordare tramite contatto via email.</w:t>
      </w:r>
    </w:p>
    <w:p w14:paraId="79B4761B" w14:textId="6558F4B4" w:rsidR="00586517" w:rsidRPr="00290FD1" w:rsidRDefault="00586517" w:rsidP="00290FD1">
      <w:pPr>
        <w:spacing w:before="120" w:line="240" w:lineRule="exact"/>
        <w:ind w:firstLine="284"/>
        <w:rPr>
          <w:bCs/>
          <w:i/>
          <w:sz w:val="18"/>
          <w:szCs w:val="18"/>
        </w:rPr>
      </w:pPr>
    </w:p>
    <w:p w14:paraId="1B23F075" w14:textId="0AD0E1EC" w:rsidR="00586517" w:rsidRPr="00290FD1" w:rsidRDefault="00586517" w:rsidP="00290FD1">
      <w:pPr>
        <w:pStyle w:val="Testo2"/>
        <w:rPr>
          <w:rFonts w:ascii="Times New Roman" w:hAnsi="Times New Roman"/>
          <w:szCs w:val="18"/>
        </w:rPr>
      </w:pPr>
    </w:p>
    <w:sectPr w:rsidR="00586517" w:rsidRPr="00290FD1" w:rsidSect="004D1217">
      <w:headerReference w:type="even" r:id="rId9"/>
      <w:headerReference w:type="default" r:id="rId10"/>
      <w:footerReference w:type="even" r:id="rId11"/>
      <w:footerReference w:type="default" r:id="rId12"/>
      <w:headerReference w:type="first" r:id="rId13"/>
      <w:footerReference w:type="first" r:id="rId14"/>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B89E01" w14:textId="77777777" w:rsidR="00D658FE" w:rsidRDefault="00D658FE" w:rsidP="00F50405">
      <w:pPr>
        <w:spacing w:line="240" w:lineRule="auto"/>
      </w:pPr>
      <w:r>
        <w:separator/>
      </w:r>
    </w:p>
  </w:endnote>
  <w:endnote w:type="continuationSeparator" w:id="0">
    <w:p w14:paraId="361142EF" w14:textId="77777777" w:rsidR="00D658FE" w:rsidRDefault="00D658FE" w:rsidP="00F5040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4B32F" w14:textId="77777777" w:rsidR="00F50405" w:rsidRDefault="00F50405">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5879225"/>
      <w:docPartObj>
        <w:docPartGallery w:val="Page Numbers (Bottom of Page)"/>
        <w:docPartUnique/>
      </w:docPartObj>
    </w:sdtPr>
    <w:sdtEndPr/>
    <w:sdtContent>
      <w:p w14:paraId="71C7F1BF" w14:textId="17057625" w:rsidR="00F50405" w:rsidRDefault="00F50405">
        <w:pPr>
          <w:pStyle w:val="Pidipagina"/>
          <w:jc w:val="center"/>
        </w:pPr>
        <w:r>
          <w:fldChar w:fldCharType="begin"/>
        </w:r>
        <w:r>
          <w:instrText>PAGE   \* MERGEFORMAT</w:instrText>
        </w:r>
        <w:r>
          <w:fldChar w:fldCharType="separate"/>
        </w:r>
        <w:r w:rsidR="00367B07">
          <w:rPr>
            <w:noProof/>
          </w:rPr>
          <w:t>5</w:t>
        </w:r>
        <w:r>
          <w:fldChar w:fldCharType="end"/>
        </w:r>
      </w:p>
    </w:sdtContent>
  </w:sdt>
  <w:p w14:paraId="152AE43B" w14:textId="77777777" w:rsidR="00F50405" w:rsidRDefault="00F50405">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47F64" w14:textId="77777777" w:rsidR="00F50405" w:rsidRDefault="00F5040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B0709F" w14:textId="77777777" w:rsidR="00D658FE" w:rsidRDefault="00D658FE" w:rsidP="00F50405">
      <w:pPr>
        <w:spacing w:line="240" w:lineRule="auto"/>
      </w:pPr>
      <w:r>
        <w:separator/>
      </w:r>
    </w:p>
  </w:footnote>
  <w:footnote w:type="continuationSeparator" w:id="0">
    <w:p w14:paraId="1628C570" w14:textId="77777777" w:rsidR="00D658FE" w:rsidRDefault="00D658FE" w:rsidP="00F50405">
      <w:pPr>
        <w:spacing w:line="240" w:lineRule="auto"/>
      </w:pPr>
      <w:r>
        <w:continuationSeparator/>
      </w:r>
    </w:p>
  </w:footnote>
  <w:footnote w:id="1">
    <w:p w14:paraId="3F0749C3" w14:textId="0383CDBA" w:rsidR="00FF28A2" w:rsidRDefault="00FF28A2">
      <w:pPr>
        <w:pStyle w:val="Testonotaapidipagina"/>
      </w:pPr>
      <w:r>
        <w:rPr>
          <w:rStyle w:val="Rimandonotaapidipagina"/>
        </w:rPr>
        <w:footnoteRef/>
      </w:r>
      <w:r>
        <w:t xml:space="preserve"> </w:t>
      </w:r>
      <w:bookmarkStart w:id="0" w:name="_Hlk138766412"/>
      <w:bookmarkStart w:id="1" w:name="_Hlk138766734"/>
      <w:r w:rsidRPr="001D7759">
        <w:rPr>
          <w:sz w:val="16"/>
          <w:szCs w:val="16"/>
        </w:rPr>
        <w:t xml:space="preserve">I testi indicati nella bibliografia sono acquistabili presso le librerie di Ateneo; è possibile acquistarli </w:t>
      </w:r>
      <w:r>
        <w:rPr>
          <w:sz w:val="16"/>
          <w:szCs w:val="16"/>
        </w:rPr>
        <w:t>anche presso altri rivenditori.</w:t>
      </w:r>
      <w:bookmarkEnd w:id="0"/>
      <w:bookmarkEnd w:id="1"/>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AAD46" w14:textId="77777777" w:rsidR="00F50405" w:rsidRDefault="00F50405">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C83FE" w14:textId="77777777" w:rsidR="00F50405" w:rsidRDefault="00F50405">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C08FD" w14:textId="77777777" w:rsidR="00F50405" w:rsidRDefault="00F50405">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B4993"/>
    <w:multiLevelType w:val="hybridMultilevel"/>
    <w:tmpl w:val="A0F8E170"/>
    <w:lvl w:ilvl="0" w:tplc="E804A424">
      <w:start w:val="1"/>
      <w:numFmt w:val="bullet"/>
      <w:lvlText w:val="-"/>
      <w:lvlJc w:val="left"/>
      <w:pPr>
        <w:ind w:left="720" w:hanging="360"/>
      </w:pPr>
      <w:rPr>
        <w:rFonts w:ascii="Times New Roman" w:eastAsia="MS Mincho"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8C3527C"/>
    <w:multiLevelType w:val="hybridMultilevel"/>
    <w:tmpl w:val="2A58C3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BA6089"/>
    <w:multiLevelType w:val="hybridMultilevel"/>
    <w:tmpl w:val="69FE9B26"/>
    <w:lvl w:ilvl="0" w:tplc="FA147D5A">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 w15:restartNumberingAfterBreak="0">
    <w:nsid w:val="1B427236"/>
    <w:multiLevelType w:val="hybridMultilevel"/>
    <w:tmpl w:val="B792FBE2"/>
    <w:lvl w:ilvl="0" w:tplc="0410000F">
      <w:start w:val="1"/>
      <w:numFmt w:val="decimal"/>
      <w:lvlText w:val="%1."/>
      <w:lvlJc w:val="left"/>
      <w:pPr>
        <w:ind w:left="1004" w:hanging="360"/>
      </w:pPr>
      <w:rPr>
        <w:rFonts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4" w15:restartNumberingAfterBreak="0">
    <w:nsid w:val="1F216057"/>
    <w:multiLevelType w:val="hybridMultilevel"/>
    <w:tmpl w:val="0C08F8C4"/>
    <w:lvl w:ilvl="0" w:tplc="DAC428DC">
      <w:start w:val="1"/>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5F17A52"/>
    <w:multiLevelType w:val="hybridMultilevel"/>
    <w:tmpl w:val="B792FBE2"/>
    <w:lvl w:ilvl="0" w:tplc="0410000F">
      <w:start w:val="1"/>
      <w:numFmt w:val="decimal"/>
      <w:lvlText w:val="%1."/>
      <w:lvlJc w:val="left"/>
      <w:pPr>
        <w:ind w:left="1004" w:hanging="360"/>
      </w:pPr>
      <w:rPr>
        <w:rFonts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6" w15:restartNumberingAfterBreak="0">
    <w:nsid w:val="53676956"/>
    <w:multiLevelType w:val="hybridMultilevel"/>
    <w:tmpl w:val="CCB86DE8"/>
    <w:lvl w:ilvl="0" w:tplc="002E5D48">
      <w:start w:val="1"/>
      <w:numFmt w:val="bullet"/>
      <w:lvlText w:val=""/>
      <w:lvlJc w:val="left"/>
      <w:pPr>
        <w:ind w:left="831" w:hanging="360"/>
      </w:pPr>
      <w:rPr>
        <w:rFonts w:ascii="Symbol" w:eastAsia="Symbol" w:hAnsi="Symbol" w:hint="default"/>
        <w:sz w:val="20"/>
        <w:szCs w:val="20"/>
      </w:rPr>
    </w:lvl>
    <w:lvl w:ilvl="1" w:tplc="2200C798">
      <w:start w:val="1"/>
      <w:numFmt w:val="bullet"/>
      <w:lvlText w:val="•"/>
      <w:lvlJc w:val="left"/>
      <w:pPr>
        <w:ind w:left="1733" w:hanging="360"/>
      </w:pPr>
      <w:rPr>
        <w:rFonts w:hint="default"/>
      </w:rPr>
    </w:lvl>
    <w:lvl w:ilvl="2" w:tplc="8886166C">
      <w:start w:val="1"/>
      <w:numFmt w:val="bullet"/>
      <w:lvlText w:val="•"/>
      <w:lvlJc w:val="left"/>
      <w:pPr>
        <w:ind w:left="2634" w:hanging="360"/>
      </w:pPr>
      <w:rPr>
        <w:rFonts w:hint="default"/>
      </w:rPr>
    </w:lvl>
    <w:lvl w:ilvl="3" w:tplc="6E38C236">
      <w:start w:val="1"/>
      <w:numFmt w:val="bullet"/>
      <w:lvlText w:val="•"/>
      <w:lvlJc w:val="left"/>
      <w:pPr>
        <w:ind w:left="3535" w:hanging="360"/>
      </w:pPr>
      <w:rPr>
        <w:rFonts w:hint="default"/>
      </w:rPr>
    </w:lvl>
    <w:lvl w:ilvl="4" w:tplc="0F34B090">
      <w:start w:val="1"/>
      <w:numFmt w:val="bullet"/>
      <w:lvlText w:val="•"/>
      <w:lvlJc w:val="left"/>
      <w:pPr>
        <w:ind w:left="4437" w:hanging="360"/>
      </w:pPr>
      <w:rPr>
        <w:rFonts w:hint="default"/>
      </w:rPr>
    </w:lvl>
    <w:lvl w:ilvl="5" w:tplc="FEEC5120">
      <w:start w:val="1"/>
      <w:numFmt w:val="bullet"/>
      <w:lvlText w:val="•"/>
      <w:lvlJc w:val="left"/>
      <w:pPr>
        <w:ind w:left="5338" w:hanging="360"/>
      </w:pPr>
      <w:rPr>
        <w:rFonts w:hint="default"/>
      </w:rPr>
    </w:lvl>
    <w:lvl w:ilvl="6" w:tplc="B5CABC58">
      <w:start w:val="1"/>
      <w:numFmt w:val="bullet"/>
      <w:lvlText w:val="•"/>
      <w:lvlJc w:val="left"/>
      <w:pPr>
        <w:ind w:left="6240" w:hanging="360"/>
      </w:pPr>
      <w:rPr>
        <w:rFonts w:hint="default"/>
      </w:rPr>
    </w:lvl>
    <w:lvl w:ilvl="7" w:tplc="052A8A4C">
      <w:start w:val="1"/>
      <w:numFmt w:val="bullet"/>
      <w:lvlText w:val="•"/>
      <w:lvlJc w:val="left"/>
      <w:pPr>
        <w:ind w:left="7141" w:hanging="360"/>
      </w:pPr>
      <w:rPr>
        <w:rFonts w:hint="default"/>
      </w:rPr>
    </w:lvl>
    <w:lvl w:ilvl="8" w:tplc="2884A5CA">
      <w:start w:val="1"/>
      <w:numFmt w:val="bullet"/>
      <w:lvlText w:val="•"/>
      <w:lvlJc w:val="left"/>
      <w:pPr>
        <w:ind w:left="8042" w:hanging="360"/>
      </w:pPr>
      <w:rPr>
        <w:rFonts w:hint="default"/>
      </w:rPr>
    </w:lvl>
  </w:abstractNum>
  <w:abstractNum w:abstractNumId="7" w15:restartNumberingAfterBreak="0">
    <w:nsid w:val="72340F31"/>
    <w:multiLevelType w:val="hybridMultilevel"/>
    <w:tmpl w:val="190AE24C"/>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8" w15:restartNumberingAfterBreak="0">
    <w:nsid w:val="74577492"/>
    <w:multiLevelType w:val="hybridMultilevel"/>
    <w:tmpl w:val="C6D0AB5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636253973">
    <w:abstractNumId w:val="1"/>
  </w:num>
  <w:num w:numId="2" w16cid:durableId="2121681950">
    <w:abstractNumId w:val="2"/>
  </w:num>
  <w:num w:numId="3" w16cid:durableId="193200240">
    <w:abstractNumId w:val="7"/>
  </w:num>
  <w:num w:numId="4" w16cid:durableId="2016224118">
    <w:abstractNumId w:val="3"/>
  </w:num>
  <w:num w:numId="5" w16cid:durableId="537009730">
    <w:abstractNumId w:val="6"/>
  </w:num>
  <w:num w:numId="6" w16cid:durableId="579633074">
    <w:abstractNumId w:val="4"/>
  </w:num>
  <w:num w:numId="7" w16cid:durableId="281763863">
    <w:abstractNumId w:val="8"/>
  </w:num>
  <w:num w:numId="8" w16cid:durableId="1757895149">
    <w:abstractNumId w:val="0"/>
  </w:num>
  <w:num w:numId="9" w16cid:durableId="114813280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I0NDMxNjI3MjYwM7dU0lEKTi0uzszPAykwrAUABgWwhiwAAAA="/>
  </w:docVars>
  <w:rsids>
    <w:rsidRoot w:val="006E3B77"/>
    <w:rsid w:val="001278F7"/>
    <w:rsid w:val="00153E32"/>
    <w:rsid w:val="0016124A"/>
    <w:rsid w:val="001665F8"/>
    <w:rsid w:val="00187B99"/>
    <w:rsid w:val="001B699D"/>
    <w:rsid w:val="002014DD"/>
    <w:rsid w:val="002218DE"/>
    <w:rsid w:val="0022212A"/>
    <w:rsid w:val="00290FD1"/>
    <w:rsid w:val="002C75AD"/>
    <w:rsid w:val="002D0031"/>
    <w:rsid w:val="002D5E17"/>
    <w:rsid w:val="00334A05"/>
    <w:rsid w:val="003366EA"/>
    <w:rsid w:val="00346A6B"/>
    <w:rsid w:val="0035110B"/>
    <w:rsid w:val="00367B07"/>
    <w:rsid w:val="00375716"/>
    <w:rsid w:val="003D571E"/>
    <w:rsid w:val="00434ECF"/>
    <w:rsid w:val="00463491"/>
    <w:rsid w:val="004C1189"/>
    <w:rsid w:val="004D1217"/>
    <w:rsid w:val="004D6008"/>
    <w:rsid w:val="00570AE7"/>
    <w:rsid w:val="00586138"/>
    <w:rsid w:val="00586517"/>
    <w:rsid w:val="005A79F6"/>
    <w:rsid w:val="005C0B4D"/>
    <w:rsid w:val="00640794"/>
    <w:rsid w:val="00674CCF"/>
    <w:rsid w:val="006E3B77"/>
    <w:rsid w:val="006F1772"/>
    <w:rsid w:val="00706DE7"/>
    <w:rsid w:val="00721DE4"/>
    <w:rsid w:val="007318E7"/>
    <w:rsid w:val="00747D95"/>
    <w:rsid w:val="0077770D"/>
    <w:rsid w:val="007A3607"/>
    <w:rsid w:val="00841C6B"/>
    <w:rsid w:val="00845913"/>
    <w:rsid w:val="008831A5"/>
    <w:rsid w:val="00892E3F"/>
    <w:rsid w:val="008942E7"/>
    <w:rsid w:val="00895D9B"/>
    <w:rsid w:val="008A1204"/>
    <w:rsid w:val="008B55A7"/>
    <w:rsid w:val="00900CCA"/>
    <w:rsid w:val="00924B77"/>
    <w:rsid w:val="009271BE"/>
    <w:rsid w:val="00940DA2"/>
    <w:rsid w:val="00956781"/>
    <w:rsid w:val="009A0B23"/>
    <w:rsid w:val="009E055C"/>
    <w:rsid w:val="009F2123"/>
    <w:rsid w:val="00A74F6F"/>
    <w:rsid w:val="00AA5A60"/>
    <w:rsid w:val="00AD7557"/>
    <w:rsid w:val="00B50C5D"/>
    <w:rsid w:val="00B51253"/>
    <w:rsid w:val="00B525CC"/>
    <w:rsid w:val="00B53EBA"/>
    <w:rsid w:val="00C72E97"/>
    <w:rsid w:val="00CA2ACF"/>
    <w:rsid w:val="00CE60F3"/>
    <w:rsid w:val="00CE7801"/>
    <w:rsid w:val="00D0489E"/>
    <w:rsid w:val="00D32875"/>
    <w:rsid w:val="00D404F2"/>
    <w:rsid w:val="00D52DC4"/>
    <w:rsid w:val="00D658FE"/>
    <w:rsid w:val="00D944FF"/>
    <w:rsid w:val="00DB18F9"/>
    <w:rsid w:val="00E0759D"/>
    <w:rsid w:val="00E37036"/>
    <w:rsid w:val="00E553C1"/>
    <w:rsid w:val="00E607E6"/>
    <w:rsid w:val="00E635E8"/>
    <w:rsid w:val="00EB2500"/>
    <w:rsid w:val="00EC7973"/>
    <w:rsid w:val="00EE040F"/>
    <w:rsid w:val="00F40771"/>
    <w:rsid w:val="00F50405"/>
    <w:rsid w:val="00FD115E"/>
    <w:rsid w:val="00FF28A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C0CFD0"/>
  <w15:docId w15:val="{9E2B823B-D858-EC43-9E35-165EE8060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2D0031"/>
    <w:pPr>
      <w:spacing w:line="276" w:lineRule="auto"/>
      <w:jc w:val="both"/>
    </w:pPr>
    <w:rPr>
      <w:rFonts w:eastAsia="Calibri"/>
      <w:szCs w:val="22"/>
      <w:lang w:eastAsia="en-US"/>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styleId="Collegamentoipertestuale">
    <w:name w:val="Hyperlink"/>
    <w:basedOn w:val="Carpredefinitoparagrafo"/>
    <w:rsid w:val="002D0031"/>
    <w:rPr>
      <w:color w:val="0563C1" w:themeColor="hyperlink"/>
      <w:u w:val="single"/>
    </w:rPr>
  </w:style>
  <w:style w:type="paragraph" w:styleId="Corpotesto">
    <w:name w:val="Body Text"/>
    <w:basedOn w:val="Normale"/>
    <w:link w:val="CorpotestoCarattere"/>
    <w:uiPriority w:val="1"/>
    <w:qFormat/>
    <w:rsid w:val="00841C6B"/>
    <w:pPr>
      <w:widowControl w:val="0"/>
      <w:spacing w:line="240" w:lineRule="auto"/>
      <w:ind w:left="111"/>
      <w:jc w:val="left"/>
    </w:pPr>
    <w:rPr>
      <w:rFonts w:ascii="Tahoma" w:eastAsia="Tahoma" w:hAnsi="Tahoma" w:cstheme="minorBidi"/>
      <w:szCs w:val="20"/>
      <w:lang w:val="en-US"/>
    </w:rPr>
  </w:style>
  <w:style w:type="character" w:customStyle="1" w:styleId="CorpotestoCarattere">
    <w:name w:val="Corpo testo Carattere"/>
    <w:basedOn w:val="Carpredefinitoparagrafo"/>
    <w:link w:val="Corpotesto"/>
    <w:uiPriority w:val="1"/>
    <w:rsid w:val="00841C6B"/>
    <w:rPr>
      <w:rFonts w:ascii="Tahoma" w:eastAsia="Tahoma" w:hAnsi="Tahoma" w:cstheme="minorBidi"/>
      <w:lang w:val="en-US" w:eastAsia="en-US"/>
    </w:rPr>
  </w:style>
  <w:style w:type="paragraph" w:styleId="Paragrafoelenco">
    <w:name w:val="List Paragraph"/>
    <w:basedOn w:val="Normale"/>
    <w:uiPriority w:val="34"/>
    <w:qFormat/>
    <w:rsid w:val="00EC7973"/>
    <w:pPr>
      <w:widowControl w:val="0"/>
      <w:spacing w:line="240" w:lineRule="auto"/>
      <w:jc w:val="left"/>
    </w:pPr>
    <w:rPr>
      <w:rFonts w:asciiTheme="minorHAnsi" w:eastAsiaTheme="minorHAnsi" w:hAnsiTheme="minorHAnsi" w:cstheme="minorBidi"/>
      <w:sz w:val="22"/>
      <w:lang w:val="en-US"/>
    </w:rPr>
  </w:style>
  <w:style w:type="paragraph" w:styleId="Testonotadichiusura">
    <w:name w:val="endnote text"/>
    <w:basedOn w:val="Normale"/>
    <w:link w:val="TestonotadichiusuraCarattere"/>
    <w:rsid w:val="00F50405"/>
    <w:pPr>
      <w:spacing w:line="240" w:lineRule="auto"/>
    </w:pPr>
    <w:rPr>
      <w:szCs w:val="20"/>
    </w:rPr>
  </w:style>
  <w:style w:type="character" w:customStyle="1" w:styleId="TestonotadichiusuraCarattere">
    <w:name w:val="Testo nota di chiusura Carattere"/>
    <w:basedOn w:val="Carpredefinitoparagrafo"/>
    <w:link w:val="Testonotadichiusura"/>
    <w:rsid w:val="00F50405"/>
    <w:rPr>
      <w:rFonts w:eastAsia="Calibri"/>
      <w:lang w:eastAsia="en-US"/>
    </w:rPr>
  </w:style>
  <w:style w:type="character" w:styleId="Rimandonotadichiusura">
    <w:name w:val="endnote reference"/>
    <w:basedOn w:val="Carpredefinitoparagrafo"/>
    <w:rsid w:val="00F50405"/>
    <w:rPr>
      <w:vertAlign w:val="superscript"/>
    </w:rPr>
  </w:style>
  <w:style w:type="paragraph" w:styleId="Intestazione">
    <w:name w:val="header"/>
    <w:basedOn w:val="Normale"/>
    <w:link w:val="IntestazioneCarattere"/>
    <w:rsid w:val="00F50405"/>
    <w:pPr>
      <w:tabs>
        <w:tab w:val="center" w:pos="4819"/>
        <w:tab w:val="right" w:pos="9638"/>
      </w:tabs>
      <w:spacing w:line="240" w:lineRule="auto"/>
    </w:pPr>
  </w:style>
  <w:style w:type="character" w:customStyle="1" w:styleId="IntestazioneCarattere">
    <w:name w:val="Intestazione Carattere"/>
    <w:basedOn w:val="Carpredefinitoparagrafo"/>
    <w:link w:val="Intestazione"/>
    <w:rsid w:val="00F50405"/>
    <w:rPr>
      <w:rFonts w:eastAsia="Calibri"/>
      <w:szCs w:val="22"/>
      <w:lang w:eastAsia="en-US"/>
    </w:rPr>
  </w:style>
  <w:style w:type="paragraph" w:styleId="Pidipagina">
    <w:name w:val="footer"/>
    <w:basedOn w:val="Normale"/>
    <w:link w:val="PidipaginaCarattere"/>
    <w:uiPriority w:val="99"/>
    <w:rsid w:val="00F50405"/>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F50405"/>
    <w:rPr>
      <w:rFonts w:eastAsia="Calibri"/>
      <w:szCs w:val="22"/>
      <w:lang w:eastAsia="en-US"/>
    </w:rPr>
  </w:style>
  <w:style w:type="paragraph" w:styleId="Testonotaapidipagina">
    <w:name w:val="footnote text"/>
    <w:basedOn w:val="Normale"/>
    <w:link w:val="TestonotaapidipaginaCarattere"/>
    <w:rsid w:val="00367B07"/>
    <w:pPr>
      <w:spacing w:line="240" w:lineRule="auto"/>
    </w:pPr>
    <w:rPr>
      <w:szCs w:val="20"/>
    </w:rPr>
  </w:style>
  <w:style w:type="character" w:customStyle="1" w:styleId="TestonotaapidipaginaCarattere">
    <w:name w:val="Testo nota a piè di pagina Carattere"/>
    <w:basedOn w:val="Carpredefinitoparagrafo"/>
    <w:link w:val="Testonotaapidipagina"/>
    <w:rsid w:val="00367B07"/>
    <w:rPr>
      <w:rFonts w:eastAsia="Calibri"/>
      <w:lang w:eastAsia="en-US"/>
    </w:rPr>
  </w:style>
  <w:style w:type="character" w:styleId="Rimandonotaapidipagina">
    <w:name w:val="footnote reference"/>
    <w:basedOn w:val="Carpredefinitoparagrafo"/>
    <w:rsid w:val="00367B07"/>
    <w:rPr>
      <w:vertAlign w:val="superscript"/>
    </w:rPr>
  </w:style>
  <w:style w:type="paragraph" w:styleId="Testofumetto">
    <w:name w:val="Balloon Text"/>
    <w:basedOn w:val="Normale"/>
    <w:link w:val="TestofumettoCarattere"/>
    <w:semiHidden/>
    <w:unhideWhenUsed/>
    <w:rsid w:val="00463491"/>
    <w:pPr>
      <w:spacing w:line="240" w:lineRule="auto"/>
    </w:pPr>
    <w:rPr>
      <w:sz w:val="18"/>
      <w:szCs w:val="18"/>
    </w:rPr>
  </w:style>
  <w:style w:type="character" w:customStyle="1" w:styleId="TestofumettoCarattere">
    <w:name w:val="Testo fumetto Carattere"/>
    <w:basedOn w:val="Carpredefinitoparagrafo"/>
    <w:link w:val="Testofumetto"/>
    <w:semiHidden/>
    <w:rsid w:val="00463491"/>
    <w:rPr>
      <w:rFonts w:eastAsia="Calibri"/>
      <w:sz w:val="18"/>
      <w:szCs w:val="18"/>
      <w:lang w:eastAsia="en-US"/>
    </w:rPr>
  </w:style>
  <w:style w:type="character" w:styleId="Rimandocommento">
    <w:name w:val="annotation reference"/>
    <w:basedOn w:val="Carpredefinitoparagrafo"/>
    <w:semiHidden/>
    <w:unhideWhenUsed/>
    <w:rsid w:val="00463491"/>
    <w:rPr>
      <w:sz w:val="16"/>
      <w:szCs w:val="16"/>
    </w:rPr>
  </w:style>
  <w:style w:type="paragraph" w:styleId="Testocommento">
    <w:name w:val="annotation text"/>
    <w:basedOn w:val="Normale"/>
    <w:link w:val="TestocommentoCarattere"/>
    <w:semiHidden/>
    <w:unhideWhenUsed/>
    <w:rsid w:val="00463491"/>
    <w:pPr>
      <w:spacing w:line="240" w:lineRule="auto"/>
    </w:pPr>
    <w:rPr>
      <w:szCs w:val="20"/>
    </w:rPr>
  </w:style>
  <w:style w:type="character" w:customStyle="1" w:styleId="TestocommentoCarattere">
    <w:name w:val="Testo commento Carattere"/>
    <w:basedOn w:val="Carpredefinitoparagrafo"/>
    <w:link w:val="Testocommento"/>
    <w:semiHidden/>
    <w:rsid w:val="00463491"/>
    <w:rPr>
      <w:rFonts w:eastAsia="Calibri"/>
      <w:lang w:eastAsia="en-US"/>
    </w:rPr>
  </w:style>
  <w:style w:type="paragraph" w:styleId="Soggettocommento">
    <w:name w:val="annotation subject"/>
    <w:basedOn w:val="Testocommento"/>
    <w:next w:val="Testocommento"/>
    <w:link w:val="SoggettocommentoCarattere"/>
    <w:semiHidden/>
    <w:unhideWhenUsed/>
    <w:rsid w:val="00463491"/>
    <w:rPr>
      <w:b/>
      <w:bCs/>
    </w:rPr>
  </w:style>
  <w:style w:type="character" w:customStyle="1" w:styleId="SoggettocommentoCarattere">
    <w:name w:val="Soggetto commento Carattere"/>
    <w:basedOn w:val="TestocommentoCarattere"/>
    <w:link w:val="Soggettocommento"/>
    <w:semiHidden/>
    <w:rsid w:val="00463491"/>
    <w:rPr>
      <w:rFonts w:eastAsia="Calibri"/>
      <w:b/>
      <w:bCs/>
      <w:lang w:eastAsia="en-US"/>
    </w:rPr>
  </w:style>
  <w:style w:type="paragraph" w:styleId="Revisione">
    <w:name w:val="Revision"/>
    <w:hidden/>
    <w:uiPriority w:val="99"/>
    <w:semiHidden/>
    <w:rsid w:val="007A3607"/>
    <w:rPr>
      <w:rFonts w:eastAsia="Calibr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ensim.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B7126B-3DD4-4846-A23F-FE41EDB1A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2</TotalTime>
  <Pages>5</Pages>
  <Words>1411</Words>
  <Characters>8541</Characters>
  <Application>Microsoft Office Word</Application>
  <DocSecurity>0</DocSecurity>
  <Lines>71</Lines>
  <Paragraphs>19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9933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3</cp:revision>
  <cp:lastPrinted>2022-05-02T15:35:00Z</cp:lastPrinted>
  <dcterms:created xsi:type="dcterms:W3CDTF">2023-05-15T07:01:00Z</dcterms:created>
  <dcterms:modified xsi:type="dcterms:W3CDTF">2023-06-27T13:56:00Z</dcterms:modified>
</cp:coreProperties>
</file>