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3180" w14:textId="77777777" w:rsidR="00BE7F5E" w:rsidRPr="00D11211" w:rsidRDefault="00BE7F5E" w:rsidP="00BE7F5E">
      <w:pPr>
        <w:rPr>
          <w:b/>
          <w:lang w:val="en-US"/>
        </w:rPr>
      </w:pPr>
      <w:r w:rsidRPr="00D11211">
        <w:rPr>
          <w:b/>
          <w:lang w:val="en-US"/>
        </w:rPr>
        <w:t>Economics of innovation</w:t>
      </w:r>
    </w:p>
    <w:p w14:paraId="142A3181" w14:textId="25D92E08" w:rsidR="002D5E17" w:rsidRPr="009B6A8A" w:rsidRDefault="00BE7F5E" w:rsidP="00BE7F5E">
      <w:pPr>
        <w:pStyle w:val="Titolo2"/>
      </w:pPr>
      <w:r w:rsidRPr="009B6A8A">
        <w:t>Prof. Fab</w:t>
      </w:r>
      <w:r w:rsidR="009B6A8A">
        <w:t>io Montobbio</w:t>
      </w:r>
    </w:p>
    <w:p w14:paraId="142A3182" w14:textId="77777777" w:rsidR="00BE7F5E" w:rsidRPr="00514034" w:rsidRDefault="00BE7F5E" w:rsidP="00BE7F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42A3183" w14:textId="77777777" w:rsidR="00BE7F5E" w:rsidRPr="00D11211" w:rsidRDefault="00BE7F5E" w:rsidP="00BE7F5E">
      <w:pPr>
        <w:tabs>
          <w:tab w:val="clear" w:pos="284"/>
          <w:tab w:val="left" w:pos="0"/>
        </w:tabs>
        <w:ind w:right="458"/>
        <w:rPr>
          <w:lang w:val="en-US"/>
        </w:rPr>
      </w:pPr>
      <w:r w:rsidRPr="00A96D21">
        <w:rPr>
          <w:lang w:val="en-US"/>
        </w:rPr>
        <w:t>The course studies the economics of innovation and technological change</w:t>
      </w:r>
      <w:r>
        <w:rPr>
          <w:lang w:val="en-US"/>
        </w:rPr>
        <w:t xml:space="preserve"> from three perspectives: macro, micro and industry level</w:t>
      </w:r>
      <w:r w:rsidRPr="00A96D21">
        <w:rPr>
          <w:lang w:val="en-US"/>
        </w:rPr>
        <w:t xml:space="preserve">. The first part of the course </w:t>
      </w:r>
      <w:r>
        <w:rPr>
          <w:lang w:val="en-US"/>
        </w:rPr>
        <w:t xml:space="preserve">(macro) </w:t>
      </w:r>
      <w:r w:rsidRPr="00A96D21">
        <w:rPr>
          <w:lang w:val="en-US"/>
        </w:rPr>
        <w:t>examines the relationship between technological change and economic transformation (</w:t>
      </w:r>
      <w:proofErr w:type="gramStart"/>
      <w:r w:rsidRPr="00A96D21">
        <w:rPr>
          <w:lang w:val="en-US"/>
        </w:rPr>
        <w:t>e.g.</w:t>
      </w:r>
      <w:proofErr w:type="gramEnd"/>
      <w:r w:rsidRPr="00A96D21">
        <w:rPr>
          <w:lang w:val="en-US"/>
        </w:rPr>
        <w:t xml:space="preserve"> productivity growth, unemployment, structural change). </w:t>
      </w:r>
      <w:r w:rsidRPr="00AE6D9C">
        <w:rPr>
          <w:lang w:val="en-US"/>
        </w:rPr>
        <w:t>Particular attention is paid to measurement of innovation activities and the relationship between innovation and place</w:t>
      </w:r>
      <w:r>
        <w:rPr>
          <w:lang w:val="en-US"/>
        </w:rPr>
        <w:t xml:space="preserve">s and </w:t>
      </w:r>
      <w:r w:rsidRPr="00AE6D9C">
        <w:rPr>
          <w:lang w:val="en-US"/>
        </w:rPr>
        <w:t>why some place</w:t>
      </w:r>
      <w:r>
        <w:rPr>
          <w:lang w:val="en-US"/>
        </w:rPr>
        <w:t>s prosper while others stagnate</w:t>
      </w:r>
      <w:r w:rsidRPr="00AE6D9C">
        <w:rPr>
          <w:lang w:val="en-US"/>
        </w:rPr>
        <w:t>.</w:t>
      </w:r>
      <w:r>
        <w:rPr>
          <w:lang w:val="en-US"/>
        </w:rPr>
        <w:t xml:space="preserve"> Secondly the course </w:t>
      </w:r>
      <w:r w:rsidRPr="00A96D21">
        <w:rPr>
          <w:lang w:val="en-US"/>
        </w:rPr>
        <w:t>studies</w:t>
      </w:r>
      <w:r>
        <w:rPr>
          <w:lang w:val="en-US"/>
        </w:rPr>
        <w:t xml:space="preserve"> at the micro level</w:t>
      </w:r>
      <w:r w:rsidRPr="00A96D21">
        <w:rPr>
          <w:lang w:val="en-US"/>
        </w:rPr>
        <w:t xml:space="preserve"> the different sources of innovation and the main </w:t>
      </w:r>
      <w:proofErr w:type="spellStart"/>
      <w:r w:rsidRPr="00A96D21">
        <w:rPr>
          <w:lang w:val="en-US"/>
        </w:rPr>
        <w:t>appropriablity</w:t>
      </w:r>
      <w:proofErr w:type="spellEnd"/>
      <w:r w:rsidRPr="00A96D21">
        <w:rPr>
          <w:lang w:val="en-US"/>
        </w:rPr>
        <w:t xml:space="preserve"> strategies. </w:t>
      </w:r>
      <w:r>
        <w:rPr>
          <w:lang w:val="en-US"/>
        </w:rPr>
        <w:t>It studies the dichotomy b</w:t>
      </w:r>
      <w:r w:rsidRPr="00AE6D9C">
        <w:rPr>
          <w:lang w:val="en-US"/>
        </w:rPr>
        <w:t>ig</w:t>
      </w:r>
      <w:r>
        <w:rPr>
          <w:lang w:val="en-US"/>
        </w:rPr>
        <w:t xml:space="preserve"> state vs. free markets and asks which works best, for whom and when.</w:t>
      </w:r>
      <w:r w:rsidRPr="00AE6D9C">
        <w:rPr>
          <w:lang w:val="en-US"/>
        </w:rPr>
        <w:t xml:space="preserve"> </w:t>
      </w:r>
      <w:r>
        <w:rPr>
          <w:lang w:val="en-US"/>
        </w:rPr>
        <w:t xml:space="preserve">It addresses the issue of skills and innovation and how the rewards form innovation activities are distributed. At the industry level </w:t>
      </w:r>
      <w:r w:rsidRPr="00A96D21">
        <w:rPr>
          <w:lang w:val="en-US"/>
        </w:rPr>
        <w:t>the course analyzes the forces that drive the diffusio</w:t>
      </w:r>
      <w:r>
        <w:rPr>
          <w:lang w:val="en-US"/>
        </w:rPr>
        <w:t>n of new processes and products, i</w:t>
      </w:r>
      <w:r w:rsidRPr="00AE6D9C">
        <w:rPr>
          <w:lang w:val="en-US"/>
        </w:rPr>
        <w:t>ndustry and market lifec</w:t>
      </w:r>
      <w:r>
        <w:rPr>
          <w:lang w:val="en-US"/>
        </w:rPr>
        <w:t xml:space="preserve">ycles, the role of design(s), </w:t>
      </w:r>
      <w:r w:rsidRPr="00AE6D9C">
        <w:rPr>
          <w:lang w:val="en-US"/>
        </w:rPr>
        <w:t>network effects and standards</w:t>
      </w:r>
      <w:r>
        <w:rPr>
          <w:lang w:val="en-US"/>
        </w:rPr>
        <w:t xml:space="preserve"> and how to address the technological lock-in and lock-out. </w:t>
      </w:r>
      <w:r w:rsidRPr="00A96D21">
        <w:rPr>
          <w:lang w:val="en-US"/>
        </w:rPr>
        <w:t xml:space="preserve">In addition, two themes are central in the analysis of technological innovation. Intellectual property (patents, </w:t>
      </w:r>
      <w:proofErr w:type="gramStart"/>
      <w:r w:rsidRPr="00A96D21">
        <w:rPr>
          <w:lang w:val="en-US"/>
        </w:rPr>
        <w:t>copyrights</w:t>
      </w:r>
      <w:proofErr w:type="gramEnd"/>
      <w:r w:rsidRPr="00A96D21">
        <w:rPr>
          <w:lang w:val="en-US"/>
        </w:rPr>
        <w:t xml:space="preserve"> and trademarks) and scientific progress. The course examines the economic justification for intellectual property and how different possible institutional design can stimulate or hinder innovation. It addresses the efficiency of the international regulation of intellectual property with a specific regard to developing countries (diffusion of knowledge</w:t>
      </w:r>
      <w:r>
        <w:rPr>
          <w:lang w:val="en-US"/>
        </w:rPr>
        <w:t>, access to medicines etc. etc.</w:t>
      </w:r>
      <w:r w:rsidRPr="00A96D21">
        <w:rPr>
          <w:lang w:val="en-US"/>
        </w:rPr>
        <w:t xml:space="preserve">). It studies how intellectual property can be used for technology transfer between university and industry. Secondly, the course analyzes the economics of science, the determinants of scientific progress and its economic impact. </w:t>
      </w:r>
      <w:r w:rsidRPr="00D11211">
        <w:rPr>
          <w:lang w:val="en-US"/>
        </w:rPr>
        <w:t xml:space="preserve">Some sectoral or firm-level case studies are proposed in some particularly relevant industries as the so called ‘industry 4,0’ or biotechnology, </w:t>
      </w:r>
      <w:proofErr w:type="gramStart"/>
      <w:r w:rsidRPr="00D11211">
        <w:rPr>
          <w:lang w:val="en-US"/>
        </w:rPr>
        <w:t>software</w:t>
      </w:r>
      <w:proofErr w:type="gramEnd"/>
      <w:r w:rsidRPr="00D11211">
        <w:rPr>
          <w:lang w:val="en-US"/>
        </w:rPr>
        <w:t xml:space="preserve"> and telecommunication.</w:t>
      </w:r>
    </w:p>
    <w:p w14:paraId="142A3184" w14:textId="77777777" w:rsidR="00BE7F5E" w:rsidRPr="00A96D21" w:rsidRDefault="00BE7F5E" w:rsidP="00515987">
      <w:pPr>
        <w:spacing w:before="120"/>
        <w:ind w:right="459"/>
        <w:rPr>
          <w:lang w:val="en-US"/>
        </w:rPr>
      </w:pPr>
      <w:r w:rsidRPr="00A96D21">
        <w:rPr>
          <w:lang w:val="en-US"/>
        </w:rPr>
        <w:t>Upon successful completion of the requirements for this course, students will be able to:</w:t>
      </w:r>
    </w:p>
    <w:p w14:paraId="142A3185" w14:textId="77777777" w:rsidR="00BE7F5E" w:rsidRPr="00A96D21" w:rsidRDefault="00BE7F5E" w:rsidP="00BE7F5E">
      <w:pPr>
        <w:ind w:left="284" w:right="458" w:hanging="284"/>
        <w:rPr>
          <w:lang w:val="en-US"/>
        </w:rPr>
      </w:pPr>
      <w:r w:rsidRPr="00A96D21">
        <w:rPr>
          <w:lang w:val="en-US"/>
        </w:rPr>
        <w:t>1.</w:t>
      </w:r>
      <w:r w:rsidRPr="00A96D21">
        <w:rPr>
          <w:lang w:val="en-US"/>
        </w:rPr>
        <w:tab/>
        <w:t xml:space="preserve">understand the relationships between innovation and the most important economic processes like growth, </w:t>
      </w:r>
      <w:proofErr w:type="gramStart"/>
      <w:r w:rsidRPr="00A96D21">
        <w:rPr>
          <w:lang w:val="en-US"/>
        </w:rPr>
        <w:t>unemploymen</w:t>
      </w:r>
      <w:r>
        <w:rPr>
          <w:lang w:val="en-US"/>
        </w:rPr>
        <w:t>t</w:t>
      </w:r>
      <w:proofErr w:type="gramEnd"/>
      <w:r>
        <w:rPr>
          <w:lang w:val="en-US"/>
        </w:rPr>
        <w:t xml:space="preserve"> and structural change.</w:t>
      </w:r>
    </w:p>
    <w:p w14:paraId="142A3186" w14:textId="77777777" w:rsidR="00BE7F5E" w:rsidRPr="00A96D21" w:rsidRDefault="00A054A2" w:rsidP="00BE7F5E">
      <w:pPr>
        <w:ind w:left="284" w:right="458" w:hanging="284"/>
        <w:rPr>
          <w:lang w:val="en-US"/>
        </w:rPr>
      </w:pPr>
      <w:r>
        <w:rPr>
          <w:lang w:val="en-US"/>
        </w:rPr>
        <w:t>2.</w:t>
      </w:r>
      <w:r>
        <w:rPr>
          <w:lang w:val="en-US"/>
        </w:rPr>
        <w:tab/>
        <w:t>e</w:t>
      </w:r>
      <w:r w:rsidR="00BE7F5E" w:rsidRPr="00A96D21">
        <w:rPr>
          <w:lang w:val="en-US"/>
        </w:rPr>
        <w:t>valuate different competitive strategies in different the different innovative and emerging industries in the economy.</w:t>
      </w:r>
    </w:p>
    <w:p w14:paraId="142A3187" w14:textId="77777777" w:rsidR="00BE7F5E" w:rsidRPr="00A96D21" w:rsidRDefault="00A054A2" w:rsidP="00BE7F5E">
      <w:pPr>
        <w:ind w:left="284" w:right="458" w:hanging="284"/>
        <w:rPr>
          <w:lang w:val="en-US"/>
        </w:rPr>
      </w:pPr>
      <w:r>
        <w:rPr>
          <w:lang w:val="en-US"/>
        </w:rPr>
        <w:t>3.</w:t>
      </w:r>
      <w:r>
        <w:rPr>
          <w:lang w:val="en-US"/>
        </w:rPr>
        <w:tab/>
        <w:t>m</w:t>
      </w:r>
      <w:r w:rsidR="00BE7F5E" w:rsidRPr="00A96D21">
        <w:rPr>
          <w:lang w:val="en-US"/>
        </w:rPr>
        <w:t>aster the microeconomic</w:t>
      </w:r>
      <w:r w:rsidR="00BE7F5E">
        <w:rPr>
          <w:lang w:val="en-US"/>
        </w:rPr>
        <w:t xml:space="preserve"> principles driving innovation.</w:t>
      </w:r>
    </w:p>
    <w:p w14:paraId="142A3188" w14:textId="77777777" w:rsidR="00BE7F5E" w:rsidRPr="00A96D21" w:rsidRDefault="00BE7F5E" w:rsidP="00BE7F5E">
      <w:pPr>
        <w:ind w:left="284" w:right="458" w:hanging="284"/>
        <w:rPr>
          <w:lang w:val="en-US"/>
        </w:rPr>
      </w:pPr>
      <w:r>
        <w:rPr>
          <w:lang w:val="en-US"/>
        </w:rPr>
        <w:t>4.</w:t>
      </w:r>
      <w:r>
        <w:rPr>
          <w:lang w:val="en-US"/>
        </w:rPr>
        <w:tab/>
      </w:r>
      <w:r w:rsidRPr="00A96D21">
        <w:rPr>
          <w:lang w:val="en-US"/>
        </w:rPr>
        <w:t>understand the different sources of innovation for the firm and the var</w:t>
      </w:r>
      <w:r>
        <w:rPr>
          <w:lang w:val="en-US"/>
        </w:rPr>
        <w:t>ious appropriability strategies.</w:t>
      </w:r>
    </w:p>
    <w:p w14:paraId="142A3189" w14:textId="77777777" w:rsidR="00BE7F5E" w:rsidRPr="00A96D21" w:rsidRDefault="00BE7F5E" w:rsidP="00BE7F5E">
      <w:pPr>
        <w:ind w:left="284" w:right="458" w:hanging="284"/>
        <w:rPr>
          <w:lang w:val="en-US"/>
        </w:rPr>
      </w:pPr>
      <w:r>
        <w:rPr>
          <w:lang w:val="en-US"/>
        </w:rPr>
        <w:lastRenderedPageBreak/>
        <w:t>5.</w:t>
      </w:r>
      <w:r>
        <w:rPr>
          <w:lang w:val="en-US"/>
        </w:rPr>
        <w:tab/>
      </w:r>
      <w:r w:rsidRPr="00A96D21">
        <w:rPr>
          <w:lang w:val="en-US"/>
        </w:rPr>
        <w:t>evaluate critically the use and i</w:t>
      </w:r>
      <w:r>
        <w:rPr>
          <w:lang w:val="en-US"/>
        </w:rPr>
        <w:t>mpact of intellectual property.</w:t>
      </w:r>
    </w:p>
    <w:p w14:paraId="142A318A" w14:textId="77777777" w:rsidR="00BE7F5E" w:rsidRDefault="00BE7F5E" w:rsidP="00BE7F5E">
      <w:pPr>
        <w:ind w:left="284" w:right="458" w:hanging="284"/>
        <w:rPr>
          <w:lang w:val="en-US"/>
        </w:rPr>
      </w:pPr>
      <w:r w:rsidRPr="00A96D21">
        <w:rPr>
          <w:lang w:val="en-US"/>
        </w:rPr>
        <w:t>6.</w:t>
      </w:r>
      <w:r w:rsidRPr="00A96D21">
        <w:rPr>
          <w:lang w:val="en-US"/>
        </w:rPr>
        <w:tab/>
        <w:t>think critically about the opportunities and challenges in the relationship between sci</w:t>
      </w:r>
      <w:r>
        <w:rPr>
          <w:lang w:val="en-US"/>
        </w:rPr>
        <w:t>entific progress and innovation.</w:t>
      </w:r>
    </w:p>
    <w:p w14:paraId="142A318B" w14:textId="77777777" w:rsidR="00BE7F5E" w:rsidRPr="00514034" w:rsidRDefault="00BE7F5E" w:rsidP="00BE7F5E">
      <w:pPr>
        <w:spacing w:before="240" w:after="120"/>
        <w:rPr>
          <w:b/>
          <w:i/>
          <w:sz w:val="18"/>
          <w:lang w:val="en-US"/>
        </w:rPr>
      </w:pPr>
      <w:r w:rsidRPr="00514034">
        <w:rPr>
          <w:b/>
          <w:i/>
          <w:sz w:val="18"/>
          <w:lang w:val="en-US"/>
        </w:rPr>
        <w:t>COURSE CONTENT</w:t>
      </w:r>
    </w:p>
    <w:p w14:paraId="142A318C" w14:textId="77777777" w:rsidR="00BE7F5E" w:rsidRPr="00774551" w:rsidRDefault="00BE7F5E" w:rsidP="00515987">
      <w:pPr>
        <w:tabs>
          <w:tab w:val="clear" w:pos="284"/>
        </w:tabs>
        <w:ind w:left="426" w:right="458" w:hanging="426"/>
        <w:rPr>
          <w:lang w:val="en-US"/>
        </w:rPr>
      </w:pPr>
      <w:r w:rsidRPr="00774551">
        <w:rPr>
          <w:lang w:val="en-US"/>
        </w:rPr>
        <w:t>1.</w:t>
      </w:r>
      <w:r w:rsidRPr="00774551">
        <w:rPr>
          <w:lang w:val="en-US"/>
        </w:rPr>
        <w:tab/>
        <w:t>Introduction to the course: stylized facts - basic concepts and definitions</w:t>
      </w:r>
    </w:p>
    <w:p w14:paraId="142A318D" w14:textId="77777777" w:rsidR="00BE7F5E" w:rsidRPr="00774551" w:rsidRDefault="00BE7F5E" w:rsidP="00515987">
      <w:pPr>
        <w:tabs>
          <w:tab w:val="clear" w:pos="284"/>
        </w:tabs>
        <w:ind w:left="426" w:right="458" w:hanging="426"/>
        <w:rPr>
          <w:lang w:val="en-US"/>
        </w:rPr>
      </w:pPr>
      <w:r w:rsidRPr="00774551">
        <w:rPr>
          <w:lang w:val="en-US"/>
        </w:rPr>
        <w:t>2.</w:t>
      </w:r>
      <w:r w:rsidRPr="00774551">
        <w:rPr>
          <w:lang w:val="en-US"/>
        </w:rPr>
        <w:tab/>
        <w:t>Sources of innovation</w:t>
      </w:r>
    </w:p>
    <w:p w14:paraId="142A318E" w14:textId="77777777" w:rsidR="00BE7F5E" w:rsidRPr="00774551" w:rsidRDefault="00BE7F5E" w:rsidP="00515987">
      <w:pPr>
        <w:tabs>
          <w:tab w:val="clear" w:pos="284"/>
        </w:tabs>
        <w:ind w:left="426" w:right="458" w:hanging="426"/>
        <w:rPr>
          <w:lang w:val="en-US"/>
        </w:rPr>
      </w:pPr>
      <w:r w:rsidRPr="00774551">
        <w:rPr>
          <w:lang w:val="en-US"/>
        </w:rPr>
        <w:t>3.</w:t>
      </w:r>
      <w:r w:rsidRPr="00774551">
        <w:rPr>
          <w:lang w:val="en-US"/>
        </w:rPr>
        <w:tab/>
        <w:t>Res</w:t>
      </w:r>
      <w:r>
        <w:rPr>
          <w:lang w:val="en-US"/>
        </w:rPr>
        <w:t>earch and Development, and its m</w:t>
      </w:r>
      <w:r w:rsidRPr="00774551">
        <w:rPr>
          <w:lang w:val="en-US"/>
        </w:rPr>
        <w:t>anagement</w:t>
      </w:r>
    </w:p>
    <w:p w14:paraId="142A318F" w14:textId="77777777" w:rsidR="00BE7F5E" w:rsidRPr="00774551" w:rsidRDefault="00BE7F5E" w:rsidP="00515987">
      <w:pPr>
        <w:tabs>
          <w:tab w:val="clear" w:pos="284"/>
        </w:tabs>
        <w:ind w:left="426" w:right="458" w:hanging="426"/>
        <w:rPr>
          <w:lang w:val="en-US"/>
        </w:rPr>
      </w:pPr>
      <w:r w:rsidRPr="00774551">
        <w:rPr>
          <w:lang w:val="en-US"/>
        </w:rPr>
        <w:t>4.</w:t>
      </w:r>
      <w:r w:rsidRPr="00774551">
        <w:rPr>
          <w:lang w:val="en-US"/>
        </w:rPr>
        <w:tab/>
        <w:t xml:space="preserve">The external organization of innovation: “Open Innovation” </w:t>
      </w:r>
    </w:p>
    <w:p w14:paraId="142A3190" w14:textId="77777777" w:rsidR="00BE7F5E" w:rsidRPr="00774551" w:rsidRDefault="00BE7F5E" w:rsidP="00515987">
      <w:pPr>
        <w:tabs>
          <w:tab w:val="clear" w:pos="284"/>
        </w:tabs>
        <w:ind w:left="426" w:right="458" w:hanging="426"/>
        <w:rPr>
          <w:lang w:val="en-US"/>
        </w:rPr>
      </w:pPr>
      <w:r w:rsidRPr="00774551">
        <w:rPr>
          <w:lang w:val="en-US"/>
        </w:rPr>
        <w:t>5.</w:t>
      </w:r>
      <w:r w:rsidRPr="00774551">
        <w:rPr>
          <w:lang w:val="en-US"/>
        </w:rPr>
        <w:tab/>
        <w:t xml:space="preserve">Services and Innovation </w:t>
      </w:r>
    </w:p>
    <w:p w14:paraId="142A3191" w14:textId="77777777" w:rsidR="00BE7F5E" w:rsidRPr="00774551" w:rsidRDefault="00BE7F5E" w:rsidP="00515987">
      <w:pPr>
        <w:tabs>
          <w:tab w:val="clear" w:pos="284"/>
        </w:tabs>
        <w:ind w:left="426" w:right="458" w:hanging="426"/>
        <w:rPr>
          <w:lang w:val="en-US"/>
        </w:rPr>
      </w:pPr>
      <w:r w:rsidRPr="00774551">
        <w:rPr>
          <w:lang w:val="en-US"/>
        </w:rPr>
        <w:t>6.</w:t>
      </w:r>
      <w:r w:rsidRPr="00774551">
        <w:rPr>
          <w:lang w:val="en-US"/>
        </w:rPr>
        <w:tab/>
        <w:t>Platforms and Business Model Innovation</w:t>
      </w:r>
    </w:p>
    <w:p w14:paraId="142A3192" w14:textId="77777777" w:rsidR="00BE7F5E" w:rsidRPr="00774551" w:rsidRDefault="00BE7F5E" w:rsidP="00515987">
      <w:pPr>
        <w:tabs>
          <w:tab w:val="clear" w:pos="284"/>
        </w:tabs>
        <w:ind w:left="426" w:right="458" w:hanging="426"/>
        <w:rPr>
          <w:lang w:val="en-US"/>
        </w:rPr>
      </w:pPr>
      <w:r w:rsidRPr="00774551">
        <w:rPr>
          <w:lang w:val="en-US"/>
        </w:rPr>
        <w:t>7.</w:t>
      </w:r>
      <w:r w:rsidRPr="00774551">
        <w:rPr>
          <w:lang w:val="en-US"/>
        </w:rPr>
        <w:tab/>
        <w:t>Innovation and Growth: Artificial Intelligence and General Purpose Technologies</w:t>
      </w:r>
    </w:p>
    <w:p w14:paraId="142A3193" w14:textId="77777777" w:rsidR="00BE7F5E" w:rsidRPr="00774551" w:rsidRDefault="00BE7F5E" w:rsidP="00515987">
      <w:pPr>
        <w:tabs>
          <w:tab w:val="clear" w:pos="284"/>
        </w:tabs>
        <w:ind w:left="426" w:right="458" w:hanging="426"/>
        <w:rPr>
          <w:lang w:val="en-US"/>
        </w:rPr>
      </w:pPr>
      <w:r w:rsidRPr="00774551">
        <w:rPr>
          <w:lang w:val="en-US"/>
        </w:rPr>
        <w:t>8.</w:t>
      </w:r>
      <w:r w:rsidRPr="00774551">
        <w:rPr>
          <w:lang w:val="en-US"/>
        </w:rPr>
        <w:tab/>
        <w:t>Measurement of innovation: Indicators and data</w:t>
      </w:r>
    </w:p>
    <w:p w14:paraId="142A3194" w14:textId="77777777" w:rsidR="00BE7F5E" w:rsidRPr="00774551" w:rsidRDefault="00BE7F5E" w:rsidP="00515987">
      <w:pPr>
        <w:tabs>
          <w:tab w:val="clear" w:pos="284"/>
        </w:tabs>
        <w:ind w:left="426" w:right="458" w:hanging="426"/>
        <w:rPr>
          <w:lang w:val="en-US"/>
        </w:rPr>
      </w:pPr>
      <w:r w:rsidRPr="00774551">
        <w:rPr>
          <w:lang w:val="en-US"/>
        </w:rPr>
        <w:t>9.</w:t>
      </w:r>
      <w:r w:rsidRPr="00774551">
        <w:rPr>
          <w:lang w:val="en-US"/>
        </w:rPr>
        <w:tab/>
        <w:t>Diffusion of Innovation</w:t>
      </w:r>
    </w:p>
    <w:p w14:paraId="142A3195" w14:textId="77777777" w:rsidR="00BE7F5E" w:rsidRPr="00774551" w:rsidRDefault="00BE7F5E" w:rsidP="00515987">
      <w:pPr>
        <w:tabs>
          <w:tab w:val="clear" w:pos="284"/>
        </w:tabs>
        <w:ind w:left="426" w:right="458" w:hanging="426"/>
        <w:rPr>
          <w:lang w:val="en-US"/>
        </w:rPr>
      </w:pPr>
      <w:r w:rsidRPr="00774551">
        <w:rPr>
          <w:lang w:val="en-US"/>
        </w:rPr>
        <w:t>10.</w:t>
      </w:r>
      <w:r w:rsidRPr="00774551">
        <w:rPr>
          <w:lang w:val="en-US"/>
        </w:rPr>
        <w:tab/>
        <w:t>Intellectual property rights and Profiting from Innovation</w:t>
      </w:r>
    </w:p>
    <w:p w14:paraId="142A3196" w14:textId="77777777" w:rsidR="00BE7F5E" w:rsidRPr="00774551" w:rsidRDefault="00BE7F5E" w:rsidP="00515987">
      <w:pPr>
        <w:tabs>
          <w:tab w:val="clear" w:pos="284"/>
        </w:tabs>
        <w:ind w:left="426" w:right="458" w:hanging="426"/>
        <w:rPr>
          <w:lang w:val="en-US"/>
        </w:rPr>
      </w:pPr>
      <w:r w:rsidRPr="00774551">
        <w:rPr>
          <w:lang w:val="en-US"/>
        </w:rPr>
        <w:t>11.</w:t>
      </w:r>
      <w:r w:rsidRPr="00774551">
        <w:rPr>
          <w:lang w:val="en-US"/>
        </w:rPr>
        <w:tab/>
        <w:t>Economics of Science</w:t>
      </w:r>
    </w:p>
    <w:p w14:paraId="142A3197" w14:textId="77777777" w:rsidR="00BE7F5E" w:rsidRPr="00774551" w:rsidRDefault="00BE7F5E" w:rsidP="00515987">
      <w:pPr>
        <w:tabs>
          <w:tab w:val="clear" w:pos="284"/>
        </w:tabs>
        <w:ind w:left="426" w:right="458" w:hanging="426"/>
        <w:rPr>
          <w:lang w:val="en-US"/>
        </w:rPr>
      </w:pPr>
      <w:r w:rsidRPr="00774551">
        <w:rPr>
          <w:lang w:val="en-US"/>
        </w:rPr>
        <w:t>12.</w:t>
      </w:r>
      <w:r w:rsidRPr="00774551">
        <w:rPr>
          <w:lang w:val="en-US"/>
        </w:rPr>
        <w:tab/>
        <w:t>Environmental Innovations: Drivers and Effects.</w:t>
      </w:r>
    </w:p>
    <w:p w14:paraId="142A3198" w14:textId="77777777" w:rsidR="00BE7F5E" w:rsidRPr="00774551" w:rsidRDefault="00BE7F5E" w:rsidP="00515987">
      <w:pPr>
        <w:tabs>
          <w:tab w:val="clear" w:pos="284"/>
        </w:tabs>
        <w:ind w:left="426" w:right="458" w:hanging="426"/>
        <w:rPr>
          <w:lang w:val="en-US"/>
        </w:rPr>
      </w:pPr>
      <w:r w:rsidRPr="00774551">
        <w:rPr>
          <w:lang w:val="en-US"/>
        </w:rPr>
        <w:t>13.</w:t>
      </w:r>
      <w:r w:rsidRPr="00774551">
        <w:rPr>
          <w:lang w:val="en-US"/>
        </w:rPr>
        <w:tab/>
        <w:t>Technology and employment.</w:t>
      </w:r>
    </w:p>
    <w:p w14:paraId="142A3199" w14:textId="77777777" w:rsidR="00BE7F5E" w:rsidRPr="00514034" w:rsidRDefault="00BE7F5E" w:rsidP="00BE7F5E">
      <w:pPr>
        <w:spacing w:before="240" w:after="120"/>
        <w:rPr>
          <w:b/>
          <w:i/>
          <w:sz w:val="18"/>
          <w:lang w:val="en-US"/>
        </w:rPr>
      </w:pPr>
      <w:r w:rsidRPr="00514034">
        <w:rPr>
          <w:b/>
          <w:i/>
          <w:sz w:val="18"/>
          <w:lang w:val="en-US"/>
        </w:rPr>
        <w:t>READING LIST</w:t>
      </w:r>
    </w:p>
    <w:p w14:paraId="142A319A" w14:textId="77777777" w:rsidR="00BE7F5E" w:rsidRDefault="00BE7F5E" w:rsidP="00BE7F5E">
      <w:pPr>
        <w:pStyle w:val="Testo1"/>
        <w:rPr>
          <w:lang w:val="en-US"/>
        </w:rPr>
      </w:pPr>
      <w:r w:rsidRPr="00A96D21">
        <w:rPr>
          <w:lang w:val="en-US"/>
        </w:rPr>
        <w:t xml:space="preserve">The course is based on various reading material and slides provided at the beginning of the course and available on the Blackboard </w:t>
      </w:r>
      <w:r>
        <w:rPr>
          <w:lang w:val="en-US"/>
        </w:rPr>
        <w:t>Platform.</w:t>
      </w:r>
    </w:p>
    <w:p w14:paraId="142A319B" w14:textId="77777777" w:rsidR="00BE7F5E" w:rsidRDefault="00BE7F5E" w:rsidP="00BE7F5E">
      <w:pPr>
        <w:pStyle w:val="Testo1"/>
        <w:rPr>
          <w:i/>
          <w:lang w:val="en-US"/>
        </w:rPr>
      </w:pPr>
      <w:r w:rsidRPr="009C144C">
        <w:rPr>
          <w:i/>
          <w:lang w:val="en-US"/>
        </w:rPr>
        <w:t>Course Materials</w:t>
      </w:r>
    </w:p>
    <w:p w14:paraId="142A319C" w14:textId="77777777" w:rsidR="00BE7F5E" w:rsidRDefault="00BE7F5E" w:rsidP="00515987">
      <w:pPr>
        <w:pStyle w:val="Testo1"/>
        <w:spacing w:before="0"/>
        <w:rPr>
          <w:lang w:val="en-US"/>
        </w:rPr>
      </w:pPr>
      <w:r>
        <w:rPr>
          <w:lang w:val="en-US"/>
        </w:rPr>
        <w:t>P</w:t>
      </w:r>
      <w:r w:rsidRPr="00A96D21">
        <w:rPr>
          <w:lang w:val="en-US"/>
        </w:rPr>
        <w:t>osted on BlackBoard.Unicatt: case studies, exercises, and library links to readings.</w:t>
      </w:r>
    </w:p>
    <w:p w14:paraId="142A319D" w14:textId="77777777" w:rsidR="00BE7F5E" w:rsidRPr="00D11211" w:rsidRDefault="00BE7F5E" w:rsidP="00BE7F5E">
      <w:pPr>
        <w:pStyle w:val="Testo1"/>
        <w:rPr>
          <w:i/>
          <w:lang w:val="en-US"/>
        </w:rPr>
      </w:pPr>
      <w:r w:rsidRPr="00D11211">
        <w:rPr>
          <w:i/>
          <w:lang w:val="en-US"/>
        </w:rPr>
        <w:t>Library resources</w:t>
      </w:r>
    </w:p>
    <w:p w14:paraId="142A319E" w14:textId="77777777" w:rsidR="00BE7F5E" w:rsidRDefault="00BE7F5E" w:rsidP="00515987">
      <w:pPr>
        <w:pStyle w:val="Testo1"/>
        <w:spacing w:before="0"/>
        <w:rPr>
          <w:lang w:val="en-US"/>
        </w:rPr>
      </w:pPr>
      <w:r w:rsidRPr="00A96D21">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142A319F" w14:textId="77777777" w:rsidR="00BE7F5E" w:rsidRDefault="00BE7F5E" w:rsidP="00BE7F5E">
      <w:pPr>
        <w:pStyle w:val="Testo1"/>
        <w:rPr>
          <w:i/>
          <w:lang w:val="en-US"/>
        </w:rPr>
      </w:pPr>
      <w:r w:rsidRPr="009C144C">
        <w:rPr>
          <w:i/>
          <w:lang w:val="en-US"/>
        </w:rPr>
        <w:t>Online learning</w:t>
      </w:r>
    </w:p>
    <w:p w14:paraId="142A31A0" w14:textId="77777777" w:rsidR="00BE7F5E" w:rsidRPr="00A96D21" w:rsidRDefault="00BE7F5E" w:rsidP="00515987">
      <w:pPr>
        <w:pStyle w:val="Testo1"/>
        <w:spacing w:before="0"/>
        <w:rPr>
          <w:lang w:val="en-US"/>
        </w:rPr>
      </w:pPr>
      <w:r w:rsidRPr="00A96D21">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w:t>
      </w:r>
      <w:r>
        <w:rPr>
          <w:lang w:val="en-US"/>
        </w:rPr>
        <w:t>or each online course of study.</w:t>
      </w:r>
    </w:p>
    <w:p w14:paraId="142A31A1" w14:textId="77777777" w:rsidR="00BE7F5E" w:rsidRPr="00514034" w:rsidRDefault="00BE7F5E" w:rsidP="00BE7F5E">
      <w:pPr>
        <w:spacing w:before="1200" w:after="120" w:line="220" w:lineRule="exact"/>
        <w:rPr>
          <w:b/>
          <w:i/>
          <w:sz w:val="18"/>
          <w:lang w:val="en-US"/>
        </w:rPr>
      </w:pPr>
      <w:r w:rsidRPr="00514034">
        <w:rPr>
          <w:b/>
          <w:i/>
          <w:sz w:val="18"/>
          <w:lang w:val="en-US"/>
        </w:rPr>
        <w:lastRenderedPageBreak/>
        <w:t>TEACHING METHOD</w:t>
      </w:r>
    </w:p>
    <w:p w14:paraId="142A31A2" w14:textId="77777777" w:rsidR="00BE7F5E" w:rsidRPr="0040256E" w:rsidRDefault="00BE7F5E" w:rsidP="00BE7F5E">
      <w:pPr>
        <w:pStyle w:val="Testo2"/>
        <w:rPr>
          <w:lang w:val="en-US"/>
        </w:rPr>
      </w:pPr>
      <w:r w:rsidRPr="0040256E">
        <w:rPr>
          <w:lang w:val="en-US"/>
        </w:rPr>
        <w:t xml:space="preserve">The course uses a mixture of readings, exercises, cases and </w:t>
      </w:r>
      <w:r>
        <w:rPr>
          <w:lang w:val="en-US"/>
        </w:rPr>
        <w:t>guest speakers</w:t>
      </w:r>
      <w:r w:rsidRPr="0040256E">
        <w:rPr>
          <w:lang w:val="en-US"/>
        </w:rPr>
        <w:t>. Traditional lectures will be associa</w:t>
      </w:r>
      <w:r>
        <w:rPr>
          <w:lang w:val="en-US"/>
        </w:rPr>
        <w:t>ted to</w:t>
      </w:r>
      <w:r w:rsidRPr="0040256E">
        <w:rPr>
          <w:lang w:val="en-US"/>
        </w:rPr>
        <w:t xml:space="preserve"> a group assignment (</w:t>
      </w:r>
      <w:r>
        <w:rPr>
          <w:lang w:val="en-US"/>
        </w:rPr>
        <w:t xml:space="preserve">the </w:t>
      </w:r>
      <w:r w:rsidRPr="0040256E">
        <w:rPr>
          <w:lang w:val="en-US"/>
        </w:rPr>
        <w:t>economic a</w:t>
      </w:r>
      <w:r>
        <w:rPr>
          <w:lang w:val="en-US"/>
        </w:rPr>
        <w:t xml:space="preserve">nalysis of sources and impact of an existing innovation) and to </w:t>
      </w:r>
      <w:r w:rsidRPr="0040256E">
        <w:rPr>
          <w:lang w:val="en-US"/>
        </w:rPr>
        <w:t>discussion of case studies. Examples of the most relevant dy</w:t>
      </w:r>
      <w:r>
        <w:rPr>
          <w:lang w:val="en-US"/>
        </w:rPr>
        <w:t xml:space="preserve">namics and controversies in high tech </w:t>
      </w:r>
      <w:r w:rsidRPr="0040256E">
        <w:rPr>
          <w:lang w:val="en-US"/>
        </w:rPr>
        <w:t>sector</w:t>
      </w:r>
      <w:r>
        <w:rPr>
          <w:lang w:val="en-US"/>
        </w:rPr>
        <w:t>s</w:t>
      </w:r>
      <w:r w:rsidRPr="0040256E">
        <w:rPr>
          <w:lang w:val="en-US"/>
        </w:rPr>
        <w:t xml:space="preserve"> are discussed through case studies, with a specific attention to </w:t>
      </w:r>
      <w:r>
        <w:rPr>
          <w:lang w:val="en-US"/>
        </w:rPr>
        <w:t>the sources of innovation</w:t>
      </w:r>
      <w:r w:rsidRPr="0040256E">
        <w:rPr>
          <w:lang w:val="en-US"/>
        </w:rPr>
        <w:t>,</w:t>
      </w:r>
      <w:r>
        <w:rPr>
          <w:lang w:val="en-US"/>
        </w:rPr>
        <w:t xml:space="preserve"> firms’ strategy,</w:t>
      </w:r>
      <w:r w:rsidRPr="0040256E">
        <w:rPr>
          <w:lang w:val="en-US"/>
        </w:rPr>
        <w:t xml:space="preserve"> intellectual property a</w:t>
      </w:r>
      <w:r>
        <w:rPr>
          <w:lang w:val="en-US"/>
        </w:rPr>
        <w:t>nd knowledge transfer policies.</w:t>
      </w:r>
    </w:p>
    <w:p w14:paraId="142A31A3" w14:textId="77777777" w:rsidR="00BE7F5E" w:rsidRPr="00906645" w:rsidRDefault="00BE7F5E" w:rsidP="00BE7F5E">
      <w:pPr>
        <w:spacing w:before="240" w:after="120" w:line="220" w:lineRule="exact"/>
        <w:rPr>
          <w:b/>
          <w:i/>
          <w:sz w:val="18"/>
          <w:lang w:val="en-US"/>
        </w:rPr>
      </w:pPr>
      <w:r w:rsidRPr="00906645">
        <w:rPr>
          <w:b/>
          <w:i/>
          <w:sz w:val="18"/>
          <w:lang w:val="en-US"/>
        </w:rPr>
        <w:t>ASSESSMENT METHOD AND CRITERIA</w:t>
      </w:r>
    </w:p>
    <w:p w14:paraId="142A31A4" w14:textId="77777777" w:rsidR="00BE7F5E" w:rsidRPr="00515987" w:rsidRDefault="00BE7F5E" w:rsidP="00BE7F5E">
      <w:pPr>
        <w:pStyle w:val="Testo2"/>
        <w:rPr>
          <w:lang w:val="en-US"/>
        </w:rPr>
      </w:pPr>
      <w:r w:rsidRPr="00515987">
        <w:rPr>
          <w:lang w:val="en-US"/>
        </w:rPr>
        <w:t>For attending students grades are based on</w:t>
      </w:r>
    </w:p>
    <w:p w14:paraId="142A31A5" w14:textId="2FE4A606" w:rsidR="00BE7F5E" w:rsidRPr="00515987" w:rsidRDefault="009B6A8A" w:rsidP="00515987">
      <w:pPr>
        <w:pStyle w:val="Testo2"/>
        <w:tabs>
          <w:tab w:val="left" w:pos="567"/>
        </w:tabs>
        <w:ind w:left="567" w:hanging="283"/>
        <w:rPr>
          <w:lang w:val="en-US"/>
        </w:rPr>
      </w:pPr>
      <w:r>
        <w:rPr>
          <w:lang w:val="en-US"/>
        </w:rPr>
        <w:t>•</w:t>
      </w:r>
      <w:r>
        <w:rPr>
          <w:lang w:val="en-US"/>
        </w:rPr>
        <w:tab/>
        <w:t>Group assignment (5</w:t>
      </w:r>
      <w:r w:rsidR="00BE7F5E" w:rsidRPr="00515987">
        <w:rPr>
          <w:lang w:val="en-US"/>
        </w:rPr>
        <w:t>0%).</w:t>
      </w:r>
    </w:p>
    <w:p w14:paraId="142A31A6" w14:textId="068BFC87"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Two written exams (1 h): the mid-term exam and the final exam on the second and third parts of the course to be held at the end of the course (2 out of 3 quest</w:t>
      </w:r>
      <w:r w:rsidR="009B6A8A">
        <w:rPr>
          <w:lang w:val="en-US"/>
        </w:rPr>
        <w:t>ions on various course topics, 5</w:t>
      </w:r>
      <w:r w:rsidRPr="00515987">
        <w:rPr>
          <w:lang w:val="en-US"/>
        </w:rPr>
        <w:t>0%).</w:t>
      </w:r>
      <w:r w:rsidR="00515987">
        <w:rPr>
          <w:lang w:val="en-US"/>
        </w:rPr>
        <w:t xml:space="preserve"> Only in the first exam session</w:t>
      </w:r>
      <w:r w:rsidRPr="00515987">
        <w:rPr>
          <w:lang w:val="en-US"/>
        </w:rPr>
        <w:t xml:space="preserve"> it will be possible to take the final exam only on the second and third part of the course.</w:t>
      </w:r>
    </w:p>
    <w:p w14:paraId="142A31A7" w14:textId="77777777" w:rsidR="00BE7F5E" w:rsidRPr="00515987" w:rsidRDefault="00BE7F5E" w:rsidP="00515987">
      <w:pPr>
        <w:pStyle w:val="Testo2"/>
        <w:spacing w:before="120"/>
        <w:rPr>
          <w:lang w:val="en-US"/>
        </w:rPr>
      </w:pPr>
      <w:r w:rsidRPr="00515987">
        <w:rPr>
          <w:lang w:val="en-US"/>
        </w:rPr>
        <w:t>Non-attending students:</w:t>
      </w:r>
    </w:p>
    <w:p w14:paraId="142A31A8" w14:textId="77777777" w:rsidR="00BE7F5E" w:rsidRPr="00515987" w:rsidRDefault="00BE7F5E" w:rsidP="00BE7F5E">
      <w:pPr>
        <w:pStyle w:val="Testo2"/>
        <w:rPr>
          <w:lang w:val="en-US"/>
        </w:rPr>
      </w:pPr>
      <w:r w:rsidRPr="00515987">
        <w:rPr>
          <w:lang w:val="en-US"/>
        </w:rPr>
        <w:t>Written exam (1h 30) to be held at the end of the course (3 questions on various course topics. The program is a set of compulsory readings posted on Blackboard).</w:t>
      </w:r>
    </w:p>
    <w:p w14:paraId="142A31A9" w14:textId="77777777" w:rsidR="00BE7F5E" w:rsidRDefault="00BE7F5E" w:rsidP="00515987">
      <w:pPr>
        <w:pStyle w:val="Testo2"/>
        <w:spacing w:before="120"/>
        <w:rPr>
          <w:lang w:val="en-US"/>
        </w:rPr>
      </w:pPr>
      <w:r w:rsidRPr="00515987">
        <w:rPr>
          <w:lang w:val="en-US"/>
        </w:rPr>
        <w:t>The group assignment is the analysis of a specific innovation developed in the last few years. The students will have to form a group of four/five people using the e-learning platform BLACKBOARD. Each group will deliver 3 intermediate assignments of two pages each. The nature of the assigment will be specified in class. The final project will contain the three assignments plus the additional considerations each group is free to put forward (e.g. prospects, competitors, welfare and policy implications, health and environmental issues).</w:t>
      </w:r>
    </w:p>
    <w:sectPr w:rsidR="00BE7F5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5E"/>
    <w:rsid w:val="00187B99"/>
    <w:rsid w:val="002014DD"/>
    <w:rsid w:val="002A7D4D"/>
    <w:rsid w:val="002D5E17"/>
    <w:rsid w:val="004D1217"/>
    <w:rsid w:val="004D6008"/>
    <w:rsid w:val="00515987"/>
    <w:rsid w:val="006174A5"/>
    <w:rsid w:val="00640794"/>
    <w:rsid w:val="006F1772"/>
    <w:rsid w:val="00794B13"/>
    <w:rsid w:val="008942E7"/>
    <w:rsid w:val="008A1204"/>
    <w:rsid w:val="00900CCA"/>
    <w:rsid w:val="00924B77"/>
    <w:rsid w:val="00940DA2"/>
    <w:rsid w:val="009B6A8A"/>
    <w:rsid w:val="009E055C"/>
    <w:rsid w:val="00A054A2"/>
    <w:rsid w:val="00A74F6F"/>
    <w:rsid w:val="00AD7557"/>
    <w:rsid w:val="00B50C5D"/>
    <w:rsid w:val="00B51253"/>
    <w:rsid w:val="00B525CC"/>
    <w:rsid w:val="00BE7F5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A3180"/>
  <w15:chartTrackingRefBased/>
  <w15:docId w15:val="{EBE853E9-B32D-4A49-82B5-49A944B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7F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E2D1-C0CA-4C06-8CDA-875E40F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867</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2021-05-14T06:29:00Z</dcterms:created>
  <dcterms:modified xsi:type="dcterms:W3CDTF">2023-05-26T14:07:00Z</dcterms:modified>
</cp:coreProperties>
</file>