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6FFA" w14:textId="77777777" w:rsidR="0018542D" w:rsidRPr="00C33982" w:rsidRDefault="0018542D" w:rsidP="0018542D">
      <w:pPr>
        <w:pStyle w:val="Titolo1"/>
        <w:rPr>
          <w:lang w:val="en-US"/>
        </w:rPr>
      </w:pPr>
      <w:r w:rsidRPr="00C33982">
        <w:rPr>
          <w:lang w:val="en-GB"/>
        </w:rPr>
        <w:t>Labour Economics and Human Resources Management</w:t>
      </w:r>
    </w:p>
    <w:p w14:paraId="69B7A24F" w14:textId="77777777" w:rsidR="00615077" w:rsidRPr="00C33982" w:rsidRDefault="00135201" w:rsidP="00FA6010">
      <w:pPr>
        <w:pStyle w:val="Titolo2"/>
        <w:rPr>
          <w:lang w:val="en-US"/>
        </w:rPr>
      </w:pPr>
      <w:r w:rsidRPr="00C33982">
        <w:rPr>
          <w:lang w:val="en-US"/>
        </w:rPr>
        <w:t>Prof. Flavia Cortelezzi</w:t>
      </w:r>
    </w:p>
    <w:p w14:paraId="44DA9E65" w14:textId="77777777" w:rsidR="00EB53AB" w:rsidRPr="00C33982" w:rsidRDefault="00EB53AB" w:rsidP="00EB53AB">
      <w:pPr>
        <w:tabs>
          <w:tab w:val="left" w:pos="284"/>
        </w:tabs>
        <w:spacing w:before="240" w:after="120" w:line="240" w:lineRule="exact"/>
        <w:jc w:val="both"/>
        <w:rPr>
          <w:b/>
          <w:i/>
          <w:sz w:val="18"/>
          <w:lang w:val="en-US"/>
        </w:rPr>
      </w:pPr>
      <w:r w:rsidRPr="00C33982">
        <w:rPr>
          <w:b/>
          <w:i/>
          <w:sz w:val="18"/>
          <w:lang w:val="en-US"/>
        </w:rPr>
        <w:t xml:space="preserve">COURSE AIMS AND INTENDED LEARNING OUTCOMES </w:t>
      </w:r>
    </w:p>
    <w:p w14:paraId="11FB5F89" w14:textId="77777777" w:rsidR="006F075B" w:rsidRPr="00C33982" w:rsidRDefault="006F075B" w:rsidP="006F075B">
      <w:pPr>
        <w:tabs>
          <w:tab w:val="left" w:pos="284"/>
        </w:tabs>
        <w:spacing w:line="240" w:lineRule="exact"/>
        <w:jc w:val="both"/>
        <w:rPr>
          <w:sz w:val="20"/>
          <w:lang w:val="en-GB"/>
        </w:rPr>
      </w:pPr>
      <w:r w:rsidRPr="00C33982">
        <w:rPr>
          <w:sz w:val="20"/>
          <w:lang w:val="en-GB"/>
        </w:rPr>
        <w:t xml:space="preserve">The course aims to provide the fundamental elements </w:t>
      </w:r>
      <w:r w:rsidR="000D2055" w:rsidRPr="00C33982">
        <w:rPr>
          <w:sz w:val="20"/>
          <w:lang w:val="en-GB"/>
        </w:rPr>
        <w:t>to understand</w:t>
      </w:r>
      <w:r w:rsidRPr="00C33982">
        <w:rPr>
          <w:sz w:val="20"/>
          <w:lang w:val="en-GB"/>
        </w:rPr>
        <w:t xml:space="preserve"> </w:t>
      </w:r>
      <w:r w:rsidR="000D2055" w:rsidRPr="00C33982">
        <w:rPr>
          <w:sz w:val="20"/>
          <w:lang w:val="en-GB"/>
        </w:rPr>
        <w:t>how</w:t>
      </w:r>
      <w:r w:rsidRPr="00C33982">
        <w:rPr>
          <w:sz w:val="20"/>
          <w:lang w:val="en-GB"/>
        </w:rPr>
        <w:t xml:space="preserve"> labo</w:t>
      </w:r>
      <w:r w:rsidR="000D2055" w:rsidRPr="00C33982">
        <w:rPr>
          <w:sz w:val="20"/>
          <w:lang w:val="en-GB"/>
        </w:rPr>
        <w:t>u</w:t>
      </w:r>
      <w:r w:rsidRPr="00C33982">
        <w:rPr>
          <w:sz w:val="20"/>
          <w:lang w:val="en-GB"/>
        </w:rPr>
        <w:t>r market</w:t>
      </w:r>
      <w:r w:rsidR="009900A5" w:rsidRPr="00C33982">
        <w:rPr>
          <w:sz w:val="20"/>
          <w:lang w:val="en-GB"/>
        </w:rPr>
        <w:t>s</w:t>
      </w:r>
      <w:r w:rsidR="000D2055" w:rsidRPr="00C33982">
        <w:rPr>
          <w:sz w:val="20"/>
          <w:lang w:val="en-GB"/>
        </w:rPr>
        <w:t xml:space="preserve"> work</w:t>
      </w:r>
      <w:r w:rsidRPr="00C33982">
        <w:rPr>
          <w:sz w:val="20"/>
          <w:lang w:val="en-GB"/>
        </w:rPr>
        <w:t>.</w:t>
      </w:r>
    </w:p>
    <w:p w14:paraId="738CD240" w14:textId="77777777" w:rsidR="006F075B" w:rsidRPr="00C33982" w:rsidRDefault="006F075B" w:rsidP="006F075B">
      <w:pPr>
        <w:tabs>
          <w:tab w:val="left" w:pos="284"/>
        </w:tabs>
        <w:spacing w:line="240" w:lineRule="exact"/>
        <w:jc w:val="both"/>
        <w:rPr>
          <w:sz w:val="20"/>
          <w:lang w:val="en-GB"/>
        </w:rPr>
      </w:pPr>
      <w:r w:rsidRPr="00C33982">
        <w:rPr>
          <w:sz w:val="20"/>
          <w:lang w:val="en-GB"/>
        </w:rPr>
        <w:t xml:space="preserve">During </w:t>
      </w:r>
      <w:r w:rsidR="000D2055" w:rsidRPr="00C33982">
        <w:rPr>
          <w:sz w:val="20"/>
          <w:lang w:val="en-GB"/>
        </w:rPr>
        <w:t>lectures</w:t>
      </w:r>
      <w:r w:rsidRPr="00C33982">
        <w:rPr>
          <w:sz w:val="20"/>
          <w:lang w:val="en-GB"/>
        </w:rPr>
        <w:t xml:space="preserve">, after defining the fundamental concepts of employment, unemployment and inactivity, the main mechanisms </w:t>
      </w:r>
      <w:r w:rsidR="009900A5" w:rsidRPr="00C33982">
        <w:rPr>
          <w:sz w:val="20"/>
          <w:lang w:val="en-GB"/>
        </w:rPr>
        <w:t>regarding how the</w:t>
      </w:r>
      <w:r w:rsidRPr="00C33982">
        <w:rPr>
          <w:sz w:val="20"/>
          <w:lang w:val="en-GB"/>
        </w:rPr>
        <w:t xml:space="preserve"> labo</w:t>
      </w:r>
      <w:r w:rsidR="004A34C5" w:rsidRPr="00C33982">
        <w:rPr>
          <w:sz w:val="20"/>
          <w:lang w:val="en-GB"/>
        </w:rPr>
        <w:t>u</w:t>
      </w:r>
      <w:r w:rsidRPr="00C33982">
        <w:rPr>
          <w:sz w:val="20"/>
          <w:lang w:val="en-GB"/>
        </w:rPr>
        <w:t>r market</w:t>
      </w:r>
      <w:r w:rsidR="009900A5" w:rsidRPr="00C33982">
        <w:rPr>
          <w:sz w:val="20"/>
          <w:lang w:val="en-GB"/>
        </w:rPr>
        <w:t xml:space="preserve"> functions</w:t>
      </w:r>
      <w:r w:rsidRPr="00C33982">
        <w:rPr>
          <w:sz w:val="20"/>
          <w:lang w:val="en-GB"/>
        </w:rPr>
        <w:t xml:space="preserve"> will be presented. Subsequently, the classic themes of the human resources economy will be treated from the point of view of the company. In particular, the fundamental economic mechanisms underlying the choice of employment level, the selection of workers, and the main remuneration mechanisms will be illustrated. Finally, it will conclude by highlighting the relationships that exist with other disciplines.</w:t>
      </w:r>
    </w:p>
    <w:p w14:paraId="7C6AC606" w14:textId="77777777" w:rsidR="006F075B" w:rsidRPr="00C33982" w:rsidRDefault="006F075B" w:rsidP="006F075B">
      <w:pPr>
        <w:tabs>
          <w:tab w:val="left" w:pos="284"/>
        </w:tabs>
        <w:spacing w:line="240" w:lineRule="exact"/>
        <w:jc w:val="both"/>
        <w:rPr>
          <w:sz w:val="20"/>
          <w:lang w:val="en-GB"/>
        </w:rPr>
      </w:pPr>
      <w:r w:rsidRPr="00C33982">
        <w:rPr>
          <w:sz w:val="20"/>
          <w:lang w:val="en-GB"/>
        </w:rPr>
        <w:t>At the end of the course, student</w:t>
      </w:r>
      <w:r w:rsidR="004A34C5" w:rsidRPr="00C33982">
        <w:rPr>
          <w:sz w:val="20"/>
          <w:lang w:val="en-GB"/>
        </w:rPr>
        <w:t>s</w:t>
      </w:r>
      <w:r w:rsidRPr="00C33982">
        <w:rPr>
          <w:sz w:val="20"/>
          <w:lang w:val="en-GB"/>
        </w:rPr>
        <w:t xml:space="preserve"> will be able to understand the functioning of the market in which the individual company is operating, with particular reference to the pricing and production strategies adopted and to the strategic interaction between companies.</w:t>
      </w:r>
    </w:p>
    <w:p w14:paraId="273BE039" w14:textId="77777777" w:rsidR="006F075B" w:rsidRPr="00C33982" w:rsidRDefault="006F075B" w:rsidP="006F075B">
      <w:pPr>
        <w:tabs>
          <w:tab w:val="left" w:pos="284"/>
        </w:tabs>
        <w:spacing w:line="240" w:lineRule="exact"/>
        <w:jc w:val="both"/>
        <w:rPr>
          <w:sz w:val="20"/>
          <w:lang w:val="en-GB"/>
        </w:rPr>
      </w:pPr>
      <w:r w:rsidRPr="00C33982">
        <w:rPr>
          <w:sz w:val="20"/>
          <w:lang w:val="en-GB"/>
        </w:rPr>
        <w:t>With reference to labo</w:t>
      </w:r>
      <w:r w:rsidR="004A34C5" w:rsidRPr="00C33982">
        <w:rPr>
          <w:sz w:val="20"/>
          <w:lang w:val="en-GB"/>
        </w:rPr>
        <w:t>u</w:t>
      </w:r>
      <w:r w:rsidRPr="00C33982">
        <w:rPr>
          <w:sz w:val="20"/>
          <w:lang w:val="en-GB"/>
        </w:rPr>
        <w:t>r market, student</w:t>
      </w:r>
      <w:r w:rsidR="004A34C5" w:rsidRPr="00C33982">
        <w:rPr>
          <w:sz w:val="20"/>
          <w:lang w:val="en-GB"/>
        </w:rPr>
        <w:t>s</w:t>
      </w:r>
      <w:r w:rsidRPr="00C33982">
        <w:rPr>
          <w:sz w:val="20"/>
          <w:lang w:val="en-GB"/>
        </w:rPr>
        <w:t xml:space="preserve"> will be able to understand the choices made by individual companies in terms of human resource management, as well as interpret the main dynamics of the labo</w:t>
      </w:r>
      <w:r w:rsidR="004A34C5" w:rsidRPr="00C33982">
        <w:rPr>
          <w:sz w:val="20"/>
          <w:lang w:val="en-GB"/>
        </w:rPr>
        <w:t>u</w:t>
      </w:r>
      <w:r w:rsidRPr="00C33982">
        <w:rPr>
          <w:sz w:val="20"/>
          <w:lang w:val="en-GB"/>
        </w:rPr>
        <w:t>r market starting from the data provided by the institutions.</w:t>
      </w:r>
    </w:p>
    <w:p w14:paraId="3F15B0EA" w14:textId="77777777" w:rsidR="00430AA7" w:rsidRPr="00C33982" w:rsidRDefault="00430AA7" w:rsidP="00430AA7">
      <w:pPr>
        <w:spacing w:before="240" w:after="120"/>
        <w:rPr>
          <w:lang w:val="en-GB"/>
        </w:rPr>
      </w:pPr>
      <w:r w:rsidRPr="00C33982">
        <w:rPr>
          <w:b/>
          <w:i/>
          <w:sz w:val="18"/>
          <w:lang w:val="en-GB"/>
        </w:rPr>
        <w:t>COURSE CONTENT</w:t>
      </w:r>
    </w:p>
    <w:p w14:paraId="3E30E26A" w14:textId="77777777" w:rsidR="00135201" w:rsidRPr="00C33982" w:rsidRDefault="00135201" w:rsidP="00135201">
      <w:pPr>
        <w:tabs>
          <w:tab w:val="left" w:pos="284"/>
        </w:tabs>
        <w:spacing w:after="120" w:line="240" w:lineRule="exact"/>
        <w:ind w:left="284" w:hanging="284"/>
        <w:jc w:val="both"/>
        <w:rPr>
          <w:sz w:val="20"/>
          <w:szCs w:val="23"/>
          <w:lang w:val="en-GB"/>
        </w:rPr>
      </w:pPr>
      <w:r w:rsidRPr="00C33982">
        <w:rPr>
          <w:sz w:val="20"/>
          <w:szCs w:val="23"/>
          <w:lang w:val="en-GB"/>
        </w:rPr>
        <w:t>1.</w:t>
      </w:r>
      <w:r w:rsidRPr="00C33982">
        <w:rPr>
          <w:sz w:val="20"/>
          <w:szCs w:val="23"/>
          <w:lang w:val="en-GB"/>
        </w:rPr>
        <w:tab/>
      </w:r>
      <w:r w:rsidR="00FB73B7" w:rsidRPr="00C33982">
        <w:rPr>
          <w:sz w:val="20"/>
          <w:szCs w:val="23"/>
          <w:lang w:val="en-GB"/>
        </w:rPr>
        <w:t>The l</w:t>
      </w:r>
      <w:r w:rsidR="006646EA" w:rsidRPr="00C33982">
        <w:rPr>
          <w:sz w:val="20"/>
          <w:szCs w:val="23"/>
          <w:lang w:val="en-GB"/>
        </w:rPr>
        <w:t>abour market. Unemployment: defi</w:t>
      </w:r>
      <w:r w:rsidR="00FB73B7" w:rsidRPr="00C33982">
        <w:rPr>
          <w:sz w:val="20"/>
          <w:szCs w:val="23"/>
          <w:lang w:val="en-GB"/>
        </w:rPr>
        <w:t xml:space="preserve">ning factors. Statistics on unemployment in Italy and Europe. Types of unemployment. </w:t>
      </w:r>
      <w:r w:rsidR="00615077" w:rsidRPr="00C33982">
        <w:rPr>
          <w:sz w:val="20"/>
          <w:szCs w:val="23"/>
          <w:lang w:val="en-GB"/>
        </w:rPr>
        <w:t>Steady unemployment rate</w:t>
      </w:r>
      <w:r w:rsidR="00FB73B7" w:rsidRPr="00C33982">
        <w:rPr>
          <w:sz w:val="20"/>
          <w:szCs w:val="23"/>
          <w:lang w:val="en-GB"/>
        </w:rPr>
        <w:t xml:space="preserve">. </w:t>
      </w:r>
      <w:r w:rsidR="006F1B40" w:rsidRPr="00C33982">
        <w:rPr>
          <w:sz w:val="20"/>
          <w:szCs w:val="23"/>
          <w:lang w:val="en-GB"/>
        </w:rPr>
        <w:t>Applications of economic policy</w:t>
      </w:r>
      <w:r w:rsidR="00FB73B7" w:rsidRPr="00C33982">
        <w:rPr>
          <w:sz w:val="20"/>
          <w:szCs w:val="23"/>
          <w:lang w:val="en-GB"/>
        </w:rPr>
        <w:t xml:space="preserve">: the Phillips curve </w:t>
      </w:r>
      <w:r w:rsidR="0095013A" w:rsidRPr="00C33982">
        <w:rPr>
          <w:sz w:val="20"/>
          <w:szCs w:val="23"/>
          <w:lang w:val="en-GB"/>
        </w:rPr>
        <w:t>from</w:t>
      </w:r>
      <w:r w:rsidR="00615077" w:rsidRPr="00C33982">
        <w:rPr>
          <w:sz w:val="20"/>
          <w:szCs w:val="23"/>
          <w:lang w:val="en-GB"/>
        </w:rPr>
        <w:t xml:space="preserve"> an i</w:t>
      </w:r>
      <w:r w:rsidR="00FB73B7" w:rsidRPr="00C33982">
        <w:rPr>
          <w:sz w:val="20"/>
          <w:szCs w:val="23"/>
          <w:lang w:val="en-GB"/>
        </w:rPr>
        <w:t xml:space="preserve">nternational </w:t>
      </w:r>
      <w:r w:rsidR="00615077" w:rsidRPr="00C33982">
        <w:rPr>
          <w:sz w:val="20"/>
          <w:szCs w:val="23"/>
          <w:lang w:val="en-GB"/>
        </w:rPr>
        <w:t>perspective</w:t>
      </w:r>
      <w:r w:rsidR="00FB73B7" w:rsidRPr="00C33982">
        <w:rPr>
          <w:sz w:val="20"/>
          <w:szCs w:val="23"/>
          <w:lang w:val="en-GB"/>
        </w:rPr>
        <w:t>. Social security cushions: tools for i</w:t>
      </w:r>
      <w:r w:rsidR="006F1B40" w:rsidRPr="00C33982">
        <w:rPr>
          <w:sz w:val="20"/>
          <w:szCs w:val="23"/>
          <w:lang w:val="en-GB"/>
        </w:rPr>
        <w:t xml:space="preserve">ntegrating income </w:t>
      </w:r>
      <w:r w:rsidR="00615077" w:rsidRPr="00C33982">
        <w:rPr>
          <w:sz w:val="20"/>
          <w:szCs w:val="23"/>
          <w:lang w:val="en-GB"/>
        </w:rPr>
        <w:t>for</w:t>
      </w:r>
      <w:r w:rsidR="006F1B40" w:rsidRPr="00C33982">
        <w:rPr>
          <w:sz w:val="20"/>
          <w:szCs w:val="23"/>
          <w:lang w:val="en-GB"/>
        </w:rPr>
        <w:t xml:space="preserve"> the unemployed</w:t>
      </w:r>
      <w:r w:rsidR="00FB73B7" w:rsidRPr="00C33982">
        <w:rPr>
          <w:sz w:val="20"/>
          <w:szCs w:val="23"/>
          <w:lang w:val="en-GB"/>
        </w:rPr>
        <w:t xml:space="preserve"> and the </w:t>
      </w:r>
      <w:proofErr w:type="spellStart"/>
      <w:r w:rsidR="00FB73B7" w:rsidRPr="00C33982">
        <w:rPr>
          <w:sz w:val="20"/>
          <w:szCs w:val="23"/>
          <w:lang w:val="en-GB"/>
        </w:rPr>
        <w:t>Biagi</w:t>
      </w:r>
      <w:proofErr w:type="spellEnd"/>
      <w:r w:rsidR="00FB73B7" w:rsidRPr="00C33982">
        <w:rPr>
          <w:sz w:val="20"/>
          <w:szCs w:val="23"/>
          <w:lang w:val="en-GB"/>
        </w:rPr>
        <w:t xml:space="preserve"> Law. </w:t>
      </w:r>
    </w:p>
    <w:p w14:paraId="746ADB70" w14:textId="77777777" w:rsidR="00135201" w:rsidRPr="00C33982" w:rsidRDefault="00135201" w:rsidP="00135201">
      <w:pPr>
        <w:tabs>
          <w:tab w:val="left" w:pos="284"/>
        </w:tabs>
        <w:spacing w:after="120" w:line="240" w:lineRule="exact"/>
        <w:ind w:left="284" w:hanging="284"/>
        <w:jc w:val="both"/>
        <w:rPr>
          <w:sz w:val="20"/>
          <w:szCs w:val="23"/>
          <w:lang w:val="en-GB"/>
        </w:rPr>
      </w:pPr>
      <w:r w:rsidRPr="00C33982">
        <w:rPr>
          <w:sz w:val="20"/>
          <w:szCs w:val="23"/>
          <w:lang w:val="en-GB"/>
        </w:rPr>
        <w:t>2.</w:t>
      </w:r>
      <w:r w:rsidRPr="00C33982">
        <w:rPr>
          <w:sz w:val="20"/>
          <w:szCs w:val="23"/>
          <w:lang w:val="en-GB"/>
        </w:rPr>
        <w:tab/>
      </w:r>
      <w:r w:rsidR="00FB73B7" w:rsidRPr="00C33982">
        <w:rPr>
          <w:sz w:val="20"/>
          <w:szCs w:val="23"/>
          <w:lang w:val="en-GB"/>
        </w:rPr>
        <w:t xml:space="preserve">Labour: </w:t>
      </w:r>
      <w:r w:rsidR="00FB73B7" w:rsidRPr="00C33982">
        <w:rPr>
          <w:sz w:val="20"/>
          <w:szCs w:val="20"/>
          <w:lang w:val="en-GB"/>
        </w:rPr>
        <w:t xml:space="preserve">supply and demand. Stylised facts. </w:t>
      </w:r>
      <w:r w:rsidR="00862306" w:rsidRPr="00C33982">
        <w:rPr>
          <w:sz w:val="20"/>
          <w:szCs w:val="20"/>
          <w:lang w:val="en-GB"/>
        </w:rPr>
        <w:t>E</w:t>
      </w:r>
      <w:r w:rsidR="00EA56D9" w:rsidRPr="00C33982">
        <w:rPr>
          <w:sz w:val="20"/>
          <w:szCs w:val="20"/>
          <w:lang w:val="en-GB"/>
        </w:rPr>
        <w:t>mployment decisions in compan</w:t>
      </w:r>
      <w:r w:rsidR="00615077" w:rsidRPr="00C33982">
        <w:rPr>
          <w:sz w:val="20"/>
          <w:szCs w:val="20"/>
          <w:lang w:val="en-GB"/>
        </w:rPr>
        <w:t>ies</w:t>
      </w:r>
      <w:r w:rsidR="00EA56D9" w:rsidRPr="00C33982">
        <w:rPr>
          <w:sz w:val="20"/>
          <w:szCs w:val="20"/>
          <w:lang w:val="en-GB"/>
        </w:rPr>
        <w:t xml:space="preserve"> i</w:t>
      </w:r>
      <w:r w:rsidR="00862306" w:rsidRPr="00C33982">
        <w:rPr>
          <w:sz w:val="20"/>
          <w:szCs w:val="20"/>
          <w:lang w:val="en-GB"/>
        </w:rPr>
        <w:t xml:space="preserve">n the short and long term. </w:t>
      </w:r>
      <w:r w:rsidR="00FB73B7" w:rsidRPr="00C33982">
        <w:rPr>
          <w:sz w:val="20"/>
          <w:szCs w:val="20"/>
          <w:lang w:val="en-GB"/>
        </w:rPr>
        <w:t>Building labour demand</w:t>
      </w:r>
      <w:r w:rsidR="00862306" w:rsidRPr="00C33982">
        <w:rPr>
          <w:sz w:val="20"/>
          <w:szCs w:val="20"/>
          <w:lang w:val="en-GB"/>
        </w:rPr>
        <w:t xml:space="preserve">. Building </w:t>
      </w:r>
      <w:r w:rsidR="0095013A" w:rsidRPr="00C33982">
        <w:rPr>
          <w:sz w:val="20"/>
          <w:szCs w:val="20"/>
          <w:lang w:val="en-GB"/>
        </w:rPr>
        <w:t xml:space="preserve">the </w:t>
      </w:r>
      <w:r w:rsidR="00862306" w:rsidRPr="00C33982">
        <w:rPr>
          <w:sz w:val="20"/>
          <w:szCs w:val="20"/>
          <w:lang w:val="en-GB"/>
        </w:rPr>
        <w:t xml:space="preserve">labour </w:t>
      </w:r>
      <w:r w:rsidR="00615077" w:rsidRPr="00C33982">
        <w:rPr>
          <w:sz w:val="20"/>
          <w:szCs w:val="20"/>
          <w:lang w:val="en-GB"/>
        </w:rPr>
        <w:t>supply</w:t>
      </w:r>
      <w:r w:rsidR="00862306" w:rsidRPr="00C33982">
        <w:rPr>
          <w:sz w:val="20"/>
          <w:szCs w:val="20"/>
          <w:lang w:val="en-GB"/>
        </w:rPr>
        <w:t xml:space="preserve"> curve. Labour </w:t>
      </w:r>
      <w:r w:rsidR="00615077" w:rsidRPr="00C33982">
        <w:rPr>
          <w:sz w:val="20"/>
          <w:szCs w:val="20"/>
          <w:lang w:val="en-GB"/>
        </w:rPr>
        <w:t>supply</w:t>
      </w:r>
      <w:r w:rsidR="00862306" w:rsidRPr="00C33982">
        <w:rPr>
          <w:sz w:val="20"/>
          <w:szCs w:val="20"/>
          <w:lang w:val="en-GB"/>
        </w:rPr>
        <w:t xml:space="preserve"> in the life cycle. </w:t>
      </w:r>
      <w:r w:rsidR="00FB73B7" w:rsidRPr="00C33982">
        <w:rPr>
          <w:sz w:val="20"/>
          <w:szCs w:val="23"/>
          <w:lang w:val="en-GB"/>
        </w:rPr>
        <w:t xml:space="preserve"> </w:t>
      </w:r>
    </w:p>
    <w:p w14:paraId="42715D36" w14:textId="77777777" w:rsidR="00135201" w:rsidRPr="00C33982" w:rsidRDefault="00135201" w:rsidP="00135201">
      <w:pPr>
        <w:tabs>
          <w:tab w:val="left" w:pos="284"/>
        </w:tabs>
        <w:spacing w:after="120" w:line="240" w:lineRule="exact"/>
        <w:ind w:left="284" w:hanging="284"/>
        <w:jc w:val="both"/>
        <w:rPr>
          <w:sz w:val="20"/>
          <w:szCs w:val="23"/>
          <w:lang w:val="en-GB"/>
        </w:rPr>
      </w:pPr>
      <w:r w:rsidRPr="00C33982">
        <w:rPr>
          <w:sz w:val="20"/>
          <w:szCs w:val="23"/>
          <w:lang w:val="en-GB"/>
        </w:rPr>
        <w:t>3.</w:t>
      </w:r>
      <w:r w:rsidRPr="00C33982">
        <w:rPr>
          <w:sz w:val="20"/>
          <w:szCs w:val="23"/>
          <w:lang w:val="en-GB"/>
        </w:rPr>
        <w:tab/>
      </w:r>
      <w:r w:rsidR="00615077" w:rsidRPr="00C33982">
        <w:rPr>
          <w:sz w:val="20"/>
          <w:szCs w:val="23"/>
          <w:lang w:val="en-GB"/>
        </w:rPr>
        <w:t>B</w:t>
      </w:r>
      <w:r w:rsidR="00862306" w:rsidRPr="00C33982">
        <w:rPr>
          <w:sz w:val="20"/>
          <w:szCs w:val="23"/>
          <w:lang w:val="en-GB"/>
        </w:rPr>
        <w:t xml:space="preserve">alance in the labour market. </w:t>
      </w:r>
      <w:r w:rsidR="00964935" w:rsidRPr="00C33982">
        <w:rPr>
          <w:sz w:val="20"/>
          <w:szCs w:val="23"/>
          <w:lang w:val="en-GB"/>
        </w:rPr>
        <w:t xml:space="preserve">Balance in a single competitive labour market and applications </w:t>
      </w:r>
      <w:r w:rsidR="00615077" w:rsidRPr="00C33982">
        <w:rPr>
          <w:sz w:val="20"/>
          <w:szCs w:val="23"/>
          <w:lang w:val="en-GB"/>
        </w:rPr>
        <w:t>of</w:t>
      </w:r>
      <w:r w:rsidR="00964935" w:rsidRPr="00C33982">
        <w:rPr>
          <w:sz w:val="20"/>
          <w:szCs w:val="23"/>
          <w:lang w:val="en-GB"/>
        </w:rPr>
        <w:t xml:space="preserve"> economic policies. Competitive balance between labour markets and implications of economic policies:</w:t>
      </w:r>
      <w:r w:rsidR="00A93E86" w:rsidRPr="00C33982">
        <w:rPr>
          <w:sz w:val="20"/>
          <w:szCs w:val="23"/>
          <w:lang w:val="en-GB"/>
        </w:rPr>
        <w:t xml:space="preserve"> </w:t>
      </w:r>
      <w:r w:rsidR="00964935" w:rsidRPr="00C33982">
        <w:rPr>
          <w:sz w:val="20"/>
          <w:szCs w:val="23"/>
          <w:lang w:val="en-GB"/>
        </w:rPr>
        <w:t>i</w:t>
      </w:r>
      <w:r w:rsidR="00862306" w:rsidRPr="00C33982">
        <w:rPr>
          <w:sz w:val="20"/>
          <w:szCs w:val="23"/>
          <w:lang w:val="en-GB"/>
        </w:rPr>
        <w:t xml:space="preserve">mmigration. </w:t>
      </w:r>
    </w:p>
    <w:p w14:paraId="1211AE79" w14:textId="77777777" w:rsidR="00135201" w:rsidRPr="00C33982" w:rsidRDefault="00135201" w:rsidP="00135201">
      <w:pPr>
        <w:tabs>
          <w:tab w:val="left" w:pos="284"/>
        </w:tabs>
        <w:spacing w:after="120" w:line="240" w:lineRule="exact"/>
        <w:ind w:left="284" w:hanging="284"/>
        <w:jc w:val="both"/>
        <w:rPr>
          <w:sz w:val="20"/>
          <w:szCs w:val="23"/>
          <w:lang w:val="en-GB"/>
        </w:rPr>
      </w:pPr>
      <w:r w:rsidRPr="00C33982">
        <w:rPr>
          <w:sz w:val="20"/>
          <w:szCs w:val="23"/>
          <w:lang w:val="en-GB"/>
        </w:rPr>
        <w:lastRenderedPageBreak/>
        <w:t>4.</w:t>
      </w:r>
      <w:r w:rsidRPr="00C33982">
        <w:rPr>
          <w:sz w:val="20"/>
          <w:szCs w:val="23"/>
          <w:lang w:val="en-GB"/>
        </w:rPr>
        <w:tab/>
      </w:r>
      <w:r w:rsidR="00862306" w:rsidRPr="00C33982">
        <w:rPr>
          <w:sz w:val="20"/>
          <w:szCs w:val="23"/>
          <w:lang w:val="en-GB"/>
        </w:rPr>
        <w:t>Inside the company: information and hirin</w:t>
      </w:r>
      <w:r w:rsidR="007A609D" w:rsidRPr="00C33982">
        <w:rPr>
          <w:sz w:val="20"/>
          <w:szCs w:val="23"/>
          <w:lang w:val="en-GB"/>
        </w:rPr>
        <w:t>g process. How to attract the best candidates? Selection</w:t>
      </w:r>
      <w:r w:rsidR="00862306" w:rsidRPr="00C33982">
        <w:rPr>
          <w:sz w:val="20"/>
          <w:szCs w:val="23"/>
          <w:lang w:val="en-GB"/>
        </w:rPr>
        <w:t xml:space="preserve"> process. Types of contracts. </w:t>
      </w:r>
    </w:p>
    <w:p w14:paraId="4B5F00DE" w14:textId="77777777" w:rsidR="00A93E86" w:rsidRPr="00C33982" w:rsidRDefault="00135201" w:rsidP="00135201">
      <w:pPr>
        <w:tabs>
          <w:tab w:val="left" w:pos="284"/>
        </w:tabs>
        <w:spacing w:after="120" w:line="240" w:lineRule="exact"/>
        <w:ind w:left="284" w:hanging="284"/>
        <w:jc w:val="both"/>
        <w:rPr>
          <w:sz w:val="20"/>
          <w:szCs w:val="23"/>
          <w:lang w:val="en-GB"/>
        </w:rPr>
      </w:pPr>
      <w:r w:rsidRPr="00C33982">
        <w:rPr>
          <w:sz w:val="20"/>
          <w:szCs w:val="23"/>
          <w:lang w:val="en-GB"/>
        </w:rPr>
        <w:t>5.</w:t>
      </w:r>
      <w:r w:rsidRPr="00C33982">
        <w:rPr>
          <w:sz w:val="20"/>
          <w:szCs w:val="23"/>
          <w:lang w:val="en-GB"/>
        </w:rPr>
        <w:tab/>
      </w:r>
      <w:r w:rsidR="0061187F" w:rsidRPr="00C33982">
        <w:rPr>
          <w:sz w:val="20"/>
          <w:szCs w:val="23"/>
          <w:lang w:val="en-GB"/>
        </w:rPr>
        <w:t>Human resource</w:t>
      </w:r>
      <w:r w:rsidR="00862306" w:rsidRPr="00C33982">
        <w:rPr>
          <w:sz w:val="20"/>
          <w:szCs w:val="23"/>
          <w:lang w:val="en-GB"/>
        </w:rPr>
        <w:t xml:space="preserve"> </w:t>
      </w:r>
      <w:r w:rsidR="00615077" w:rsidRPr="00C33982">
        <w:rPr>
          <w:sz w:val="20"/>
          <w:szCs w:val="23"/>
          <w:lang w:val="en-GB"/>
        </w:rPr>
        <w:t>economics</w:t>
      </w:r>
      <w:r w:rsidR="00862306" w:rsidRPr="00C33982">
        <w:rPr>
          <w:sz w:val="20"/>
          <w:szCs w:val="23"/>
          <w:lang w:val="en-GB"/>
        </w:rPr>
        <w:t>. Re</w:t>
      </w:r>
      <w:r w:rsidR="0061187F" w:rsidRPr="00C33982">
        <w:rPr>
          <w:sz w:val="20"/>
          <w:szCs w:val="23"/>
          <w:lang w:val="en-GB"/>
        </w:rPr>
        <w:t>muneration systems: performance</w:t>
      </w:r>
      <w:r w:rsidR="00615077" w:rsidRPr="00C33982">
        <w:rPr>
          <w:sz w:val="20"/>
          <w:szCs w:val="23"/>
          <w:lang w:val="en-GB"/>
        </w:rPr>
        <w:t>-</w:t>
      </w:r>
      <w:r w:rsidR="00862306" w:rsidRPr="00C33982">
        <w:rPr>
          <w:sz w:val="20"/>
          <w:szCs w:val="23"/>
          <w:lang w:val="en-GB"/>
        </w:rPr>
        <w:t>base</w:t>
      </w:r>
      <w:r w:rsidR="0061187F" w:rsidRPr="00C33982">
        <w:rPr>
          <w:sz w:val="20"/>
          <w:szCs w:val="23"/>
          <w:lang w:val="en-GB"/>
        </w:rPr>
        <w:t>d</w:t>
      </w:r>
      <w:r w:rsidR="00615077" w:rsidRPr="00C33982">
        <w:rPr>
          <w:sz w:val="20"/>
          <w:szCs w:val="23"/>
          <w:lang w:val="en-GB"/>
        </w:rPr>
        <w:t xml:space="preserve"> remuneration and hourly-</w:t>
      </w:r>
      <w:r w:rsidR="00862306" w:rsidRPr="00C33982">
        <w:rPr>
          <w:sz w:val="20"/>
          <w:szCs w:val="23"/>
          <w:lang w:val="en-GB"/>
        </w:rPr>
        <w:t xml:space="preserve">based </w:t>
      </w:r>
      <w:r w:rsidR="00615077" w:rsidRPr="00C33982">
        <w:rPr>
          <w:sz w:val="20"/>
          <w:szCs w:val="23"/>
          <w:lang w:val="en-GB"/>
        </w:rPr>
        <w:t>salary</w:t>
      </w:r>
      <w:r w:rsidR="00862306" w:rsidRPr="00C33982">
        <w:rPr>
          <w:sz w:val="20"/>
          <w:szCs w:val="23"/>
          <w:lang w:val="en-GB"/>
        </w:rPr>
        <w:t>.  Wage bargaining in Italy: trade unions and collective bargaining. Career systems: bonus and pr</w:t>
      </w:r>
      <w:r w:rsidR="0061187F" w:rsidRPr="00C33982">
        <w:rPr>
          <w:sz w:val="20"/>
          <w:szCs w:val="23"/>
          <w:lang w:val="en-GB"/>
        </w:rPr>
        <w:t>ofit sharing. Incentives and de</w:t>
      </w:r>
      <w:r w:rsidR="00862306" w:rsidRPr="00C33982">
        <w:rPr>
          <w:sz w:val="20"/>
          <w:szCs w:val="23"/>
          <w:lang w:val="en-GB"/>
        </w:rPr>
        <w:t>ferred remuneration. Applications of economic polic</w:t>
      </w:r>
      <w:r w:rsidR="00615077" w:rsidRPr="00C33982">
        <w:rPr>
          <w:sz w:val="20"/>
          <w:szCs w:val="23"/>
          <w:lang w:val="en-GB"/>
        </w:rPr>
        <w:t>y</w:t>
      </w:r>
      <w:r w:rsidR="00862306" w:rsidRPr="00C33982">
        <w:rPr>
          <w:sz w:val="20"/>
          <w:szCs w:val="23"/>
          <w:lang w:val="en-GB"/>
        </w:rPr>
        <w:t>: remuneration</w:t>
      </w:r>
      <w:r w:rsidR="00615077" w:rsidRPr="00C33982">
        <w:rPr>
          <w:sz w:val="20"/>
          <w:szCs w:val="23"/>
          <w:lang w:val="en-GB"/>
        </w:rPr>
        <w:t xml:space="preserve"> for managers</w:t>
      </w:r>
      <w:r w:rsidR="00862306" w:rsidRPr="00C33982">
        <w:rPr>
          <w:sz w:val="20"/>
          <w:szCs w:val="23"/>
          <w:lang w:val="en-GB"/>
        </w:rPr>
        <w:t xml:space="preserve">. </w:t>
      </w:r>
      <w:r w:rsidR="000651DD" w:rsidRPr="00C33982">
        <w:rPr>
          <w:sz w:val="20"/>
          <w:szCs w:val="23"/>
          <w:lang w:val="en-GB"/>
        </w:rPr>
        <w:t>Efficiency wages.</w:t>
      </w:r>
      <w:r w:rsidR="00862306" w:rsidRPr="00C33982">
        <w:rPr>
          <w:sz w:val="20"/>
          <w:szCs w:val="23"/>
          <w:lang w:val="en-GB"/>
        </w:rPr>
        <w:t xml:space="preserve"> </w:t>
      </w:r>
    </w:p>
    <w:p w14:paraId="16B1253C" w14:textId="77777777" w:rsidR="00135201" w:rsidRPr="00C33982" w:rsidRDefault="00135201" w:rsidP="00135201">
      <w:pPr>
        <w:tabs>
          <w:tab w:val="left" w:pos="284"/>
        </w:tabs>
        <w:spacing w:after="120" w:line="240" w:lineRule="exact"/>
        <w:ind w:left="284" w:hanging="284"/>
        <w:jc w:val="both"/>
        <w:rPr>
          <w:sz w:val="20"/>
          <w:szCs w:val="23"/>
          <w:lang w:val="en-GB"/>
        </w:rPr>
      </w:pPr>
      <w:r w:rsidRPr="00C33982">
        <w:rPr>
          <w:sz w:val="20"/>
          <w:szCs w:val="23"/>
          <w:lang w:val="en-GB"/>
        </w:rPr>
        <w:t>6.</w:t>
      </w:r>
      <w:r w:rsidRPr="00C33982">
        <w:rPr>
          <w:sz w:val="20"/>
          <w:szCs w:val="23"/>
          <w:lang w:val="en-GB"/>
        </w:rPr>
        <w:tab/>
      </w:r>
      <w:r w:rsidR="000651DD" w:rsidRPr="00C33982">
        <w:rPr>
          <w:sz w:val="20"/>
          <w:szCs w:val="23"/>
          <w:lang w:val="en-GB"/>
        </w:rPr>
        <w:t>Compari</w:t>
      </w:r>
      <w:r w:rsidR="00615077" w:rsidRPr="00C33982">
        <w:rPr>
          <w:sz w:val="20"/>
          <w:szCs w:val="23"/>
          <w:lang w:val="en-GB"/>
        </w:rPr>
        <w:t>son</w:t>
      </w:r>
      <w:r w:rsidR="000651DD" w:rsidRPr="00C33982">
        <w:rPr>
          <w:sz w:val="20"/>
          <w:szCs w:val="23"/>
          <w:lang w:val="en-GB"/>
        </w:rPr>
        <w:t xml:space="preserve"> with other disciplines. The point of view of sociology. The relationships with Economics and Law. </w:t>
      </w:r>
    </w:p>
    <w:p w14:paraId="24EE2772" w14:textId="77777777" w:rsidR="00430AA7" w:rsidRPr="00C33982" w:rsidRDefault="00430AA7" w:rsidP="00430AA7">
      <w:pPr>
        <w:spacing w:before="240" w:after="120"/>
        <w:rPr>
          <w:sz w:val="18"/>
          <w:lang w:val="en-GB"/>
        </w:rPr>
      </w:pPr>
      <w:r w:rsidRPr="00C33982">
        <w:rPr>
          <w:b/>
          <w:i/>
          <w:sz w:val="18"/>
          <w:lang w:val="en-GB"/>
        </w:rPr>
        <w:t>READING LIST</w:t>
      </w:r>
    </w:p>
    <w:p w14:paraId="5F6C002D" w14:textId="77777777" w:rsidR="00430AA7" w:rsidRPr="00C33982" w:rsidRDefault="00430AA7" w:rsidP="00430AA7">
      <w:pPr>
        <w:spacing w:before="120" w:line="220" w:lineRule="exact"/>
        <w:ind w:left="284" w:hanging="284"/>
        <w:rPr>
          <w:lang w:val="en-GB"/>
        </w:rPr>
      </w:pPr>
      <w:r w:rsidRPr="00C33982">
        <w:rPr>
          <w:sz w:val="18"/>
          <w:lang w:val="en-GB"/>
        </w:rPr>
        <w:t>The reading list will be announced at the beginning of the course. Specific reference texts together with complementary study material will be made available on Blackboard and during the course lectures.</w:t>
      </w:r>
    </w:p>
    <w:p w14:paraId="4D4FAE4A" w14:textId="77777777" w:rsidR="00135201" w:rsidRPr="00C33982" w:rsidRDefault="00430AA7" w:rsidP="00135201">
      <w:pPr>
        <w:spacing w:before="240" w:after="120" w:line="220" w:lineRule="exact"/>
        <w:jc w:val="both"/>
        <w:rPr>
          <w:b/>
          <w:i/>
          <w:sz w:val="18"/>
          <w:lang w:val="en-US"/>
        </w:rPr>
      </w:pPr>
      <w:r w:rsidRPr="00C33982">
        <w:rPr>
          <w:b/>
          <w:i/>
          <w:sz w:val="18"/>
          <w:lang w:val="en-US"/>
        </w:rPr>
        <w:t>TEACHING METHOD</w:t>
      </w:r>
    </w:p>
    <w:p w14:paraId="04DE34F6" w14:textId="77777777" w:rsidR="006F075B" w:rsidRPr="00C33982" w:rsidRDefault="006F075B" w:rsidP="00EB53AB">
      <w:pPr>
        <w:tabs>
          <w:tab w:val="left" w:pos="284"/>
        </w:tabs>
        <w:spacing w:line="220" w:lineRule="exact"/>
        <w:ind w:firstLine="284"/>
        <w:jc w:val="both"/>
        <w:rPr>
          <w:rFonts w:ascii="Times" w:hAnsi="Times"/>
          <w:noProof/>
          <w:sz w:val="18"/>
          <w:szCs w:val="20"/>
          <w:lang w:val="en-US"/>
        </w:rPr>
      </w:pPr>
      <w:r w:rsidRPr="00C33982">
        <w:rPr>
          <w:rFonts w:ascii="Times" w:hAnsi="Times"/>
          <w:noProof/>
          <w:sz w:val="18"/>
          <w:szCs w:val="20"/>
          <w:lang w:val="en-US"/>
        </w:rPr>
        <w:t>Frontal lectures, classroom exercises, case studies.</w:t>
      </w:r>
    </w:p>
    <w:p w14:paraId="5BA2804E" w14:textId="77777777" w:rsidR="00EB53AB" w:rsidRPr="00C33982" w:rsidRDefault="00EB53AB" w:rsidP="00EB53AB">
      <w:pPr>
        <w:tabs>
          <w:tab w:val="left" w:pos="284"/>
        </w:tabs>
        <w:spacing w:before="240" w:after="120" w:line="220" w:lineRule="exact"/>
        <w:jc w:val="both"/>
        <w:rPr>
          <w:b/>
          <w:i/>
          <w:sz w:val="18"/>
          <w:lang w:val="en-US"/>
        </w:rPr>
      </w:pPr>
      <w:r w:rsidRPr="00C33982">
        <w:rPr>
          <w:b/>
          <w:i/>
          <w:sz w:val="18"/>
          <w:lang w:val="en-US"/>
        </w:rPr>
        <w:t>ASSESSMENT METHOD AND CRITERIA</w:t>
      </w:r>
    </w:p>
    <w:p w14:paraId="0421205C" w14:textId="77777777" w:rsidR="00EB53AB" w:rsidRPr="00C33982" w:rsidRDefault="00046FAD" w:rsidP="0095013A">
      <w:pPr>
        <w:spacing w:line="220" w:lineRule="exact"/>
        <w:ind w:firstLine="284"/>
        <w:jc w:val="both"/>
        <w:rPr>
          <w:sz w:val="18"/>
          <w:lang w:val="en-GB"/>
        </w:rPr>
      </w:pPr>
      <w:r w:rsidRPr="00C33982">
        <w:rPr>
          <w:sz w:val="18"/>
          <w:lang w:val="en-GB"/>
        </w:rPr>
        <w:t xml:space="preserve">The exam is written and covers all the course topics studied in class and </w:t>
      </w:r>
      <w:r w:rsidR="00615077" w:rsidRPr="00C33982">
        <w:rPr>
          <w:sz w:val="18"/>
          <w:lang w:val="en-GB"/>
        </w:rPr>
        <w:t>in</w:t>
      </w:r>
      <w:r w:rsidRPr="00C33982">
        <w:rPr>
          <w:sz w:val="18"/>
          <w:lang w:val="en-GB"/>
        </w:rPr>
        <w:t xml:space="preserve"> the texts from the reading list. </w:t>
      </w:r>
    </w:p>
    <w:p w14:paraId="05E30BBE" w14:textId="77777777" w:rsidR="006F075B" w:rsidRPr="00C33982" w:rsidRDefault="006F075B" w:rsidP="00EB53AB">
      <w:pPr>
        <w:tabs>
          <w:tab w:val="left" w:pos="284"/>
        </w:tabs>
        <w:spacing w:line="220" w:lineRule="exact"/>
        <w:ind w:firstLine="284"/>
        <w:jc w:val="both"/>
        <w:rPr>
          <w:rFonts w:ascii="Times" w:hAnsi="Times"/>
          <w:noProof/>
          <w:sz w:val="18"/>
          <w:szCs w:val="20"/>
          <w:lang w:val="en-US"/>
        </w:rPr>
      </w:pPr>
      <w:r w:rsidRPr="00C33982">
        <w:rPr>
          <w:rFonts w:ascii="Times" w:hAnsi="Times"/>
          <w:noProof/>
          <w:sz w:val="18"/>
          <w:szCs w:val="20"/>
          <w:lang w:val="en-US"/>
        </w:rPr>
        <w:t xml:space="preserve">The exam will consist of </w:t>
      </w:r>
      <w:r w:rsidR="000D2055" w:rsidRPr="00C33982">
        <w:rPr>
          <w:rFonts w:ascii="Times" w:hAnsi="Times"/>
          <w:noProof/>
          <w:sz w:val="18"/>
          <w:szCs w:val="20"/>
          <w:lang w:val="en-US"/>
        </w:rPr>
        <w:t>a</w:t>
      </w:r>
      <w:r w:rsidRPr="00C33982">
        <w:rPr>
          <w:rFonts w:ascii="Times" w:hAnsi="Times"/>
          <w:noProof/>
          <w:sz w:val="18"/>
          <w:szCs w:val="20"/>
          <w:lang w:val="en-US"/>
        </w:rPr>
        <w:t xml:space="preserve"> number of three questions, to be chosen by student</w:t>
      </w:r>
      <w:r w:rsidR="000D2055" w:rsidRPr="00C33982">
        <w:rPr>
          <w:rFonts w:ascii="Times" w:hAnsi="Times"/>
          <w:noProof/>
          <w:sz w:val="18"/>
          <w:szCs w:val="20"/>
          <w:lang w:val="en-US"/>
        </w:rPr>
        <w:t>s</w:t>
      </w:r>
      <w:r w:rsidRPr="00C33982">
        <w:rPr>
          <w:rFonts w:ascii="Times" w:hAnsi="Times"/>
          <w:noProof/>
          <w:sz w:val="18"/>
          <w:szCs w:val="20"/>
          <w:lang w:val="en-US"/>
        </w:rPr>
        <w:t xml:space="preserve"> </w:t>
      </w:r>
      <w:r w:rsidR="000D2055" w:rsidRPr="00C33982">
        <w:rPr>
          <w:rFonts w:ascii="Times" w:hAnsi="Times"/>
          <w:noProof/>
          <w:sz w:val="18"/>
          <w:szCs w:val="20"/>
          <w:lang w:val="en-US"/>
        </w:rPr>
        <w:t>among</w:t>
      </w:r>
      <w:r w:rsidRPr="00C33982">
        <w:rPr>
          <w:rFonts w:ascii="Times" w:hAnsi="Times"/>
          <w:noProof/>
          <w:sz w:val="18"/>
          <w:szCs w:val="20"/>
          <w:lang w:val="en-US"/>
        </w:rPr>
        <w:t xml:space="preserve"> four </w:t>
      </w:r>
      <w:r w:rsidR="000D2055" w:rsidRPr="00C33982">
        <w:rPr>
          <w:rFonts w:ascii="Times" w:hAnsi="Times"/>
          <w:noProof/>
          <w:sz w:val="18"/>
          <w:szCs w:val="20"/>
          <w:lang w:val="en-US"/>
        </w:rPr>
        <w:t>question</w:t>
      </w:r>
      <w:r w:rsidRPr="00C33982">
        <w:rPr>
          <w:rFonts w:ascii="Times" w:hAnsi="Times"/>
          <w:noProof/>
          <w:sz w:val="18"/>
          <w:szCs w:val="20"/>
          <w:lang w:val="en-US"/>
        </w:rPr>
        <w:t xml:space="preserve">s. To pass the exam it will be necessary to obtain a </w:t>
      </w:r>
      <w:r w:rsidR="000D2055" w:rsidRPr="00C33982">
        <w:rPr>
          <w:rFonts w:ascii="Times" w:hAnsi="Times"/>
          <w:noProof/>
          <w:sz w:val="18"/>
          <w:szCs w:val="20"/>
          <w:lang w:val="en-US"/>
        </w:rPr>
        <w:t>passing</w:t>
      </w:r>
      <w:r w:rsidRPr="00C33982">
        <w:rPr>
          <w:rFonts w:ascii="Times" w:hAnsi="Times"/>
          <w:noProof/>
          <w:sz w:val="18"/>
          <w:szCs w:val="20"/>
          <w:lang w:val="en-US"/>
        </w:rPr>
        <w:t xml:space="preserve"> </w:t>
      </w:r>
      <w:r w:rsidR="000D2055" w:rsidRPr="00C33982">
        <w:rPr>
          <w:rFonts w:ascii="Times" w:hAnsi="Times"/>
          <w:noProof/>
          <w:sz w:val="18"/>
          <w:szCs w:val="20"/>
          <w:lang w:val="en-US"/>
        </w:rPr>
        <w:t>mark</w:t>
      </w:r>
      <w:r w:rsidRPr="00C33982">
        <w:rPr>
          <w:rFonts w:ascii="Times" w:hAnsi="Times"/>
          <w:noProof/>
          <w:sz w:val="18"/>
          <w:szCs w:val="20"/>
          <w:lang w:val="en-US"/>
        </w:rPr>
        <w:t xml:space="preserve"> (greater than or equal to 18).</w:t>
      </w:r>
    </w:p>
    <w:p w14:paraId="724632D7" w14:textId="77777777" w:rsidR="00046FAD" w:rsidRPr="00C33982" w:rsidRDefault="00046FAD" w:rsidP="00EB53AB">
      <w:pPr>
        <w:pStyle w:val="Testo2"/>
      </w:pPr>
      <w:r w:rsidRPr="00C33982">
        <w:t xml:space="preserve">The exam aims at assessing </w:t>
      </w:r>
      <w:r w:rsidR="000D2055" w:rsidRPr="00C33982">
        <w:t>coherent answers</w:t>
      </w:r>
      <w:r w:rsidR="00EB53AB" w:rsidRPr="00C33982">
        <w:t xml:space="preserve">, </w:t>
      </w:r>
      <w:r w:rsidRPr="00C33982">
        <w:t>understanding and mastery of studied topics as well as</w:t>
      </w:r>
      <w:r w:rsidR="00F47427" w:rsidRPr="00C33982">
        <w:t xml:space="preserve"> the ability to</w:t>
      </w:r>
      <w:r w:rsidR="0061187F" w:rsidRPr="00C33982">
        <w:t xml:space="preserve"> synthes</w:t>
      </w:r>
      <w:r w:rsidR="00615077" w:rsidRPr="00C33982">
        <w:t>is</w:t>
      </w:r>
      <w:r w:rsidRPr="00C33982">
        <w:t xml:space="preserve">e and </w:t>
      </w:r>
      <w:r w:rsidR="00F47427" w:rsidRPr="00C33982">
        <w:t>explain specific case studies</w:t>
      </w:r>
      <w:r w:rsidR="00EB53AB" w:rsidRPr="00C33982">
        <w:t xml:space="preserve">, </w:t>
      </w:r>
      <w:r w:rsidR="006F075B" w:rsidRPr="00C33982">
        <w:t xml:space="preserve">appropriate use of specific terminology, </w:t>
      </w:r>
      <w:r w:rsidR="000D2055" w:rsidRPr="00C33982">
        <w:t>and students’</w:t>
      </w:r>
      <w:r w:rsidR="006F075B" w:rsidRPr="00C33982">
        <w:t xml:space="preserve"> ability to argue and confront current issues related to the topics of the course.</w:t>
      </w:r>
      <w:r w:rsidRPr="00C33982">
        <w:t xml:space="preserve"> </w:t>
      </w:r>
    </w:p>
    <w:p w14:paraId="0A195280" w14:textId="77777777" w:rsidR="00EB53AB" w:rsidRPr="00C33982" w:rsidRDefault="00EB53AB" w:rsidP="00EB53AB">
      <w:pPr>
        <w:tabs>
          <w:tab w:val="left" w:pos="284"/>
        </w:tabs>
        <w:spacing w:before="240" w:after="120" w:line="240" w:lineRule="exact"/>
        <w:jc w:val="both"/>
        <w:rPr>
          <w:b/>
          <w:i/>
          <w:sz w:val="18"/>
          <w:lang w:val="en-US"/>
        </w:rPr>
      </w:pPr>
      <w:r w:rsidRPr="00C33982">
        <w:rPr>
          <w:b/>
          <w:i/>
          <w:sz w:val="18"/>
          <w:lang w:val="en-US"/>
        </w:rPr>
        <w:t>NOTES AND PREREQUISITES</w:t>
      </w:r>
    </w:p>
    <w:p w14:paraId="087EBDAA" w14:textId="77777777" w:rsidR="006F075B" w:rsidRPr="00C33982" w:rsidRDefault="006F075B" w:rsidP="00EB53AB">
      <w:pPr>
        <w:tabs>
          <w:tab w:val="left" w:pos="284"/>
        </w:tabs>
        <w:spacing w:line="220" w:lineRule="exact"/>
        <w:ind w:firstLine="284"/>
        <w:jc w:val="both"/>
        <w:rPr>
          <w:rFonts w:ascii="Times" w:hAnsi="Times"/>
          <w:b/>
          <w:i/>
          <w:noProof/>
          <w:sz w:val="18"/>
          <w:szCs w:val="20"/>
          <w:lang w:val="en-US"/>
        </w:rPr>
      </w:pPr>
      <w:r w:rsidRPr="00C33982">
        <w:rPr>
          <w:rFonts w:ascii="Times" w:hAnsi="Times"/>
          <w:noProof/>
          <w:sz w:val="18"/>
          <w:szCs w:val="20"/>
          <w:lang w:val="en-US"/>
        </w:rPr>
        <w:t>There are no specific prerequisites related to the contents and the course is open to all those interested in acquiring the fundamental elements of economic models related to the business and the labor market. A basic knowledge of micro and macroeconomics concepts can however be very useful</w:t>
      </w:r>
      <w:r w:rsidRPr="00C33982">
        <w:rPr>
          <w:rFonts w:ascii="Times" w:hAnsi="Times"/>
          <w:b/>
          <w:i/>
          <w:noProof/>
          <w:sz w:val="18"/>
          <w:szCs w:val="20"/>
          <w:lang w:val="en-US"/>
        </w:rPr>
        <w:t>.</w:t>
      </w:r>
    </w:p>
    <w:p w14:paraId="60B0C45C" w14:textId="77777777" w:rsidR="00A64433" w:rsidRDefault="00A64433" w:rsidP="006C6DEF">
      <w:pPr>
        <w:pStyle w:val="Testo2"/>
        <w:spacing w:before="120"/>
        <w:rPr>
          <w:lang w:val="en-GB"/>
        </w:rPr>
      </w:pPr>
      <w:r w:rsidRPr="00C33982">
        <w:rPr>
          <w:rFonts w:ascii="Times New Roman" w:hAnsi="Times New Roman"/>
          <w:lang w:val="en-GB"/>
        </w:rPr>
        <w:t xml:space="preserve">Further information can be found on the lecturer's webpage at </w:t>
      </w:r>
      <w:hyperlink r:id="rId4" w:history="1">
        <w:r w:rsidRPr="00C33982">
          <w:rPr>
            <w:rStyle w:val="Collegamentoipertestuale"/>
            <w:rFonts w:ascii="Times New Roman" w:hAnsi="Times New Roman"/>
            <w:color w:val="auto"/>
            <w:u w:val="none"/>
            <w:shd w:val="clear" w:color="auto" w:fill="FFFFFF"/>
          </w:rPr>
          <w:t>http://docenti.unicatt.it/web/searchByName.do?language=ENG</w:t>
        </w:r>
      </w:hyperlink>
      <w:r w:rsidRPr="00C33982">
        <w:rPr>
          <w:rFonts w:ascii="Times New Roman" w:hAnsi="Times New Roman"/>
          <w:lang w:val="en-GB"/>
        </w:rPr>
        <w:t>, or on the Faculty notice board</w:t>
      </w:r>
      <w:r w:rsidRPr="00C33982">
        <w:rPr>
          <w:lang w:val="en-GB"/>
        </w:rPr>
        <w:t>.</w:t>
      </w:r>
    </w:p>
    <w:p w14:paraId="7869D755" w14:textId="77777777" w:rsidR="00135201" w:rsidRPr="00A93E86" w:rsidRDefault="00135201" w:rsidP="00A64433">
      <w:pPr>
        <w:pStyle w:val="Testo2"/>
        <w:rPr>
          <w:noProof w:val="0"/>
          <w:lang w:val="en-GB"/>
        </w:rPr>
      </w:pPr>
    </w:p>
    <w:sectPr w:rsidR="00135201" w:rsidRPr="00A93E8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01"/>
    <w:rsid w:val="00046FAD"/>
    <w:rsid w:val="000651DD"/>
    <w:rsid w:val="000D2055"/>
    <w:rsid w:val="000D2275"/>
    <w:rsid w:val="00110793"/>
    <w:rsid w:val="00135201"/>
    <w:rsid w:val="00147B4B"/>
    <w:rsid w:val="0018542D"/>
    <w:rsid w:val="002A5A30"/>
    <w:rsid w:val="00324A2E"/>
    <w:rsid w:val="003A15C9"/>
    <w:rsid w:val="00430AA7"/>
    <w:rsid w:val="004403FB"/>
    <w:rsid w:val="00443234"/>
    <w:rsid w:val="004A34C5"/>
    <w:rsid w:val="004D1217"/>
    <w:rsid w:val="004D2E31"/>
    <w:rsid w:val="004D6008"/>
    <w:rsid w:val="005523AC"/>
    <w:rsid w:val="0061187F"/>
    <w:rsid w:val="00615077"/>
    <w:rsid w:val="006646EA"/>
    <w:rsid w:val="006C6DEF"/>
    <w:rsid w:val="006E068C"/>
    <w:rsid w:val="006F075B"/>
    <w:rsid w:val="006F1772"/>
    <w:rsid w:val="006F1B40"/>
    <w:rsid w:val="007A609D"/>
    <w:rsid w:val="00862306"/>
    <w:rsid w:val="00940DA2"/>
    <w:rsid w:val="0095013A"/>
    <w:rsid w:val="00964935"/>
    <w:rsid w:val="00986969"/>
    <w:rsid w:val="009900A5"/>
    <w:rsid w:val="009F47F7"/>
    <w:rsid w:val="00A64433"/>
    <w:rsid w:val="00A75F14"/>
    <w:rsid w:val="00A93E86"/>
    <w:rsid w:val="00AB10CE"/>
    <w:rsid w:val="00C33982"/>
    <w:rsid w:val="00C74177"/>
    <w:rsid w:val="00DB73C2"/>
    <w:rsid w:val="00DF0A0A"/>
    <w:rsid w:val="00EA56D9"/>
    <w:rsid w:val="00EB53AB"/>
    <w:rsid w:val="00F02D57"/>
    <w:rsid w:val="00F3751F"/>
    <w:rsid w:val="00F47427"/>
    <w:rsid w:val="00F72D34"/>
    <w:rsid w:val="00F74AD0"/>
    <w:rsid w:val="00FA6010"/>
    <w:rsid w:val="00FB73B7"/>
    <w:rsid w:val="00FF7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63D95"/>
  <w15:chartTrackingRefBased/>
  <w15:docId w15:val="{700F18DF-4DC9-4754-92D1-F5E8B8AE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5201"/>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DB73C2"/>
    <w:pPr>
      <w:spacing w:line="240" w:lineRule="exact"/>
      <w:outlineLvl w:val="1"/>
    </w:pPr>
    <w:rPr>
      <w:rFonts w:ascii="Times" w:hAnsi="Times"/>
      <w:smallCaps/>
      <w:noProof/>
      <w:sz w:val="18"/>
    </w:rPr>
  </w:style>
  <w:style w:type="paragraph" w:styleId="Titolo3">
    <w:name w:val="heading 3"/>
    <w:next w:val="Normale"/>
    <w:qFormat/>
    <w:rsid w:val="00DB73C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DB73C2"/>
    <w:pPr>
      <w:spacing w:line="220" w:lineRule="exact"/>
      <w:ind w:left="284" w:hanging="284"/>
      <w:jc w:val="both"/>
    </w:pPr>
    <w:rPr>
      <w:rFonts w:ascii="Times" w:hAnsi="Times"/>
      <w:noProof/>
      <w:sz w:val="18"/>
    </w:rPr>
  </w:style>
  <w:style w:type="paragraph" w:customStyle="1" w:styleId="Testo2">
    <w:name w:val="Testo 2"/>
    <w:link w:val="Testo2Carattere"/>
    <w:rsid w:val="00DB73C2"/>
    <w:pPr>
      <w:spacing w:line="220" w:lineRule="exact"/>
      <w:ind w:firstLine="284"/>
      <w:jc w:val="both"/>
    </w:pPr>
    <w:rPr>
      <w:rFonts w:ascii="Times" w:hAnsi="Times"/>
      <w:noProof/>
      <w:sz w:val="18"/>
      <w:lang w:val="en-US" w:eastAsia="ja-JP"/>
    </w:rPr>
  </w:style>
  <w:style w:type="character" w:customStyle="1" w:styleId="Testo2Carattere">
    <w:name w:val="Testo 2 Carattere"/>
    <w:link w:val="Testo2"/>
    <w:locked/>
    <w:rsid w:val="00430AA7"/>
    <w:rPr>
      <w:rFonts w:ascii="Times" w:hAnsi="Times"/>
      <w:noProof/>
      <w:sz w:val="18"/>
      <w:lang w:bidi="ar-SA"/>
    </w:rPr>
  </w:style>
  <w:style w:type="character" w:styleId="Rimandocommento">
    <w:name w:val="annotation reference"/>
    <w:semiHidden/>
    <w:unhideWhenUsed/>
    <w:rsid w:val="00F72D34"/>
    <w:rPr>
      <w:sz w:val="16"/>
      <w:szCs w:val="16"/>
    </w:rPr>
  </w:style>
  <w:style w:type="paragraph" w:styleId="Testocommento">
    <w:name w:val="annotation text"/>
    <w:basedOn w:val="Normale"/>
    <w:link w:val="TestocommentoCarattere"/>
    <w:semiHidden/>
    <w:unhideWhenUsed/>
    <w:rsid w:val="00F72D34"/>
    <w:rPr>
      <w:sz w:val="20"/>
      <w:szCs w:val="20"/>
    </w:rPr>
  </w:style>
  <w:style w:type="character" w:customStyle="1" w:styleId="TestocommentoCarattere">
    <w:name w:val="Testo commento Carattere"/>
    <w:basedOn w:val="Carpredefinitoparagrafo"/>
    <w:link w:val="Testocommento"/>
    <w:semiHidden/>
    <w:rsid w:val="00F72D34"/>
  </w:style>
  <w:style w:type="paragraph" w:styleId="Soggettocommento">
    <w:name w:val="annotation subject"/>
    <w:basedOn w:val="Testocommento"/>
    <w:next w:val="Testocommento"/>
    <w:link w:val="SoggettocommentoCarattere"/>
    <w:semiHidden/>
    <w:unhideWhenUsed/>
    <w:rsid w:val="00F72D34"/>
    <w:rPr>
      <w:b/>
      <w:bCs/>
    </w:rPr>
  </w:style>
  <w:style w:type="character" w:customStyle="1" w:styleId="SoggettocommentoCarattere">
    <w:name w:val="Soggetto commento Carattere"/>
    <w:link w:val="Soggettocommento"/>
    <w:semiHidden/>
    <w:rsid w:val="00F72D34"/>
    <w:rPr>
      <w:b/>
      <w:bCs/>
    </w:rPr>
  </w:style>
  <w:style w:type="paragraph" w:styleId="Testofumetto">
    <w:name w:val="Balloon Text"/>
    <w:basedOn w:val="Normale"/>
    <w:link w:val="TestofumettoCarattere"/>
    <w:semiHidden/>
    <w:unhideWhenUsed/>
    <w:rsid w:val="00F72D34"/>
    <w:rPr>
      <w:rFonts w:ascii="Tahoma" w:hAnsi="Tahoma" w:cs="Tahoma"/>
      <w:sz w:val="16"/>
      <w:szCs w:val="16"/>
    </w:rPr>
  </w:style>
  <w:style w:type="character" w:customStyle="1" w:styleId="TestofumettoCarattere">
    <w:name w:val="Testo fumetto Carattere"/>
    <w:link w:val="Testofumetto"/>
    <w:semiHidden/>
    <w:rsid w:val="00F72D34"/>
    <w:rPr>
      <w:rFonts w:ascii="Tahoma" w:hAnsi="Tahoma" w:cs="Tahoma"/>
      <w:sz w:val="16"/>
      <w:szCs w:val="16"/>
    </w:rPr>
  </w:style>
  <w:style w:type="character" w:styleId="Collegamentoipertestuale">
    <w:name w:val="Hyperlink"/>
    <w:uiPriority w:val="99"/>
    <w:unhideWhenUsed/>
    <w:rsid w:val="00A64433"/>
    <w:rPr>
      <w:color w:val="0000FF"/>
      <w:u w:val="single"/>
    </w:rPr>
  </w:style>
  <w:style w:type="paragraph" w:styleId="Corpotesto">
    <w:name w:val="Body Text"/>
    <w:basedOn w:val="Normale"/>
    <w:link w:val="CorpotestoCarattere"/>
    <w:unhideWhenUsed/>
    <w:rsid w:val="00147B4B"/>
    <w:pPr>
      <w:suppressAutoHyphens/>
      <w:spacing w:after="120" w:line="240" w:lineRule="exact"/>
      <w:jc w:val="both"/>
    </w:pPr>
    <w:rPr>
      <w:rFonts w:eastAsia="MS Mincho"/>
      <w:kern w:val="2"/>
      <w:sz w:val="20"/>
      <w:lang w:eastAsia="ar-SA"/>
    </w:rPr>
  </w:style>
  <w:style w:type="character" w:customStyle="1" w:styleId="CorpotestoCarattere">
    <w:name w:val="Corpo testo Carattere"/>
    <w:link w:val="Corpotesto"/>
    <w:rsid w:val="00147B4B"/>
    <w:rPr>
      <w:rFonts w:eastAsia="MS Mincho"/>
      <w:kern w:val="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039">
      <w:bodyDiv w:val="1"/>
      <w:marLeft w:val="0"/>
      <w:marRight w:val="0"/>
      <w:marTop w:val="0"/>
      <w:marBottom w:val="0"/>
      <w:divBdr>
        <w:top w:val="none" w:sz="0" w:space="0" w:color="auto"/>
        <w:left w:val="none" w:sz="0" w:space="0" w:color="auto"/>
        <w:bottom w:val="none" w:sz="0" w:space="0" w:color="auto"/>
        <w:right w:val="none" w:sz="0" w:space="0" w:color="auto"/>
      </w:divBdr>
    </w:div>
    <w:div w:id="268971933">
      <w:bodyDiv w:val="1"/>
      <w:marLeft w:val="0"/>
      <w:marRight w:val="0"/>
      <w:marTop w:val="0"/>
      <w:marBottom w:val="0"/>
      <w:divBdr>
        <w:top w:val="none" w:sz="0" w:space="0" w:color="auto"/>
        <w:left w:val="none" w:sz="0" w:space="0" w:color="auto"/>
        <w:bottom w:val="none" w:sz="0" w:space="0" w:color="auto"/>
        <w:right w:val="none" w:sz="0" w:space="0" w:color="auto"/>
      </w:divBdr>
    </w:div>
    <w:div w:id="272445287">
      <w:bodyDiv w:val="1"/>
      <w:marLeft w:val="0"/>
      <w:marRight w:val="0"/>
      <w:marTop w:val="0"/>
      <w:marBottom w:val="0"/>
      <w:divBdr>
        <w:top w:val="none" w:sz="0" w:space="0" w:color="auto"/>
        <w:left w:val="none" w:sz="0" w:space="0" w:color="auto"/>
        <w:bottom w:val="none" w:sz="0" w:space="0" w:color="auto"/>
        <w:right w:val="none" w:sz="0" w:space="0" w:color="auto"/>
      </w:divBdr>
    </w:div>
    <w:div w:id="285812568">
      <w:bodyDiv w:val="1"/>
      <w:marLeft w:val="0"/>
      <w:marRight w:val="0"/>
      <w:marTop w:val="0"/>
      <w:marBottom w:val="0"/>
      <w:divBdr>
        <w:top w:val="none" w:sz="0" w:space="0" w:color="auto"/>
        <w:left w:val="none" w:sz="0" w:space="0" w:color="auto"/>
        <w:bottom w:val="none" w:sz="0" w:space="0" w:color="auto"/>
        <w:right w:val="none" w:sz="0" w:space="0" w:color="auto"/>
      </w:divBdr>
    </w:div>
    <w:div w:id="584192158">
      <w:bodyDiv w:val="1"/>
      <w:marLeft w:val="0"/>
      <w:marRight w:val="0"/>
      <w:marTop w:val="0"/>
      <w:marBottom w:val="0"/>
      <w:divBdr>
        <w:top w:val="none" w:sz="0" w:space="0" w:color="auto"/>
        <w:left w:val="none" w:sz="0" w:space="0" w:color="auto"/>
        <w:bottom w:val="none" w:sz="0" w:space="0" w:color="auto"/>
        <w:right w:val="none" w:sz="0" w:space="0" w:color="auto"/>
      </w:divBdr>
    </w:div>
    <w:div w:id="1229540473">
      <w:bodyDiv w:val="1"/>
      <w:marLeft w:val="0"/>
      <w:marRight w:val="0"/>
      <w:marTop w:val="0"/>
      <w:marBottom w:val="0"/>
      <w:divBdr>
        <w:top w:val="none" w:sz="0" w:space="0" w:color="auto"/>
        <w:left w:val="none" w:sz="0" w:space="0" w:color="auto"/>
        <w:bottom w:val="none" w:sz="0" w:space="0" w:color="auto"/>
        <w:right w:val="none" w:sz="0" w:space="0" w:color="auto"/>
      </w:divBdr>
    </w:div>
    <w:div w:id="1555964758">
      <w:bodyDiv w:val="1"/>
      <w:marLeft w:val="0"/>
      <w:marRight w:val="0"/>
      <w:marTop w:val="0"/>
      <w:marBottom w:val="0"/>
      <w:divBdr>
        <w:top w:val="none" w:sz="0" w:space="0" w:color="auto"/>
        <w:left w:val="none" w:sz="0" w:space="0" w:color="auto"/>
        <w:bottom w:val="none" w:sz="0" w:space="0" w:color="auto"/>
        <w:right w:val="none" w:sz="0" w:space="0" w:color="auto"/>
      </w:divBdr>
    </w:div>
    <w:div w:id="16613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enti.unicatt.it/web/searchByName.do?language=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614</Words>
  <Characters>3501</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4107</CharactersWithSpaces>
  <SharedDoc>false</SharedDoc>
  <HLinks>
    <vt:vector size="6" baseType="variant">
      <vt:variant>
        <vt:i4>7798909</vt:i4>
      </vt:variant>
      <vt:variant>
        <vt:i4>0</vt:i4>
      </vt:variant>
      <vt:variant>
        <vt:i4>0</vt:i4>
      </vt:variant>
      <vt:variant>
        <vt:i4>5</vt:i4>
      </vt:variant>
      <vt:variant>
        <vt:lpwstr>http://docenti.unicatt.it/web/searchByName.do?language=ENG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2003-03-27T09:42:00Z</cp:lastPrinted>
  <dcterms:created xsi:type="dcterms:W3CDTF">2023-07-04T12:04:00Z</dcterms:created>
  <dcterms:modified xsi:type="dcterms:W3CDTF">2023-07-04T12:04:00Z</dcterms:modified>
</cp:coreProperties>
</file>