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2650" w14:textId="77777777" w:rsidR="00823537" w:rsidRPr="00466695" w:rsidRDefault="00823537" w:rsidP="00823537">
      <w:pPr>
        <w:pStyle w:val="Titolo1"/>
        <w:rPr>
          <w:lang w:val="en-GB"/>
        </w:rPr>
      </w:pPr>
      <w:r w:rsidRPr="00466695">
        <w:rPr>
          <w:lang w:val="en-GB"/>
        </w:rPr>
        <w:t xml:space="preserve">Theory and Method of Social Research </w:t>
      </w:r>
    </w:p>
    <w:p w14:paraId="7026B2DC" w14:textId="77777777" w:rsidR="00F4641E" w:rsidRPr="00466695" w:rsidRDefault="00F4641E" w:rsidP="00F4641E">
      <w:pPr>
        <w:pStyle w:val="Titolo2"/>
      </w:pPr>
      <w:r w:rsidRPr="00466695">
        <w:t xml:space="preserve">Prof. Fabio Introini </w:t>
      </w:r>
    </w:p>
    <w:p w14:paraId="6DA4651F" w14:textId="77777777" w:rsidR="003620CC" w:rsidRPr="00466695" w:rsidRDefault="003620CC" w:rsidP="003620CC">
      <w:pPr>
        <w:spacing w:before="240" w:after="120"/>
        <w:rPr>
          <w:b/>
          <w:i/>
          <w:sz w:val="18"/>
          <w:lang w:val="en-GB"/>
        </w:rPr>
      </w:pPr>
      <w:r w:rsidRPr="00466695">
        <w:rPr>
          <w:b/>
          <w:i/>
          <w:sz w:val="18"/>
          <w:lang w:val="en-GB"/>
        </w:rPr>
        <w:t xml:space="preserve">COURSE AIMS AND INTENDED LEARNING OUTCOMES </w:t>
      </w:r>
    </w:p>
    <w:p w14:paraId="56C85A6F" w14:textId="77777777" w:rsidR="00EF3530" w:rsidRPr="00466695" w:rsidRDefault="00B8501C" w:rsidP="00460714">
      <w:pPr>
        <w:rPr>
          <w:lang w:val="en-GB"/>
        </w:rPr>
      </w:pPr>
      <w:r w:rsidRPr="00466695">
        <w:rPr>
          <w:bCs/>
          <w:lang w:val="en-GB"/>
        </w:rPr>
        <w:t xml:space="preserve">The aim of the course is to provide students with </w:t>
      </w:r>
      <w:r w:rsidR="00226AB9" w:rsidRPr="00466695">
        <w:rPr>
          <w:bCs/>
          <w:lang w:val="en-GB"/>
        </w:rPr>
        <w:t xml:space="preserve">the basic knowledge </w:t>
      </w:r>
      <w:r w:rsidRPr="00466695">
        <w:rPr>
          <w:bCs/>
          <w:lang w:val="en-GB"/>
        </w:rPr>
        <w:t xml:space="preserve">of the approaches, issues, concepts, and praxis existing in the development of </w:t>
      </w:r>
      <w:r w:rsidR="00226AB9" w:rsidRPr="00466695">
        <w:rPr>
          <w:bCs/>
          <w:lang w:val="en-GB"/>
        </w:rPr>
        <w:t xml:space="preserve">the </w:t>
      </w:r>
      <w:r w:rsidRPr="00466695">
        <w:rPr>
          <w:bCs/>
          <w:lang w:val="en-GB"/>
        </w:rPr>
        <w:t>epistemology, theory</w:t>
      </w:r>
      <w:r w:rsidR="00C45C3E" w:rsidRPr="00466695">
        <w:rPr>
          <w:bCs/>
          <w:lang w:val="en-GB"/>
        </w:rPr>
        <w:t xml:space="preserve"> and </w:t>
      </w:r>
      <w:r w:rsidRPr="00466695">
        <w:rPr>
          <w:bCs/>
          <w:lang w:val="en-GB"/>
        </w:rPr>
        <w:t>methodology of</w:t>
      </w:r>
      <w:r w:rsidR="00C45C3E" w:rsidRPr="00466695">
        <w:rPr>
          <w:bCs/>
          <w:lang w:val="en-GB"/>
        </w:rPr>
        <w:t xml:space="preserve"> the</w:t>
      </w:r>
      <w:r w:rsidRPr="00466695">
        <w:rPr>
          <w:bCs/>
          <w:lang w:val="en-GB"/>
        </w:rPr>
        <w:t xml:space="preserve"> social sciences. </w:t>
      </w:r>
      <w:r w:rsidR="00226AB9" w:rsidRPr="00466695">
        <w:rPr>
          <w:bCs/>
          <w:lang w:val="en-GB"/>
        </w:rPr>
        <w:t>For this purpose, t</w:t>
      </w:r>
      <w:r w:rsidRPr="00466695">
        <w:rPr>
          <w:lang w:val="en-GB"/>
        </w:rPr>
        <w:t xml:space="preserve">he course will cover the main patterns of thoughts that have affected the development and </w:t>
      </w:r>
      <w:r w:rsidR="00226AB9" w:rsidRPr="00466695">
        <w:rPr>
          <w:lang w:val="en-GB"/>
        </w:rPr>
        <w:t>performance</w:t>
      </w:r>
      <w:r w:rsidRPr="00466695">
        <w:rPr>
          <w:lang w:val="en-GB"/>
        </w:rPr>
        <w:t xml:space="preserve"> of social research, with</w:t>
      </w:r>
      <w:r w:rsidR="00C45C3E" w:rsidRPr="00466695">
        <w:rPr>
          <w:lang w:val="en-GB"/>
        </w:rPr>
        <w:t xml:space="preserve"> a</w:t>
      </w:r>
      <w:r w:rsidRPr="00466695">
        <w:rPr>
          <w:lang w:val="en-GB"/>
        </w:rPr>
        <w:t xml:space="preserve"> special focus on the scientific legitimacy of sociology and </w:t>
      </w:r>
      <w:r w:rsidR="00226AB9" w:rsidRPr="00466695">
        <w:rPr>
          <w:lang w:val="en-GB"/>
        </w:rPr>
        <w:t xml:space="preserve">on </w:t>
      </w:r>
      <w:r w:rsidRPr="00466695">
        <w:rPr>
          <w:lang w:val="en-GB"/>
        </w:rPr>
        <w:t>paradigm differentiation. The course aims to offer</w:t>
      </w:r>
      <w:r w:rsidR="00890169" w:rsidRPr="00466695">
        <w:rPr>
          <w:lang w:val="en-GB"/>
        </w:rPr>
        <w:t xml:space="preserve"> students the bas</w:t>
      </w:r>
      <w:r w:rsidR="00D01CD4" w:rsidRPr="00466695">
        <w:rPr>
          <w:lang w:val="en-GB"/>
        </w:rPr>
        <w:t>i</w:t>
      </w:r>
      <w:r w:rsidR="00890169" w:rsidRPr="00466695">
        <w:rPr>
          <w:lang w:val="en-GB"/>
        </w:rPr>
        <w:t>s on which they can develop</w:t>
      </w:r>
      <w:r w:rsidRPr="00466695">
        <w:rPr>
          <w:lang w:val="en-GB"/>
        </w:rPr>
        <w:t xml:space="preserve"> research paths </w:t>
      </w:r>
      <w:r w:rsidR="00A919D2" w:rsidRPr="00466695">
        <w:rPr>
          <w:lang w:val="en-GB"/>
        </w:rPr>
        <w:t xml:space="preserve">based on the knowledge </w:t>
      </w:r>
      <w:r w:rsidR="00CD715A" w:rsidRPr="00466695">
        <w:rPr>
          <w:lang w:val="en-GB"/>
        </w:rPr>
        <w:t xml:space="preserve">they </w:t>
      </w:r>
      <w:r w:rsidR="00A919D2" w:rsidRPr="00466695">
        <w:rPr>
          <w:lang w:val="en-GB"/>
        </w:rPr>
        <w:t xml:space="preserve">acquired from </w:t>
      </w:r>
      <w:r w:rsidR="00890169" w:rsidRPr="00466695">
        <w:rPr>
          <w:lang w:val="en-GB"/>
        </w:rPr>
        <w:t>the workshop</w:t>
      </w:r>
      <w:r w:rsidR="00CD715A" w:rsidRPr="00466695">
        <w:rPr>
          <w:lang w:val="en-GB"/>
        </w:rPr>
        <w:t>s</w:t>
      </w:r>
      <w:r w:rsidR="00890169" w:rsidRPr="00466695">
        <w:rPr>
          <w:lang w:val="en-GB"/>
        </w:rPr>
        <w:t xml:space="preserve"> </w:t>
      </w:r>
      <w:r w:rsidR="00A919D2" w:rsidRPr="00466695">
        <w:rPr>
          <w:lang w:val="en-GB"/>
        </w:rPr>
        <w:t xml:space="preserve">included in the Sociology degree </w:t>
      </w:r>
      <w:r w:rsidR="00877CA0" w:rsidRPr="00466695">
        <w:rPr>
          <w:lang w:val="en-GB"/>
        </w:rPr>
        <w:t>programme</w:t>
      </w:r>
      <w:r w:rsidR="00A919D2" w:rsidRPr="00466695">
        <w:rPr>
          <w:lang w:val="en-GB"/>
        </w:rPr>
        <w:t>.</w:t>
      </w:r>
      <w:r w:rsidRPr="00466695">
        <w:rPr>
          <w:lang w:val="en-GB"/>
        </w:rPr>
        <w:t xml:space="preserve"> </w:t>
      </w:r>
    </w:p>
    <w:p w14:paraId="5F423E0C" w14:textId="77777777" w:rsidR="00B27BAF" w:rsidRPr="00466695" w:rsidRDefault="009B325C" w:rsidP="00B27BAF">
      <w:pPr>
        <w:ind w:left="284" w:hanging="284"/>
        <w:rPr>
          <w:i/>
          <w:lang w:val="en-GB"/>
        </w:rPr>
      </w:pPr>
      <w:r w:rsidRPr="00466695">
        <w:rPr>
          <w:i/>
          <w:lang w:val="en-GB"/>
        </w:rPr>
        <w:t>Intended</w:t>
      </w:r>
      <w:r w:rsidR="00B27BAF" w:rsidRPr="00466695">
        <w:rPr>
          <w:i/>
          <w:lang w:val="en-GB"/>
        </w:rPr>
        <w:t xml:space="preserve"> learning outcomes</w:t>
      </w:r>
    </w:p>
    <w:p w14:paraId="0B533784" w14:textId="77777777" w:rsidR="00B27BAF" w:rsidRPr="00466695" w:rsidRDefault="009B325C" w:rsidP="00B27BAF">
      <w:pPr>
        <w:ind w:left="284" w:hanging="284"/>
        <w:rPr>
          <w:lang w:val="en-GB"/>
        </w:rPr>
      </w:pPr>
      <w:r w:rsidRPr="00466695">
        <w:rPr>
          <w:lang w:val="en-GB"/>
        </w:rPr>
        <w:t xml:space="preserve">Intended </w:t>
      </w:r>
      <w:r w:rsidR="00B27BAF" w:rsidRPr="00466695">
        <w:rPr>
          <w:lang w:val="en-GB"/>
        </w:rPr>
        <w:t>learning outcomes include:</w:t>
      </w:r>
    </w:p>
    <w:p w14:paraId="12857EAD" w14:textId="77777777" w:rsidR="00B27BAF" w:rsidRPr="00466695" w:rsidRDefault="00B27BAF" w:rsidP="00B27BAF">
      <w:pPr>
        <w:ind w:left="284" w:hanging="284"/>
        <w:rPr>
          <w:lang w:val="en-GB"/>
        </w:rPr>
      </w:pPr>
      <w:r w:rsidRPr="00466695">
        <w:rPr>
          <w:lang w:val="en-GB"/>
        </w:rPr>
        <w:t xml:space="preserve">- </w:t>
      </w:r>
      <w:r w:rsidRPr="00466695">
        <w:rPr>
          <w:lang w:val="en-GB"/>
        </w:rPr>
        <w:tab/>
        <w:t>Knowledge of the main schools of thought and reference authors of social research (c</w:t>
      </w:r>
      <w:r w:rsidR="00722973" w:rsidRPr="00466695">
        <w:rPr>
          <w:lang w:val="en-GB"/>
        </w:rPr>
        <w:t xml:space="preserve">ounts </w:t>
      </w:r>
      <w:r w:rsidRPr="00466695">
        <w:rPr>
          <w:lang w:val="en-GB"/>
        </w:rPr>
        <w:t>40%</w:t>
      </w:r>
      <w:r w:rsidR="00722973" w:rsidRPr="00466695">
        <w:rPr>
          <w:lang w:val="en-GB"/>
        </w:rPr>
        <w:t xml:space="preserve"> towards the final evaluation</w:t>
      </w:r>
      <w:r w:rsidRPr="00466695">
        <w:rPr>
          <w:lang w:val="en-GB"/>
        </w:rPr>
        <w:t>).</w:t>
      </w:r>
    </w:p>
    <w:p w14:paraId="26595D69" w14:textId="77777777" w:rsidR="00B27BAF" w:rsidRPr="00466695" w:rsidRDefault="00B27BAF" w:rsidP="00B27BAF">
      <w:pPr>
        <w:ind w:left="284" w:hanging="284"/>
        <w:rPr>
          <w:lang w:val="en-GB"/>
        </w:rPr>
      </w:pPr>
      <w:r w:rsidRPr="00466695">
        <w:rPr>
          <w:lang w:val="en-GB"/>
        </w:rPr>
        <w:t xml:space="preserve">- </w:t>
      </w:r>
      <w:r w:rsidRPr="00466695">
        <w:rPr>
          <w:lang w:val="en-GB"/>
        </w:rPr>
        <w:tab/>
        <w:t>The ability to correctly use key concepts of the methodology of social research (</w:t>
      </w:r>
      <w:r w:rsidR="009A38F7" w:rsidRPr="00466695">
        <w:rPr>
          <w:lang w:val="en-GB"/>
        </w:rPr>
        <w:t>counts 40% towards the final evaluation</w:t>
      </w:r>
      <w:r w:rsidRPr="00466695">
        <w:rPr>
          <w:lang w:val="en-GB"/>
        </w:rPr>
        <w:t>).</w:t>
      </w:r>
    </w:p>
    <w:p w14:paraId="4D613F37" w14:textId="77777777" w:rsidR="00B27BAF" w:rsidRPr="00466695" w:rsidRDefault="00B27BAF" w:rsidP="00B27BAF">
      <w:pPr>
        <w:ind w:left="284" w:hanging="284"/>
        <w:rPr>
          <w:lang w:val="en-GB"/>
        </w:rPr>
      </w:pPr>
      <w:r w:rsidRPr="00466695">
        <w:rPr>
          <w:lang w:val="en-GB"/>
        </w:rPr>
        <w:t xml:space="preserve">- </w:t>
      </w:r>
      <w:r w:rsidRPr="00466695">
        <w:rPr>
          <w:lang w:val="en-GB"/>
        </w:rPr>
        <w:tab/>
        <w:t>The ability to link and articulate these concepts with concrete research designs (</w:t>
      </w:r>
      <w:r w:rsidR="009A38F7" w:rsidRPr="00466695">
        <w:rPr>
          <w:lang w:val="en-GB"/>
        </w:rPr>
        <w:t>counts 20% towards the final evaluation</w:t>
      </w:r>
      <w:r w:rsidRPr="00466695">
        <w:rPr>
          <w:lang w:val="en-GB"/>
        </w:rPr>
        <w:t>).</w:t>
      </w:r>
    </w:p>
    <w:p w14:paraId="26C2F20E" w14:textId="77777777" w:rsidR="00EF3530" w:rsidRPr="00466695" w:rsidRDefault="00A71270" w:rsidP="00393BE5">
      <w:pPr>
        <w:pStyle w:val="Testo1"/>
        <w:spacing w:before="240" w:after="120"/>
        <w:ind w:left="0" w:firstLine="0"/>
        <w:rPr>
          <w:b/>
          <w:noProof w:val="0"/>
          <w:lang w:val="en-GB"/>
        </w:rPr>
      </w:pPr>
      <w:r w:rsidRPr="00466695">
        <w:rPr>
          <w:b/>
          <w:i/>
          <w:noProof w:val="0"/>
          <w:lang w:val="en-GB"/>
        </w:rPr>
        <w:t>COURSE CONTENT</w:t>
      </w:r>
    </w:p>
    <w:p w14:paraId="1FCCCB18" w14:textId="77777777" w:rsidR="00EF3530" w:rsidRPr="00466695" w:rsidRDefault="00A919D2" w:rsidP="00460714">
      <w:pPr>
        <w:rPr>
          <w:lang w:val="en-GB"/>
        </w:rPr>
      </w:pPr>
      <w:r w:rsidRPr="00466695">
        <w:rPr>
          <w:lang w:val="en-GB"/>
        </w:rPr>
        <w:t>First part</w:t>
      </w:r>
      <w:r w:rsidR="009801FD" w:rsidRPr="00466695">
        <w:rPr>
          <w:lang w:val="en-GB"/>
        </w:rPr>
        <w:t>:</w:t>
      </w:r>
      <w:r w:rsidR="002B46C4" w:rsidRPr="00466695">
        <w:rPr>
          <w:lang w:val="en-GB"/>
        </w:rPr>
        <w:t xml:space="preserve"> </w:t>
      </w:r>
      <w:r w:rsidRPr="00466695">
        <w:rPr>
          <w:lang w:val="en-GB"/>
        </w:rPr>
        <w:t>The models of scientific knowledge</w:t>
      </w:r>
      <w:r w:rsidR="009B56A2" w:rsidRPr="00466695">
        <w:rPr>
          <w:lang w:val="en-GB"/>
        </w:rPr>
        <w:t>:</w:t>
      </w:r>
    </w:p>
    <w:p w14:paraId="0E98208D" w14:textId="77777777" w:rsidR="00EF3530" w:rsidRPr="00466695" w:rsidRDefault="00460714" w:rsidP="00823537">
      <w:pPr>
        <w:ind w:left="284" w:hanging="284"/>
        <w:rPr>
          <w:lang w:val="en-GB"/>
        </w:rPr>
      </w:pPr>
      <w:r w:rsidRPr="00466695">
        <w:rPr>
          <w:lang w:val="en-GB"/>
        </w:rPr>
        <w:t>–</w:t>
      </w:r>
      <w:r w:rsidRPr="00466695">
        <w:rPr>
          <w:lang w:val="en-GB"/>
        </w:rPr>
        <w:tab/>
      </w:r>
      <w:r w:rsidR="00A919D2" w:rsidRPr="00466695">
        <w:rPr>
          <w:lang w:val="en-GB"/>
        </w:rPr>
        <w:t xml:space="preserve">The </w:t>
      </w:r>
      <w:r w:rsidR="00EF3530" w:rsidRPr="00466695">
        <w:rPr>
          <w:lang w:val="en-GB"/>
        </w:rPr>
        <w:t>paradigm</w:t>
      </w:r>
      <w:r w:rsidR="00A919D2" w:rsidRPr="00466695">
        <w:rPr>
          <w:lang w:val="en-GB"/>
        </w:rPr>
        <w:t xml:space="preserve">s of scientific knowledge with </w:t>
      </w:r>
      <w:r w:rsidR="009B56A2" w:rsidRPr="00466695">
        <w:rPr>
          <w:lang w:val="en-GB"/>
        </w:rPr>
        <w:t xml:space="preserve">special </w:t>
      </w:r>
      <w:r w:rsidR="00A919D2" w:rsidRPr="00466695">
        <w:rPr>
          <w:lang w:val="en-GB"/>
        </w:rPr>
        <w:t>reference to human science</w:t>
      </w:r>
      <w:r w:rsidR="009B56A2" w:rsidRPr="00466695">
        <w:rPr>
          <w:lang w:val="en-GB"/>
        </w:rPr>
        <w:t>s</w:t>
      </w:r>
      <w:r w:rsidR="00877CA0" w:rsidRPr="00466695">
        <w:rPr>
          <w:lang w:val="en-GB"/>
        </w:rPr>
        <w:t xml:space="preserve">, </w:t>
      </w:r>
      <w:r w:rsidR="00A919D2" w:rsidRPr="00466695">
        <w:rPr>
          <w:lang w:val="en-GB"/>
        </w:rPr>
        <w:t xml:space="preserve">and Sociology </w:t>
      </w:r>
      <w:r w:rsidR="00877CA0" w:rsidRPr="00466695">
        <w:rPr>
          <w:lang w:val="en-GB"/>
        </w:rPr>
        <w:t xml:space="preserve">in particular, </w:t>
      </w:r>
      <w:r w:rsidR="009B56A2" w:rsidRPr="00466695">
        <w:rPr>
          <w:lang w:val="en-GB"/>
        </w:rPr>
        <w:t>with</w:t>
      </w:r>
      <w:r w:rsidR="00A919D2" w:rsidRPr="00466695">
        <w:rPr>
          <w:lang w:val="en-GB"/>
        </w:rPr>
        <w:t xml:space="preserve"> their implication</w:t>
      </w:r>
      <w:r w:rsidR="00877CA0" w:rsidRPr="00466695">
        <w:rPr>
          <w:lang w:val="en-GB"/>
        </w:rPr>
        <w:t>s</w:t>
      </w:r>
      <w:r w:rsidR="00A919D2" w:rsidRPr="00466695">
        <w:rPr>
          <w:lang w:val="en-GB"/>
        </w:rPr>
        <w:t xml:space="preserve"> on social research: </w:t>
      </w:r>
    </w:p>
    <w:p w14:paraId="7D2589FA" w14:textId="77777777" w:rsidR="002B46C4" w:rsidRPr="00466695" w:rsidRDefault="00B957DE" w:rsidP="00B957DE">
      <w:pPr>
        <w:rPr>
          <w:lang w:val="en-GB"/>
        </w:rPr>
      </w:pPr>
      <w:r w:rsidRPr="00466695">
        <w:rPr>
          <w:lang w:val="en-GB"/>
        </w:rPr>
        <w:t>–</w:t>
      </w:r>
      <w:r w:rsidRPr="00466695">
        <w:rPr>
          <w:lang w:val="en-GB"/>
        </w:rPr>
        <w:tab/>
      </w:r>
      <w:r w:rsidR="009E4439" w:rsidRPr="00466695">
        <w:rPr>
          <w:lang w:val="en-GB"/>
        </w:rPr>
        <w:t>P</w:t>
      </w:r>
      <w:r w:rsidR="00A919D2" w:rsidRPr="00466695">
        <w:rPr>
          <w:lang w:val="en-GB"/>
        </w:rPr>
        <w:t xml:space="preserve">ositivism and its developments </w:t>
      </w:r>
    </w:p>
    <w:p w14:paraId="242B23F9" w14:textId="77777777" w:rsidR="002B46C4" w:rsidRPr="00466695" w:rsidRDefault="00B957DE" w:rsidP="00B957DE">
      <w:pPr>
        <w:rPr>
          <w:lang w:val="en-GB"/>
        </w:rPr>
      </w:pPr>
      <w:r w:rsidRPr="00466695">
        <w:rPr>
          <w:lang w:val="en-GB"/>
        </w:rPr>
        <w:t>–</w:t>
      </w:r>
      <w:r w:rsidRPr="00466695">
        <w:rPr>
          <w:lang w:val="en-GB"/>
        </w:rPr>
        <w:tab/>
      </w:r>
      <w:r w:rsidR="009E4439" w:rsidRPr="00466695">
        <w:rPr>
          <w:lang w:val="en-GB"/>
        </w:rPr>
        <w:t>C</w:t>
      </w:r>
      <w:r w:rsidR="00B4012C" w:rsidRPr="00466695">
        <w:rPr>
          <w:lang w:val="en-GB"/>
        </w:rPr>
        <w:t xml:space="preserve">omprehensive sociology and </w:t>
      </w:r>
      <w:r w:rsidR="00A919D2" w:rsidRPr="00466695">
        <w:rPr>
          <w:lang w:val="en-GB"/>
        </w:rPr>
        <w:t xml:space="preserve">its developments </w:t>
      </w:r>
    </w:p>
    <w:p w14:paraId="2CC116DB" w14:textId="3930CAEC" w:rsidR="00F4641E" w:rsidRPr="00466695" w:rsidRDefault="00245AA9" w:rsidP="00F4641E">
      <w:pPr>
        <w:pStyle w:val="Paragrafoelenco"/>
        <w:numPr>
          <w:ilvl w:val="0"/>
          <w:numId w:val="7"/>
        </w:numPr>
        <w:ind w:left="284" w:hanging="283"/>
        <w:rPr>
          <w:lang w:val="en-GB"/>
        </w:rPr>
      </w:pPr>
      <w:r w:rsidRPr="00466695">
        <w:rPr>
          <w:lang w:val="en-GB"/>
        </w:rPr>
        <w:t>The ‘linguistic turn’</w:t>
      </w:r>
    </w:p>
    <w:p w14:paraId="76F4E9FA" w14:textId="70B96058" w:rsidR="00F4641E" w:rsidRPr="00466695" w:rsidRDefault="00245AA9" w:rsidP="00B957DE">
      <w:pPr>
        <w:pStyle w:val="Paragrafoelenco"/>
        <w:numPr>
          <w:ilvl w:val="0"/>
          <w:numId w:val="7"/>
        </w:numPr>
        <w:ind w:left="284" w:hanging="283"/>
        <w:rPr>
          <w:lang w:val="en-GB"/>
        </w:rPr>
      </w:pPr>
      <w:r w:rsidRPr="00466695">
        <w:rPr>
          <w:lang w:val="en-GB"/>
        </w:rPr>
        <w:t>Some relevant ‘paradigms’ of contemporary sociological research (theories</w:t>
      </w:r>
      <w:r w:rsidR="00E55426" w:rsidRPr="00466695">
        <w:rPr>
          <w:lang w:val="en-GB"/>
        </w:rPr>
        <w:t xml:space="preserve"> of complexity with particular reference to E. Morin and ‘Scientific Humanism’ by B. Latour).</w:t>
      </w:r>
    </w:p>
    <w:p w14:paraId="260FCD84" w14:textId="77777777" w:rsidR="002B46C4" w:rsidRPr="00466695" w:rsidRDefault="002B46C4" w:rsidP="00A537C6">
      <w:pPr>
        <w:spacing w:before="120"/>
        <w:rPr>
          <w:lang w:val="en-GB"/>
        </w:rPr>
      </w:pPr>
      <w:r w:rsidRPr="00466695">
        <w:rPr>
          <w:lang w:val="en-GB"/>
        </w:rPr>
        <w:t xml:space="preserve">Second part: </w:t>
      </w:r>
      <w:r w:rsidR="00A919D2" w:rsidRPr="00466695">
        <w:rPr>
          <w:lang w:val="en-GB"/>
        </w:rPr>
        <w:t xml:space="preserve">the research method and its strategies </w:t>
      </w:r>
    </w:p>
    <w:p w14:paraId="474C146C" w14:textId="77777777" w:rsidR="002B46C4" w:rsidRPr="00466695" w:rsidRDefault="00B957DE" w:rsidP="00B957DE">
      <w:pPr>
        <w:rPr>
          <w:lang w:val="en-GB"/>
        </w:rPr>
      </w:pPr>
      <w:r w:rsidRPr="00466695">
        <w:rPr>
          <w:lang w:val="en-GB"/>
        </w:rPr>
        <w:t>–</w:t>
      </w:r>
      <w:r w:rsidRPr="00466695">
        <w:rPr>
          <w:lang w:val="en-GB"/>
        </w:rPr>
        <w:tab/>
      </w:r>
      <w:r w:rsidR="00A919D2" w:rsidRPr="00466695">
        <w:rPr>
          <w:lang w:val="en-GB"/>
        </w:rPr>
        <w:t>The elementary knowledge tools</w:t>
      </w:r>
      <w:r w:rsidR="002B46C4" w:rsidRPr="00466695">
        <w:rPr>
          <w:lang w:val="en-GB"/>
        </w:rPr>
        <w:t>.</w:t>
      </w:r>
    </w:p>
    <w:p w14:paraId="4CB85A69" w14:textId="77777777" w:rsidR="002B46C4" w:rsidRPr="00466695" w:rsidRDefault="00B957DE" w:rsidP="00B957DE">
      <w:pPr>
        <w:rPr>
          <w:lang w:val="en-GB"/>
        </w:rPr>
      </w:pPr>
      <w:r w:rsidRPr="00466695">
        <w:rPr>
          <w:lang w:val="en-GB"/>
        </w:rPr>
        <w:t>–</w:t>
      </w:r>
      <w:r w:rsidRPr="00466695">
        <w:rPr>
          <w:lang w:val="en-GB"/>
        </w:rPr>
        <w:tab/>
      </w:r>
      <w:r w:rsidR="002B46C4" w:rsidRPr="00466695">
        <w:rPr>
          <w:lang w:val="en-GB"/>
        </w:rPr>
        <w:t>O</w:t>
      </w:r>
      <w:r w:rsidR="001422B7" w:rsidRPr="00466695">
        <w:rPr>
          <w:lang w:val="en-GB"/>
        </w:rPr>
        <w:t>bservation</w:t>
      </w:r>
      <w:r w:rsidR="002B46C4" w:rsidRPr="00466695">
        <w:rPr>
          <w:lang w:val="en-GB"/>
        </w:rPr>
        <w:t xml:space="preserve">, </w:t>
      </w:r>
      <w:r w:rsidR="001422B7" w:rsidRPr="00466695">
        <w:rPr>
          <w:lang w:val="en-GB"/>
        </w:rPr>
        <w:t>conceptualisation</w:t>
      </w:r>
      <w:r w:rsidR="002B46C4" w:rsidRPr="00466695">
        <w:rPr>
          <w:lang w:val="en-GB"/>
        </w:rPr>
        <w:t xml:space="preserve">, </w:t>
      </w:r>
      <w:r w:rsidR="001422B7" w:rsidRPr="00466695">
        <w:rPr>
          <w:lang w:val="en-GB"/>
        </w:rPr>
        <w:t>theory construction</w:t>
      </w:r>
    </w:p>
    <w:p w14:paraId="57714C8E" w14:textId="77777777" w:rsidR="002B46C4" w:rsidRPr="00466695" w:rsidRDefault="00B957DE" w:rsidP="00B957DE">
      <w:pPr>
        <w:rPr>
          <w:lang w:val="en-GB"/>
        </w:rPr>
      </w:pPr>
      <w:r w:rsidRPr="00466695">
        <w:rPr>
          <w:lang w:val="en-GB"/>
        </w:rPr>
        <w:t>–</w:t>
      </w:r>
      <w:r w:rsidRPr="00466695">
        <w:rPr>
          <w:lang w:val="en-GB"/>
        </w:rPr>
        <w:tab/>
      </w:r>
      <w:r w:rsidR="001422B7" w:rsidRPr="00466695">
        <w:rPr>
          <w:lang w:val="en-GB"/>
        </w:rPr>
        <w:t>The concepts of methodology, method and tech</w:t>
      </w:r>
      <w:r w:rsidR="00B4012C" w:rsidRPr="00466695">
        <w:rPr>
          <w:lang w:val="en-GB"/>
        </w:rPr>
        <w:t>n</w:t>
      </w:r>
      <w:r w:rsidR="001422B7" w:rsidRPr="00466695">
        <w:rPr>
          <w:lang w:val="en-GB"/>
        </w:rPr>
        <w:t xml:space="preserve">ique. </w:t>
      </w:r>
    </w:p>
    <w:p w14:paraId="3092B855" w14:textId="77777777" w:rsidR="002B46C4" w:rsidRPr="00466695" w:rsidRDefault="00B957DE" w:rsidP="00B957DE">
      <w:pPr>
        <w:rPr>
          <w:lang w:val="en-GB"/>
        </w:rPr>
      </w:pPr>
      <w:r w:rsidRPr="00466695">
        <w:rPr>
          <w:lang w:val="en-GB"/>
        </w:rPr>
        <w:t>–</w:t>
      </w:r>
      <w:r w:rsidRPr="00466695">
        <w:rPr>
          <w:lang w:val="en-GB"/>
        </w:rPr>
        <w:tab/>
      </w:r>
      <w:r w:rsidR="001422B7" w:rsidRPr="00466695">
        <w:rPr>
          <w:lang w:val="en-GB"/>
        </w:rPr>
        <w:t>The path of theory – hypothesis – generalisation</w:t>
      </w:r>
      <w:r w:rsidR="00460714" w:rsidRPr="00466695">
        <w:rPr>
          <w:lang w:val="en-GB"/>
        </w:rPr>
        <w:t>.</w:t>
      </w:r>
    </w:p>
    <w:p w14:paraId="07B65911" w14:textId="77777777" w:rsidR="002B46C4" w:rsidRPr="00466695" w:rsidRDefault="00B957DE" w:rsidP="00B957DE">
      <w:pPr>
        <w:rPr>
          <w:lang w:val="en-GB"/>
        </w:rPr>
      </w:pPr>
      <w:r w:rsidRPr="00466695">
        <w:rPr>
          <w:lang w:val="en-GB"/>
        </w:rPr>
        <w:t>–</w:t>
      </w:r>
      <w:r w:rsidRPr="00466695">
        <w:rPr>
          <w:lang w:val="en-GB"/>
        </w:rPr>
        <w:tab/>
      </w:r>
      <w:r w:rsidR="00877CA0" w:rsidRPr="00466695">
        <w:rPr>
          <w:lang w:val="en-GB"/>
        </w:rPr>
        <w:t>Q</w:t>
      </w:r>
      <w:r w:rsidR="001422B7" w:rsidRPr="00466695">
        <w:rPr>
          <w:lang w:val="en-GB"/>
        </w:rPr>
        <w:t>uantitative and qualitative approaches to social research</w:t>
      </w:r>
      <w:r w:rsidR="00460714" w:rsidRPr="00466695">
        <w:rPr>
          <w:lang w:val="en-GB"/>
        </w:rPr>
        <w:t>.</w:t>
      </w:r>
    </w:p>
    <w:p w14:paraId="79839FE3" w14:textId="77777777" w:rsidR="00EF3530" w:rsidRPr="00466695" w:rsidRDefault="00B957DE" w:rsidP="00B957DE">
      <w:pPr>
        <w:rPr>
          <w:lang w:val="en-GB"/>
        </w:rPr>
      </w:pPr>
      <w:r w:rsidRPr="00466695">
        <w:rPr>
          <w:lang w:val="en-GB"/>
        </w:rPr>
        <w:lastRenderedPageBreak/>
        <w:t>–</w:t>
      </w:r>
      <w:r w:rsidRPr="00466695">
        <w:rPr>
          <w:lang w:val="en-GB"/>
        </w:rPr>
        <w:tab/>
      </w:r>
      <w:r w:rsidR="001422B7" w:rsidRPr="00466695">
        <w:rPr>
          <w:lang w:val="en-GB"/>
        </w:rPr>
        <w:t>The relationship</w:t>
      </w:r>
      <w:r w:rsidR="00B4012C" w:rsidRPr="00466695">
        <w:rPr>
          <w:lang w:val="en-GB"/>
        </w:rPr>
        <w:t>s</w:t>
      </w:r>
      <w:r w:rsidR="001422B7" w:rsidRPr="00466695">
        <w:rPr>
          <w:lang w:val="en-GB"/>
        </w:rPr>
        <w:t xml:space="preserve"> between variables vs the relationships between categories</w:t>
      </w:r>
      <w:r w:rsidR="00460714" w:rsidRPr="00466695">
        <w:rPr>
          <w:lang w:val="en-GB"/>
        </w:rPr>
        <w:t>.</w:t>
      </w:r>
    </w:p>
    <w:p w14:paraId="4999C8F1" w14:textId="77777777" w:rsidR="00EF3530" w:rsidRPr="00466695" w:rsidRDefault="00A71270" w:rsidP="003A4577">
      <w:pPr>
        <w:pStyle w:val="Testo1"/>
        <w:spacing w:before="240" w:after="120"/>
        <w:ind w:left="0" w:firstLine="0"/>
        <w:rPr>
          <w:b/>
          <w:i/>
          <w:noProof w:val="0"/>
          <w:lang w:val="en-GB"/>
        </w:rPr>
      </w:pPr>
      <w:r w:rsidRPr="00466695">
        <w:rPr>
          <w:b/>
          <w:i/>
          <w:noProof w:val="0"/>
          <w:lang w:val="en-GB"/>
        </w:rPr>
        <w:t>READING LIST</w:t>
      </w:r>
    </w:p>
    <w:p w14:paraId="307B0401" w14:textId="25559EA8" w:rsidR="00F4641E" w:rsidRPr="00466695" w:rsidRDefault="00B803A6" w:rsidP="00F4641E">
      <w:pPr>
        <w:pStyle w:val="Testo1"/>
        <w:spacing w:before="0"/>
        <w:ind w:left="0" w:firstLine="0"/>
        <w:rPr>
          <w:noProof w:val="0"/>
          <w:lang w:val="en-GB"/>
        </w:rPr>
      </w:pPr>
      <w:r w:rsidRPr="00466695">
        <w:rPr>
          <w:noProof w:val="0"/>
          <w:lang w:val="en-GB"/>
        </w:rPr>
        <w:t xml:space="preserve">Students may choose between two syllabus options </w:t>
      </w:r>
      <w:r w:rsidR="00E55426" w:rsidRPr="00466695">
        <w:rPr>
          <w:noProof w:val="0"/>
          <w:lang w:val="en-GB"/>
        </w:rPr>
        <w:t xml:space="preserve">(type A and type B) The first (A) is </w:t>
      </w:r>
      <w:r w:rsidRPr="00466695">
        <w:rPr>
          <w:noProof w:val="0"/>
          <w:lang w:val="en-GB"/>
        </w:rPr>
        <w:t>for attending students; the second one (B) is for students who are unable to attend</w:t>
      </w:r>
      <w:r w:rsidR="00D57A33" w:rsidRPr="00466695">
        <w:rPr>
          <w:noProof w:val="0"/>
          <w:lang w:val="en-GB"/>
        </w:rPr>
        <w:t>.</w:t>
      </w:r>
    </w:p>
    <w:p w14:paraId="7A556909" w14:textId="05FB76D5" w:rsidR="00F4641E" w:rsidRPr="00466695" w:rsidRDefault="00B803A6" w:rsidP="00F4641E">
      <w:pPr>
        <w:spacing w:before="240" w:after="120"/>
        <w:rPr>
          <w:b/>
          <w:i/>
          <w:sz w:val="18"/>
          <w:lang w:val="en-GB"/>
        </w:rPr>
      </w:pPr>
      <w:r w:rsidRPr="00466695">
        <w:rPr>
          <w:b/>
          <w:i/>
          <w:sz w:val="18"/>
          <w:lang w:val="en-GB"/>
        </w:rPr>
        <w:t xml:space="preserve">Syllabus A (attending students) </w:t>
      </w:r>
    </w:p>
    <w:p w14:paraId="39AB73D5" w14:textId="5280F27E" w:rsidR="00F4641E" w:rsidRPr="00466695" w:rsidRDefault="00F4641E" w:rsidP="00F4641E">
      <w:pPr>
        <w:pStyle w:val="Testo1"/>
        <w:spacing w:before="0"/>
        <w:rPr>
          <w:noProof w:val="0"/>
          <w:lang w:val="en-GB"/>
        </w:rPr>
      </w:pPr>
      <w:r w:rsidRPr="00466695">
        <w:rPr>
          <w:smallCaps/>
          <w:noProof w:val="0"/>
          <w:sz w:val="16"/>
          <w:szCs w:val="18"/>
          <w:lang w:val="en-GB"/>
        </w:rPr>
        <w:t>J.A. Hughes-W.W. Sharrock</w:t>
      </w:r>
      <w:r w:rsidRPr="00466695">
        <w:rPr>
          <w:noProof w:val="0"/>
          <w:lang w:val="en-GB"/>
        </w:rPr>
        <w:t xml:space="preserve">, </w:t>
      </w:r>
      <w:r w:rsidRPr="00466695">
        <w:rPr>
          <w:i/>
          <w:iCs/>
          <w:noProof w:val="0"/>
          <w:lang w:val="en-GB"/>
        </w:rPr>
        <w:t>Filosofia della ricerca sociale</w:t>
      </w:r>
      <w:r w:rsidRPr="00466695">
        <w:rPr>
          <w:noProof w:val="0"/>
          <w:lang w:val="en-GB"/>
        </w:rPr>
        <w:t>, il Mulino, Bologna, 2005, (</w:t>
      </w:r>
      <w:r w:rsidR="00E5152A" w:rsidRPr="00466695">
        <w:rPr>
          <w:noProof w:val="0"/>
          <w:lang w:val="en-GB"/>
        </w:rPr>
        <w:t xml:space="preserve">further information on extracts to be studied will be communicated at the start of the course). </w:t>
      </w:r>
    </w:p>
    <w:p w14:paraId="01878C12" w14:textId="33440A7C" w:rsidR="00F4641E" w:rsidRPr="00466695" w:rsidRDefault="00F4641E" w:rsidP="00F4641E">
      <w:pPr>
        <w:pStyle w:val="Testo1"/>
        <w:spacing w:before="0"/>
        <w:rPr>
          <w:noProof w:val="0"/>
          <w:lang w:val="en-GB"/>
        </w:rPr>
      </w:pPr>
      <w:r w:rsidRPr="00466695">
        <w:rPr>
          <w:smallCaps/>
          <w:noProof w:val="0"/>
          <w:sz w:val="16"/>
          <w:szCs w:val="18"/>
          <w:lang w:val="en-GB"/>
        </w:rPr>
        <w:t>E. Durkheim</w:t>
      </w:r>
      <w:r w:rsidRPr="00466695">
        <w:rPr>
          <w:noProof w:val="0"/>
          <w:lang w:val="en-GB"/>
        </w:rPr>
        <w:t xml:space="preserve">, </w:t>
      </w:r>
      <w:r w:rsidRPr="00466695">
        <w:rPr>
          <w:i/>
          <w:iCs/>
          <w:noProof w:val="0"/>
          <w:lang w:val="en-GB"/>
        </w:rPr>
        <w:t>Il suicidio</w:t>
      </w:r>
      <w:r w:rsidRPr="00466695">
        <w:rPr>
          <w:noProof w:val="0"/>
          <w:lang w:val="en-GB"/>
        </w:rPr>
        <w:t>, BUR, 2010 (</w:t>
      </w:r>
      <w:r w:rsidR="00E5152A" w:rsidRPr="00466695">
        <w:rPr>
          <w:noProof w:val="0"/>
          <w:lang w:val="en-GB"/>
        </w:rPr>
        <w:t>to study: from p</w:t>
      </w:r>
      <w:r w:rsidRPr="00466695">
        <w:rPr>
          <w:noProof w:val="0"/>
          <w:lang w:val="en-GB"/>
        </w:rPr>
        <w:t xml:space="preserve">. 219 </w:t>
      </w:r>
      <w:r w:rsidR="00E5152A" w:rsidRPr="00466695">
        <w:rPr>
          <w:noProof w:val="0"/>
          <w:lang w:val="en-GB"/>
        </w:rPr>
        <w:t>to p</w:t>
      </w:r>
      <w:r w:rsidRPr="00466695">
        <w:rPr>
          <w:noProof w:val="0"/>
          <w:lang w:val="en-GB"/>
        </w:rPr>
        <w:t xml:space="preserve">. 410). </w:t>
      </w:r>
    </w:p>
    <w:p w14:paraId="48155246" w14:textId="77777777" w:rsidR="00F4641E" w:rsidRPr="00466695" w:rsidRDefault="00F4641E" w:rsidP="00F4641E">
      <w:pPr>
        <w:pStyle w:val="Testo1"/>
        <w:spacing w:before="0"/>
        <w:rPr>
          <w:noProof w:val="0"/>
        </w:rPr>
      </w:pPr>
      <w:r w:rsidRPr="00466695">
        <w:rPr>
          <w:smallCaps/>
          <w:noProof w:val="0"/>
          <w:sz w:val="16"/>
          <w:szCs w:val="18"/>
        </w:rPr>
        <w:t>P.L. Berger-T. Luckmann</w:t>
      </w:r>
      <w:r w:rsidRPr="00466695">
        <w:rPr>
          <w:noProof w:val="0"/>
        </w:rPr>
        <w:t xml:space="preserve">, </w:t>
      </w:r>
      <w:r w:rsidRPr="00466695">
        <w:rPr>
          <w:i/>
          <w:iCs/>
          <w:noProof w:val="0"/>
        </w:rPr>
        <w:t>La realtà come costruzione sociale</w:t>
      </w:r>
      <w:r w:rsidRPr="00466695">
        <w:rPr>
          <w:noProof w:val="0"/>
        </w:rPr>
        <w:t>, Il Mulino, Bologna, 1997</w:t>
      </w:r>
    </w:p>
    <w:p w14:paraId="7502290F" w14:textId="7AF8E60F" w:rsidR="00F4641E" w:rsidRPr="00466695" w:rsidRDefault="00F4641E" w:rsidP="00F4641E">
      <w:pPr>
        <w:pStyle w:val="Testo1"/>
        <w:spacing w:before="0"/>
        <w:rPr>
          <w:noProof w:val="0"/>
          <w:lang w:val="en-GB"/>
        </w:rPr>
      </w:pPr>
      <w:r w:rsidRPr="00466695">
        <w:rPr>
          <w:smallCaps/>
          <w:noProof w:val="0"/>
          <w:sz w:val="16"/>
          <w:szCs w:val="18"/>
        </w:rPr>
        <w:t>F. Introini</w:t>
      </w:r>
      <w:r w:rsidRPr="00466695">
        <w:rPr>
          <w:noProof w:val="0"/>
        </w:rPr>
        <w:t xml:space="preserve">, </w:t>
      </w:r>
      <w:r w:rsidRPr="00466695">
        <w:rPr>
          <w:i/>
          <w:iCs/>
          <w:noProof w:val="0"/>
        </w:rPr>
        <w:t>Un mondo aperto. Itinerari nella sociologia della complessità</w:t>
      </w:r>
      <w:r w:rsidRPr="00466695">
        <w:rPr>
          <w:noProof w:val="0"/>
        </w:rPr>
        <w:t xml:space="preserve">, FrancoAngeli, Milano, 2017. </w:t>
      </w:r>
      <w:r w:rsidRPr="00466695">
        <w:rPr>
          <w:noProof w:val="0"/>
          <w:lang w:val="en-GB"/>
        </w:rPr>
        <w:t>(</w:t>
      </w:r>
      <w:r w:rsidR="00E5152A" w:rsidRPr="00466695">
        <w:rPr>
          <w:noProof w:val="0"/>
          <w:lang w:val="en-GB"/>
        </w:rPr>
        <w:t>to study</w:t>
      </w:r>
      <w:r w:rsidRPr="00466695">
        <w:rPr>
          <w:noProof w:val="0"/>
          <w:lang w:val="en-GB"/>
        </w:rPr>
        <w:t xml:space="preserve">: </w:t>
      </w:r>
      <w:r w:rsidR="00E5152A" w:rsidRPr="00466695">
        <w:rPr>
          <w:noProof w:val="0"/>
          <w:lang w:val="en-GB"/>
        </w:rPr>
        <w:t>chapter</w:t>
      </w:r>
      <w:r w:rsidRPr="00466695">
        <w:rPr>
          <w:noProof w:val="0"/>
          <w:lang w:val="en-GB"/>
        </w:rPr>
        <w:t xml:space="preserve"> I </w:t>
      </w:r>
      <w:r w:rsidR="00E5152A" w:rsidRPr="00466695">
        <w:rPr>
          <w:noProof w:val="0"/>
          <w:lang w:val="en-GB"/>
        </w:rPr>
        <w:t>plus a chapter of student’s choice between ch.</w:t>
      </w:r>
      <w:r w:rsidRPr="00466695">
        <w:rPr>
          <w:noProof w:val="0"/>
          <w:lang w:val="en-GB"/>
        </w:rPr>
        <w:t xml:space="preserve"> II </w:t>
      </w:r>
      <w:r w:rsidR="00E5152A" w:rsidRPr="00466695">
        <w:rPr>
          <w:noProof w:val="0"/>
          <w:lang w:val="en-GB"/>
        </w:rPr>
        <w:t>and ch.</w:t>
      </w:r>
      <w:r w:rsidRPr="00466695">
        <w:rPr>
          <w:noProof w:val="0"/>
          <w:lang w:val="en-GB"/>
        </w:rPr>
        <w:t xml:space="preserve"> III)</w:t>
      </w:r>
    </w:p>
    <w:p w14:paraId="6EEE23C0" w14:textId="60B44B87" w:rsidR="00F4641E" w:rsidRPr="00466695" w:rsidRDefault="00B803A6" w:rsidP="00F4641E">
      <w:pPr>
        <w:pStyle w:val="Testo1"/>
        <w:spacing w:before="0"/>
        <w:ind w:left="0" w:firstLine="0"/>
        <w:rPr>
          <w:noProof w:val="0"/>
          <w:lang w:val="en-GB"/>
        </w:rPr>
      </w:pPr>
      <w:r w:rsidRPr="00466695">
        <w:rPr>
          <w:noProof w:val="0"/>
          <w:lang w:val="en-GB"/>
        </w:rPr>
        <w:t>Further material (reading, videos, documents, etc.) will be provided by the lecturer d</w:t>
      </w:r>
      <w:r w:rsidR="00D57A33" w:rsidRPr="00466695">
        <w:rPr>
          <w:noProof w:val="0"/>
          <w:lang w:val="en-GB"/>
        </w:rPr>
        <w:t>u</w:t>
      </w:r>
      <w:r w:rsidRPr="00466695">
        <w:rPr>
          <w:noProof w:val="0"/>
          <w:lang w:val="en-GB"/>
        </w:rPr>
        <w:t>ring the course and will be published and/or indicated on Blackboard and will be part of the study programme for the exam.</w:t>
      </w:r>
    </w:p>
    <w:p w14:paraId="40DE6DF8" w14:textId="126E56CC" w:rsidR="00F4641E" w:rsidRPr="00466695" w:rsidRDefault="00B803A6" w:rsidP="00F4641E">
      <w:pPr>
        <w:spacing w:before="240" w:after="120"/>
        <w:rPr>
          <w:b/>
          <w:i/>
          <w:sz w:val="18"/>
          <w:lang w:val="en-GB"/>
        </w:rPr>
      </w:pPr>
      <w:r w:rsidRPr="00466695">
        <w:rPr>
          <w:b/>
          <w:i/>
          <w:sz w:val="18"/>
          <w:lang w:val="en-GB"/>
        </w:rPr>
        <w:t>Syllabus</w:t>
      </w:r>
      <w:r w:rsidR="00F4641E" w:rsidRPr="00466695">
        <w:rPr>
          <w:b/>
          <w:i/>
          <w:sz w:val="18"/>
          <w:lang w:val="en-GB"/>
        </w:rPr>
        <w:t xml:space="preserve"> B (</w:t>
      </w:r>
      <w:r w:rsidRPr="00466695">
        <w:rPr>
          <w:b/>
          <w:i/>
          <w:sz w:val="18"/>
          <w:lang w:val="en-GB"/>
        </w:rPr>
        <w:t>non-attending students</w:t>
      </w:r>
      <w:r w:rsidR="00F4641E" w:rsidRPr="00466695">
        <w:rPr>
          <w:b/>
          <w:i/>
          <w:sz w:val="18"/>
          <w:lang w:val="en-GB"/>
        </w:rPr>
        <w:t>)</w:t>
      </w:r>
    </w:p>
    <w:p w14:paraId="302D8841" w14:textId="77777777" w:rsidR="00F4641E" w:rsidRPr="00466695" w:rsidRDefault="00F4641E" w:rsidP="00F4641E">
      <w:pPr>
        <w:pStyle w:val="Testo1"/>
        <w:spacing w:before="0"/>
        <w:rPr>
          <w:noProof w:val="0"/>
        </w:rPr>
      </w:pPr>
      <w:r w:rsidRPr="00466695">
        <w:rPr>
          <w:smallCaps/>
          <w:noProof w:val="0"/>
          <w:sz w:val="16"/>
          <w:szCs w:val="18"/>
        </w:rPr>
        <w:t>J.A. Hughes-W.W. Sharrock</w:t>
      </w:r>
      <w:r w:rsidRPr="00466695">
        <w:rPr>
          <w:noProof w:val="0"/>
        </w:rPr>
        <w:t xml:space="preserve">, </w:t>
      </w:r>
      <w:r w:rsidRPr="00466695">
        <w:rPr>
          <w:i/>
          <w:iCs/>
          <w:noProof w:val="0"/>
        </w:rPr>
        <w:t>Filosofia della ricerca sociale</w:t>
      </w:r>
      <w:r w:rsidRPr="00466695">
        <w:rPr>
          <w:noProof w:val="0"/>
        </w:rPr>
        <w:t>, il Mulino, Bologna, 2005</w:t>
      </w:r>
    </w:p>
    <w:p w14:paraId="5DD0F230" w14:textId="46C8C1F0" w:rsidR="00F4641E" w:rsidRPr="00466695" w:rsidRDefault="00F4641E" w:rsidP="00F4641E">
      <w:pPr>
        <w:pStyle w:val="Testo1"/>
        <w:spacing w:before="0"/>
        <w:rPr>
          <w:noProof w:val="0"/>
          <w:lang w:val="en-GB"/>
        </w:rPr>
      </w:pPr>
      <w:r w:rsidRPr="00466695">
        <w:rPr>
          <w:smallCaps/>
          <w:noProof w:val="0"/>
          <w:sz w:val="16"/>
          <w:szCs w:val="16"/>
          <w:lang w:val="en-GB"/>
        </w:rPr>
        <w:t>E. Durkheim</w:t>
      </w:r>
      <w:r w:rsidRPr="00466695">
        <w:rPr>
          <w:noProof w:val="0"/>
          <w:lang w:val="en-GB"/>
        </w:rPr>
        <w:t xml:space="preserve">, </w:t>
      </w:r>
      <w:r w:rsidRPr="00466695">
        <w:rPr>
          <w:i/>
          <w:iCs/>
          <w:noProof w:val="0"/>
          <w:lang w:val="en-GB"/>
        </w:rPr>
        <w:t xml:space="preserve">Il suicidio, </w:t>
      </w:r>
      <w:r w:rsidRPr="00466695">
        <w:rPr>
          <w:noProof w:val="0"/>
          <w:lang w:val="en-GB"/>
        </w:rPr>
        <w:t>BUR, 2010 (</w:t>
      </w:r>
      <w:r w:rsidR="00E5152A" w:rsidRPr="00466695">
        <w:rPr>
          <w:noProof w:val="0"/>
          <w:lang w:val="en-GB"/>
        </w:rPr>
        <w:t>from p.</w:t>
      </w:r>
      <w:r w:rsidRPr="00466695">
        <w:rPr>
          <w:noProof w:val="0"/>
          <w:lang w:val="en-GB"/>
        </w:rPr>
        <w:t xml:space="preserve"> 219 </w:t>
      </w:r>
      <w:r w:rsidR="00E5152A" w:rsidRPr="00466695">
        <w:rPr>
          <w:noProof w:val="0"/>
          <w:lang w:val="en-GB"/>
        </w:rPr>
        <w:t>to p</w:t>
      </w:r>
      <w:r w:rsidRPr="00466695">
        <w:rPr>
          <w:noProof w:val="0"/>
          <w:lang w:val="en-GB"/>
        </w:rPr>
        <w:t xml:space="preserve">. 410). </w:t>
      </w:r>
    </w:p>
    <w:p w14:paraId="33E80DB4" w14:textId="77777777" w:rsidR="00F4641E" w:rsidRPr="00466695" w:rsidRDefault="00F4641E" w:rsidP="00F4641E">
      <w:pPr>
        <w:pStyle w:val="Testo1"/>
        <w:spacing w:before="0"/>
        <w:rPr>
          <w:noProof w:val="0"/>
        </w:rPr>
      </w:pPr>
      <w:r w:rsidRPr="00466695">
        <w:rPr>
          <w:smallCaps/>
          <w:noProof w:val="0"/>
          <w:sz w:val="16"/>
          <w:szCs w:val="18"/>
        </w:rPr>
        <w:t>P.L. Berger-T. Luckmann</w:t>
      </w:r>
      <w:r w:rsidRPr="00466695">
        <w:rPr>
          <w:noProof w:val="0"/>
        </w:rPr>
        <w:t xml:space="preserve">, </w:t>
      </w:r>
      <w:r w:rsidRPr="00466695">
        <w:rPr>
          <w:i/>
          <w:iCs/>
          <w:noProof w:val="0"/>
        </w:rPr>
        <w:t>La realtà come costruzione sociale</w:t>
      </w:r>
      <w:r w:rsidRPr="00466695">
        <w:rPr>
          <w:noProof w:val="0"/>
        </w:rPr>
        <w:t>, Il Mulino, Bologna, 1997</w:t>
      </w:r>
    </w:p>
    <w:p w14:paraId="68628C4D" w14:textId="156E19BA" w:rsidR="00F4641E" w:rsidRPr="00466695" w:rsidRDefault="00F4641E" w:rsidP="00F4641E">
      <w:pPr>
        <w:pStyle w:val="Testo1"/>
        <w:spacing w:before="0"/>
        <w:rPr>
          <w:noProof w:val="0"/>
        </w:rPr>
      </w:pPr>
      <w:r w:rsidRPr="00466695">
        <w:rPr>
          <w:smallCaps/>
          <w:noProof w:val="0"/>
          <w:sz w:val="16"/>
          <w:szCs w:val="18"/>
        </w:rPr>
        <w:t>F. Introini</w:t>
      </w:r>
      <w:r w:rsidRPr="00466695">
        <w:rPr>
          <w:noProof w:val="0"/>
        </w:rPr>
        <w:t xml:space="preserve">, </w:t>
      </w:r>
      <w:r w:rsidRPr="00466695">
        <w:rPr>
          <w:i/>
          <w:iCs/>
          <w:noProof w:val="0"/>
        </w:rPr>
        <w:t>Un mondo aperto. Itinerari nella sociologia della complessità</w:t>
      </w:r>
      <w:r w:rsidRPr="00466695">
        <w:rPr>
          <w:noProof w:val="0"/>
        </w:rPr>
        <w:t>, FrancoAngeli, Milan, 2017</w:t>
      </w:r>
    </w:p>
    <w:p w14:paraId="27AD64FA" w14:textId="64591CC9" w:rsidR="00F4641E" w:rsidRPr="00466695" w:rsidRDefault="006F2EF1" w:rsidP="00F4641E">
      <w:pPr>
        <w:pStyle w:val="Testo1"/>
        <w:spacing w:before="0"/>
        <w:ind w:left="0" w:firstLine="0"/>
        <w:rPr>
          <w:noProof w:val="0"/>
          <w:lang w:val="en-GB"/>
        </w:rPr>
      </w:pPr>
      <w:r w:rsidRPr="00466695">
        <w:rPr>
          <w:noProof w:val="0"/>
          <w:lang w:val="en-GB"/>
        </w:rPr>
        <w:t>Non-attending students will also produce a written paper (about 30,000 characters or more, spaces included) on</w:t>
      </w:r>
      <w:r w:rsidR="00D57A33" w:rsidRPr="00466695">
        <w:rPr>
          <w:noProof w:val="0"/>
          <w:lang w:val="en-GB"/>
        </w:rPr>
        <w:t xml:space="preserve"> </w:t>
      </w:r>
      <w:r w:rsidRPr="00466695">
        <w:rPr>
          <w:noProof w:val="0"/>
          <w:lang w:val="en-GB"/>
        </w:rPr>
        <w:t>a topic of the course to be agreed upon with the lecturer at the beginning of the course (an in-depth study of an author, a concept or a topic.</w:t>
      </w:r>
    </w:p>
    <w:p w14:paraId="59C46B93" w14:textId="77777777" w:rsidR="00EF3530" w:rsidRPr="00466695" w:rsidRDefault="00A71270" w:rsidP="00EF3530">
      <w:pPr>
        <w:spacing w:before="240" w:after="120" w:line="220" w:lineRule="exact"/>
        <w:rPr>
          <w:b/>
          <w:i/>
          <w:sz w:val="18"/>
          <w:lang w:val="en-GB"/>
        </w:rPr>
      </w:pPr>
      <w:r w:rsidRPr="00466695">
        <w:rPr>
          <w:b/>
          <w:i/>
          <w:sz w:val="18"/>
          <w:lang w:val="en-GB"/>
        </w:rPr>
        <w:t>TEACHING METHOD</w:t>
      </w:r>
    </w:p>
    <w:p w14:paraId="33B85B9A" w14:textId="640BC806" w:rsidR="00F4641E" w:rsidRPr="00466695" w:rsidRDefault="001422B7" w:rsidP="00F4641E">
      <w:pPr>
        <w:pStyle w:val="Testo2"/>
        <w:rPr>
          <w:noProof w:val="0"/>
          <w:lang w:val="en-GB"/>
        </w:rPr>
      </w:pPr>
      <w:r w:rsidRPr="00466695">
        <w:rPr>
          <w:noProof w:val="0"/>
          <w:lang w:val="en-GB"/>
        </w:rPr>
        <w:t xml:space="preserve">Classroom lectures, practical exercises. </w:t>
      </w:r>
      <w:r w:rsidR="006F2EF1" w:rsidRPr="00466695">
        <w:rPr>
          <w:noProof w:val="0"/>
          <w:lang w:val="en-GB"/>
        </w:rPr>
        <w:t>The course will be interactive, with pract</w:t>
      </w:r>
      <w:r w:rsidR="00D57A33" w:rsidRPr="00466695">
        <w:rPr>
          <w:noProof w:val="0"/>
          <w:lang w:val="en-GB"/>
        </w:rPr>
        <w:t>i</w:t>
      </w:r>
      <w:r w:rsidR="006F2EF1" w:rsidRPr="00466695">
        <w:rPr>
          <w:noProof w:val="0"/>
          <w:lang w:val="en-GB"/>
        </w:rPr>
        <w:t>cal examples, discussion</w:t>
      </w:r>
      <w:r w:rsidR="00F5129B" w:rsidRPr="00466695">
        <w:rPr>
          <w:noProof w:val="0"/>
          <w:lang w:val="en-GB"/>
        </w:rPr>
        <w:t>,</w:t>
      </w:r>
      <w:r w:rsidR="006F2EF1" w:rsidRPr="00466695">
        <w:rPr>
          <w:noProof w:val="0"/>
          <w:lang w:val="en-GB"/>
        </w:rPr>
        <w:t xml:space="preserve"> </w:t>
      </w:r>
      <w:r w:rsidR="00D57A33" w:rsidRPr="00466695">
        <w:rPr>
          <w:noProof w:val="0"/>
          <w:lang w:val="en-GB"/>
        </w:rPr>
        <w:t>and students will engage in</w:t>
      </w:r>
      <w:r w:rsidR="006F2EF1" w:rsidRPr="00466695">
        <w:rPr>
          <w:noProof w:val="0"/>
          <w:lang w:val="en-GB"/>
        </w:rPr>
        <w:t xml:space="preserve"> active learning</w:t>
      </w:r>
      <w:r w:rsidR="00D57A33" w:rsidRPr="00466695">
        <w:rPr>
          <w:noProof w:val="0"/>
          <w:lang w:val="en-GB"/>
        </w:rPr>
        <w:t>.</w:t>
      </w:r>
    </w:p>
    <w:p w14:paraId="7A4A3A91" w14:textId="429EE8B4" w:rsidR="003620CC" w:rsidRPr="00466695" w:rsidRDefault="003620CC" w:rsidP="00F4641E">
      <w:pPr>
        <w:pStyle w:val="Testo2"/>
        <w:spacing w:before="240" w:after="120"/>
        <w:ind w:firstLine="0"/>
        <w:rPr>
          <w:b/>
          <w:i/>
          <w:noProof w:val="0"/>
          <w:lang w:val="en-GB"/>
        </w:rPr>
      </w:pPr>
      <w:r w:rsidRPr="00466695">
        <w:rPr>
          <w:b/>
          <w:i/>
          <w:noProof w:val="0"/>
          <w:lang w:val="en-GB"/>
        </w:rPr>
        <w:t>ASSESSMENT METHOD AND CRITERIA</w:t>
      </w:r>
    </w:p>
    <w:p w14:paraId="0CB5CF21" w14:textId="77777777" w:rsidR="009801FD" w:rsidRPr="00466695" w:rsidRDefault="001422B7" w:rsidP="009E4439">
      <w:pPr>
        <w:pStyle w:val="Testo2"/>
        <w:spacing w:before="120"/>
        <w:rPr>
          <w:i/>
          <w:noProof w:val="0"/>
          <w:lang w:val="en-GB"/>
        </w:rPr>
      </w:pPr>
      <w:r w:rsidRPr="00466695">
        <w:rPr>
          <w:i/>
          <w:noProof w:val="0"/>
          <w:lang w:val="en-GB"/>
        </w:rPr>
        <w:t xml:space="preserve">Expected learning outcomes </w:t>
      </w:r>
    </w:p>
    <w:p w14:paraId="35D7E19B" w14:textId="77777777" w:rsidR="009801FD" w:rsidRPr="00466695" w:rsidRDefault="001422B7" w:rsidP="00823537">
      <w:pPr>
        <w:pStyle w:val="Testo2"/>
        <w:rPr>
          <w:rFonts w:cs="Times"/>
          <w:noProof w:val="0"/>
          <w:szCs w:val="18"/>
          <w:lang w:val="en-GB"/>
        </w:rPr>
      </w:pPr>
      <w:r w:rsidRPr="00466695">
        <w:rPr>
          <w:rFonts w:cs="Times"/>
          <w:noProof w:val="0"/>
          <w:szCs w:val="18"/>
          <w:lang w:val="en-GB"/>
        </w:rPr>
        <w:t xml:space="preserve">The expected learning outcomes include: </w:t>
      </w:r>
    </w:p>
    <w:p w14:paraId="35F6CF20" w14:textId="39592E5C" w:rsidR="009801FD" w:rsidRPr="00466695" w:rsidRDefault="009E4439" w:rsidP="009E4439">
      <w:pPr>
        <w:pStyle w:val="Testo2"/>
        <w:ind w:left="567" w:hanging="283"/>
        <w:rPr>
          <w:rFonts w:cs="Times"/>
          <w:noProof w:val="0"/>
          <w:szCs w:val="18"/>
          <w:lang w:val="en-GB"/>
        </w:rPr>
      </w:pPr>
      <w:r w:rsidRPr="00466695">
        <w:rPr>
          <w:rFonts w:cs="Times"/>
          <w:noProof w:val="0"/>
          <w:szCs w:val="18"/>
          <w:lang w:val="en-GB"/>
        </w:rPr>
        <w:t>–</w:t>
      </w:r>
      <w:r w:rsidR="009801FD" w:rsidRPr="00466695">
        <w:rPr>
          <w:rFonts w:cs="Times"/>
          <w:noProof w:val="0"/>
          <w:szCs w:val="18"/>
          <w:lang w:val="en-GB"/>
        </w:rPr>
        <w:t xml:space="preserve"> </w:t>
      </w:r>
      <w:r w:rsidRPr="00466695">
        <w:rPr>
          <w:rFonts w:cs="Times"/>
          <w:noProof w:val="0"/>
          <w:szCs w:val="18"/>
          <w:lang w:val="en-GB"/>
        </w:rPr>
        <w:tab/>
      </w:r>
      <w:r w:rsidR="001422B7" w:rsidRPr="00466695">
        <w:rPr>
          <w:rFonts w:cs="Times"/>
          <w:noProof w:val="0"/>
          <w:szCs w:val="18"/>
          <w:lang w:val="en-GB"/>
        </w:rPr>
        <w:t>knowledge of the main s</w:t>
      </w:r>
      <w:r w:rsidR="006C3CA1" w:rsidRPr="00466695">
        <w:rPr>
          <w:rFonts w:cs="Times"/>
          <w:noProof w:val="0"/>
          <w:szCs w:val="18"/>
          <w:lang w:val="en-GB"/>
        </w:rPr>
        <w:t>c</w:t>
      </w:r>
      <w:r w:rsidR="001422B7" w:rsidRPr="00466695">
        <w:rPr>
          <w:rFonts w:cs="Times"/>
          <w:noProof w:val="0"/>
          <w:szCs w:val="18"/>
          <w:lang w:val="en-GB"/>
        </w:rPr>
        <w:t>hools of thought and reference authors</w:t>
      </w:r>
      <w:r w:rsidR="006C3CA1" w:rsidRPr="00466695">
        <w:rPr>
          <w:rFonts w:cs="Times"/>
          <w:noProof w:val="0"/>
          <w:szCs w:val="18"/>
          <w:lang w:val="en-GB"/>
        </w:rPr>
        <w:t xml:space="preserve"> in social reasearch (</w:t>
      </w:r>
      <w:r w:rsidR="00F4641E" w:rsidRPr="00466695">
        <w:rPr>
          <w:rFonts w:cs="Times"/>
          <w:noProof w:val="0"/>
          <w:szCs w:val="18"/>
          <w:lang w:val="en-GB"/>
        </w:rPr>
        <w:t>5</w:t>
      </w:r>
      <w:r w:rsidR="006C3CA1" w:rsidRPr="00466695">
        <w:rPr>
          <w:rFonts w:cs="Times"/>
          <w:noProof w:val="0"/>
          <w:szCs w:val="18"/>
          <w:lang w:val="en-GB"/>
        </w:rPr>
        <w:t xml:space="preserve">0% of the assessment), </w:t>
      </w:r>
      <w:r w:rsidR="001422B7" w:rsidRPr="00466695">
        <w:rPr>
          <w:rFonts w:cs="Times"/>
          <w:noProof w:val="0"/>
          <w:szCs w:val="18"/>
          <w:lang w:val="en-GB"/>
        </w:rPr>
        <w:t xml:space="preserve"> </w:t>
      </w:r>
    </w:p>
    <w:p w14:paraId="5874D3F8" w14:textId="14B55643" w:rsidR="009801FD" w:rsidRPr="00466695" w:rsidRDefault="009E4439" w:rsidP="009E4439">
      <w:pPr>
        <w:pStyle w:val="Testo2"/>
        <w:ind w:left="567" w:hanging="283"/>
        <w:rPr>
          <w:rFonts w:cs="Times"/>
          <w:noProof w:val="0"/>
          <w:szCs w:val="18"/>
          <w:lang w:val="en-GB"/>
        </w:rPr>
      </w:pPr>
      <w:r w:rsidRPr="00466695">
        <w:rPr>
          <w:rFonts w:cs="Times"/>
          <w:noProof w:val="0"/>
          <w:szCs w:val="18"/>
          <w:lang w:val="en-GB"/>
        </w:rPr>
        <w:t>–</w:t>
      </w:r>
      <w:r w:rsidR="009801FD" w:rsidRPr="00466695">
        <w:rPr>
          <w:rFonts w:cs="Times"/>
          <w:noProof w:val="0"/>
          <w:szCs w:val="18"/>
          <w:lang w:val="en-GB"/>
        </w:rPr>
        <w:t xml:space="preserve"> </w:t>
      </w:r>
      <w:r w:rsidRPr="00466695">
        <w:rPr>
          <w:rFonts w:cs="Times"/>
          <w:noProof w:val="0"/>
          <w:szCs w:val="18"/>
          <w:lang w:val="en-GB"/>
        </w:rPr>
        <w:tab/>
      </w:r>
      <w:r w:rsidR="006C3CA1" w:rsidRPr="00466695">
        <w:rPr>
          <w:rFonts w:cs="Times"/>
          <w:noProof w:val="0"/>
          <w:szCs w:val="18"/>
          <w:lang w:val="en-GB"/>
        </w:rPr>
        <w:t xml:space="preserve">ability to correctly use </w:t>
      </w:r>
      <w:r w:rsidR="00684AB7" w:rsidRPr="00466695">
        <w:rPr>
          <w:rFonts w:cs="Times"/>
          <w:noProof w:val="0"/>
          <w:szCs w:val="18"/>
          <w:lang w:val="en-GB"/>
        </w:rPr>
        <w:t xml:space="preserve">the </w:t>
      </w:r>
      <w:r w:rsidR="006C3CA1" w:rsidRPr="00466695">
        <w:rPr>
          <w:rFonts w:cs="Times"/>
          <w:noProof w:val="0"/>
          <w:szCs w:val="18"/>
          <w:lang w:val="en-GB"/>
        </w:rPr>
        <w:t>key concepts of social research methodology (</w:t>
      </w:r>
      <w:r w:rsidR="00F4641E" w:rsidRPr="00466695">
        <w:rPr>
          <w:rFonts w:cs="Times"/>
          <w:noProof w:val="0"/>
          <w:szCs w:val="18"/>
          <w:lang w:val="en-GB"/>
        </w:rPr>
        <w:t>3</w:t>
      </w:r>
      <w:r w:rsidR="006C3CA1" w:rsidRPr="00466695">
        <w:rPr>
          <w:rFonts w:cs="Times"/>
          <w:noProof w:val="0"/>
          <w:szCs w:val="18"/>
          <w:lang w:val="en-GB"/>
        </w:rPr>
        <w:t xml:space="preserve">0% of the assessment), </w:t>
      </w:r>
    </w:p>
    <w:p w14:paraId="14F4A6AA" w14:textId="2C04204B" w:rsidR="009801FD" w:rsidRPr="00466695" w:rsidRDefault="009E4439" w:rsidP="009E4439">
      <w:pPr>
        <w:pStyle w:val="Testo2"/>
        <w:ind w:left="567" w:hanging="283"/>
        <w:rPr>
          <w:rFonts w:cs="Times"/>
          <w:noProof w:val="0"/>
          <w:szCs w:val="18"/>
          <w:lang w:val="en-GB"/>
        </w:rPr>
      </w:pPr>
      <w:r w:rsidRPr="00466695">
        <w:rPr>
          <w:rFonts w:cs="Times"/>
          <w:noProof w:val="0"/>
          <w:szCs w:val="18"/>
          <w:lang w:val="en-GB"/>
        </w:rPr>
        <w:lastRenderedPageBreak/>
        <w:t>–</w:t>
      </w:r>
      <w:r w:rsidR="006C3CA1" w:rsidRPr="00466695">
        <w:rPr>
          <w:rFonts w:cs="Times"/>
          <w:noProof w:val="0"/>
          <w:szCs w:val="18"/>
          <w:lang w:val="en-GB"/>
        </w:rPr>
        <w:t xml:space="preserve"> </w:t>
      </w:r>
      <w:r w:rsidRPr="00466695">
        <w:rPr>
          <w:rFonts w:cs="Times"/>
          <w:noProof w:val="0"/>
          <w:szCs w:val="18"/>
          <w:lang w:val="en-GB"/>
        </w:rPr>
        <w:tab/>
      </w:r>
      <w:r w:rsidR="006C3CA1" w:rsidRPr="00466695">
        <w:rPr>
          <w:rFonts w:cs="Times"/>
          <w:noProof w:val="0"/>
          <w:szCs w:val="18"/>
          <w:lang w:val="en-GB"/>
        </w:rPr>
        <w:t>ability to link and organise such concepts with</w:t>
      </w:r>
      <w:r w:rsidR="00684AB7" w:rsidRPr="00466695">
        <w:rPr>
          <w:rFonts w:cs="Times"/>
          <w:noProof w:val="0"/>
          <w:szCs w:val="18"/>
          <w:lang w:val="en-GB"/>
        </w:rPr>
        <w:t xml:space="preserve"> concrete</w:t>
      </w:r>
      <w:r w:rsidR="006C3CA1" w:rsidRPr="00466695">
        <w:rPr>
          <w:rFonts w:cs="Times"/>
          <w:noProof w:val="0"/>
          <w:szCs w:val="18"/>
          <w:lang w:val="en-GB"/>
        </w:rPr>
        <w:t xml:space="preserve"> research </w:t>
      </w:r>
      <w:r w:rsidR="00684AB7" w:rsidRPr="00466695">
        <w:rPr>
          <w:rFonts w:cs="Times"/>
          <w:noProof w:val="0"/>
          <w:szCs w:val="18"/>
          <w:lang w:val="en-GB"/>
        </w:rPr>
        <w:t>plans</w:t>
      </w:r>
      <w:r w:rsidR="006C3CA1" w:rsidRPr="00466695">
        <w:rPr>
          <w:rFonts w:cs="Times"/>
          <w:noProof w:val="0"/>
          <w:szCs w:val="18"/>
          <w:lang w:val="en-GB"/>
        </w:rPr>
        <w:t xml:space="preserve"> (</w:t>
      </w:r>
      <w:r w:rsidR="00F4641E" w:rsidRPr="00466695">
        <w:rPr>
          <w:rFonts w:cs="Times"/>
          <w:noProof w:val="0"/>
          <w:szCs w:val="18"/>
          <w:lang w:val="en-GB"/>
        </w:rPr>
        <w:t>3</w:t>
      </w:r>
      <w:r w:rsidR="006C3CA1" w:rsidRPr="00466695">
        <w:rPr>
          <w:rFonts w:cs="Times"/>
          <w:noProof w:val="0"/>
          <w:szCs w:val="18"/>
          <w:lang w:val="en-GB"/>
        </w:rPr>
        <w:t>0% of the assessment),</w:t>
      </w:r>
    </w:p>
    <w:p w14:paraId="08AA8BDF" w14:textId="77777777" w:rsidR="009801FD" w:rsidRPr="00466695" w:rsidRDefault="006C3CA1" w:rsidP="009E4439">
      <w:pPr>
        <w:pStyle w:val="Testo2"/>
        <w:spacing w:before="120"/>
        <w:rPr>
          <w:rFonts w:cs="Times"/>
          <w:i/>
          <w:noProof w:val="0"/>
          <w:szCs w:val="18"/>
          <w:lang w:val="en-GB"/>
        </w:rPr>
      </w:pPr>
      <w:r w:rsidRPr="00466695">
        <w:rPr>
          <w:rFonts w:cs="Times"/>
          <w:i/>
          <w:noProof w:val="0"/>
          <w:szCs w:val="18"/>
          <w:lang w:val="en-GB"/>
        </w:rPr>
        <w:t xml:space="preserve">Methods to test the </w:t>
      </w:r>
      <w:r w:rsidR="00722973" w:rsidRPr="00466695">
        <w:rPr>
          <w:rFonts w:cs="Times"/>
          <w:i/>
          <w:noProof w:val="0"/>
          <w:szCs w:val="18"/>
          <w:lang w:val="en-GB"/>
        </w:rPr>
        <w:t>intended</w:t>
      </w:r>
      <w:r w:rsidRPr="00466695">
        <w:rPr>
          <w:rFonts w:cs="Times"/>
          <w:i/>
          <w:noProof w:val="0"/>
          <w:szCs w:val="18"/>
          <w:lang w:val="en-GB"/>
        </w:rPr>
        <w:t xml:space="preserve"> learning outcomes </w:t>
      </w:r>
    </w:p>
    <w:p w14:paraId="017E86FB" w14:textId="26F86BA2" w:rsidR="00F4641E" w:rsidRPr="00466695" w:rsidRDefault="00BC4A93" w:rsidP="00F4641E">
      <w:pPr>
        <w:pStyle w:val="Testo2"/>
        <w:spacing w:before="120"/>
        <w:rPr>
          <w:rFonts w:cs="Times"/>
          <w:i/>
          <w:noProof w:val="0"/>
          <w:szCs w:val="18"/>
          <w:lang w:val="en-GB"/>
        </w:rPr>
      </w:pPr>
      <w:r w:rsidRPr="00466695">
        <w:rPr>
          <w:rFonts w:cs="Times"/>
          <w:i/>
          <w:noProof w:val="0"/>
          <w:szCs w:val="18"/>
          <w:lang w:val="en-GB"/>
        </w:rPr>
        <w:t xml:space="preserve">For students taking option A (attending students) </w:t>
      </w:r>
    </w:p>
    <w:p w14:paraId="6E0D034D" w14:textId="421EBC63" w:rsidR="00F4641E" w:rsidRPr="00466695" w:rsidRDefault="00BC4A93" w:rsidP="00F4641E">
      <w:pPr>
        <w:pStyle w:val="Testo2"/>
        <w:rPr>
          <w:noProof w:val="0"/>
          <w:lang w:val="en-GB"/>
        </w:rPr>
      </w:pPr>
      <w:r w:rsidRPr="00466695">
        <w:rPr>
          <w:noProof w:val="0"/>
          <w:lang w:val="en-GB"/>
        </w:rPr>
        <w:t>The exam consists of an oral exam on: the books in the reading list; the c</w:t>
      </w:r>
      <w:r w:rsidR="00A5689F" w:rsidRPr="00466695">
        <w:rPr>
          <w:noProof w:val="0"/>
          <w:lang w:val="en-GB"/>
        </w:rPr>
        <w:t>o</w:t>
      </w:r>
      <w:r w:rsidRPr="00466695">
        <w:rPr>
          <w:noProof w:val="0"/>
          <w:lang w:val="en-GB"/>
        </w:rPr>
        <w:t xml:space="preserve">urse slides, the topics presented in class and the material indicated or provided by the lecturer during the course. The exam will </w:t>
      </w:r>
      <w:r w:rsidR="00F5129B" w:rsidRPr="00466695">
        <w:rPr>
          <w:noProof w:val="0"/>
          <w:lang w:val="en-GB"/>
        </w:rPr>
        <w:t>include</w:t>
      </w:r>
      <w:r w:rsidRPr="00466695">
        <w:rPr>
          <w:noProof w:val="0"/>
          <w:lang w:val="en-GB"/>
        </w:rPr>
        <w:t xml:space="preserve"> a number of open-ended questions both on </w:t>
      </w:r>
      <w:r w:rsidR="00F5129B" w:rsidRPr="00466695">
        <w:rPr>
          <w:noProof w:val="0"/>
          <w:lang w:val="en-GB"/>
        </w:rPr>
        <w:t xml:space="preserve">general </w:t>
      </w:r>
      <w:r w:rsidRPr="00466695">
        <w:rPr>
          <w:noProof w:val="0"/>
          <w:lang w:val="en-GB"/>
        </w:rPr>
        <w:t>and more specific issues. Questions will be coherent with the learning objectives that students should acquire.</w:t>
      </w:r>
      <w:r w:rsidR="00F4641E" w:rsidRPr="00466695">
        <w:rPr>
          <w:noProof w:val="0"/>
          <w:lang w:val="en-GB"/>
        </w:rPr>
        <w:t xml:space="preserve"> </w:t>
      </w:r>
    </w:p>
    <w:p w14:paraId="11C4A1C3" w14:textId="2F08D921" w:rsidR="00B27BAF" w:rsidRPr="00466695" w:rsidRDefault="00B27BAF" w:rsidP="003620CC">
      <w:pPr>
        <w:pStyle w:val="Testo2"/>
        <w:rPr>
          <w:noProof w:val="0"/>
          <w:lang w:val="en-GB"/>
        </w:rPr>
      </w:pPr>
      <w:r w:rsidRPr="00466695">
        <w:rPr>
          <w:noProof w:val="0"/>
          <w:lang w:val="en-GB"/>
        </w:rPr>
        <w:t>Assessment of the</w:t>
      </w:r>
      <w:r w:rsidR="009A38F7" w:rsidRPr="00466695">
        <w:rPr>
          <w:noProof w:val="0"/>
          <w:lang w:val="en-GB"/>
        </w:rPr>
        <w:t xml:space="preserve"> intended</w:t>
      </w:r>
      <w:r w:rsidRPr="00466695">
        <w:rPr>
          <w:noProof w:val="0"/>
          <w:lang w:val="en-GB"/>
        </w:rPr>
        <w:t xml:space="preserve"> learning outcomes will also take place </w:t>
      </w:r>
      <w:r w:rsidR="000A2EC9" w:rsidRPr="00466695">
        <w:rPr>
          <w:noProof w:val="0"/>
          <w:lang w:val="en-GB"/>
        </w:rPr>
        <w:t>regularly</w:t>
      </w:r>
      <w:r w:rsidRPr="00466695">
        <w:rPr>
          <w:noProof w:val="0"/>
          <w:lang w:val="en-GB"/>
        </w:rPr>
        <w:t xml:space="preserve"> during the course, through the use of one or more of th</w:t>
      </w:r>
      <w:r w:rsidR="000A2EC9" w:rsidRPr="00466695">
        <w:rPr>
          <w:noProof w:val="0"/>
          <w:lang w:val="en-GB"/>
        </w:rPr>
        <w:t>e following</w:t>
      </w:r>
      <w:r w:rsidRPr="00466695">
        <w:rPr>
          <w:noProof w:val="0"/>
          <w:lang w:val="en-GB"/>
        </w:rPr>
        <w:t xml:space="preserve"> active learning tools: comprehension quizzes, think-pair-share, brainstorming, concept maps, free- write.</w:t>
      </w:r>
    </w:p>
    <w:p w14:paraId="796F866C" w14:textId="307491A7" w:rsidR="00F4641E" w:rsidRPr="00466695" w:rsidRDefault="00B076A0" w:rsidP="00F4641E">
      <w:pPr>
        <w:pStyle w:val="Testo2"/>
        <w:spacing w:before="120"/>
        <w:rPr>
          <w:rFonts w:cs="Times"/>
          <w:i/>
          <w:noProof w:val="0"/>
          <w:szCs w:val="18"/>
          <w:lang w:val="en-GB"/>
        </w:rPr>
      </w:pPr>
      <w:r w:rsidRPr="00466695">
        <w:rPr>
          <w:rFonts w:cs="Times"/>
          <w:i/>
          <w:noProof w:val="0"/>
          <w:szCs w:val="18"/>
          <w:lang w:val="en-GB"/>
        </w:rPr>
        <w:t xml:space="preserve">For the students taking option B (non-attending students) </w:t>
      </w:r>
    </w:p>
    <w:p w14:paraId="1E352F97" w14:textId="3CB93819" w:rsidR="00F4641E" w:rsidRPr="00466695" w:rsidRDefault="000A3A52" w:rsidP="00F4641E">
      <w:pPr>
        <w:pStyle w:val="Testo2"/>
        <w:ind w:firstLine="0"/>
        <w:rPr>
          <w:noProof w:val="0"/>
          <w:lang w:val="en-GB"/>
        </w:rPr>
      </w:pPr>
      <w:r w:rsidRPr="00466695">
        <w:rPr>
          <w:noProof w:val="0"/>
          <w:lang w:val="en-GB"/>
        </w:rPr>
        <w:t xml:space="preserve">The overall mark will be the result of the sum of the points obtained in an </w:t>
      </w:r>
      <w:r w:rsidRPr="00466695">
        <w:rPr>
          <w:noProof w:val="0"/>
          <w:u w:val="single"/>
          <w:lang w:val="en-GB"/>
        </w:rPr>
        <w:t>oral exam</w:t>
      </w:r>
      <w:r w:rsidRPr="00466695">
        <w:rPr>
          <w:noProof w:val="0"/>
          <w:lang w:val="en-GB"/>
        </w:rPr>
        <w:t xml:space="preserve"> (which awards between 0/30</w:t>
      </w:r>
      <w:r w:rsidR="00190F1F" w:rsidRPr="00466695">
        <w:rPr>
          <w:noProof w:val="0"/>
          <w:lang w:val="en-GB"/>
        </w:rPr>
        <w:t xml:space="preserve"> </w:t>
      </w:r>
      <w:r w:rsidRPr="00466695">
        <w:rPr>
          <w:noProof w:val="0"/>
          <w:lang w:val="en-GB"/>
        </w:rPr>
        <w:t xml:space="preserve">marks up to 27/30 marks) and a </w:t>
      </w:r>
      <w:r w:rsidRPr="00466695">
        <w:rPr>
          <w:noProof w:val="0"/>
          <w:u w:val="single"/>
          <w:lang w:val="en-GB"/>
        </w:rPr>
        <w:t>written paper</w:t>
      </w:r>
      <w:r w:rsidRPr="00466695">
        <w:rPr>
          <w:noProof w:val="0"/>
          <w:lang w:val="en-GB"/>
        </w:rPr>
        <w:t xml:space="preserve"> (which will award between  0/30 marks up to 4/30 m</w:t>
      </w:r>
      <w:r w:rsidR="00D57A33" w:rsidRPr="00466695">
        <w:rPr>
          <w:noProof w:val="0"/>
          <w:lang w:val="en-GB"/>
        </w:rPr>
        <w:t>a</w:t>
      </w:r>
      <w:r w:rsidRPr="00466695">
        <w:rPr>
          <w:noProof w:val="0"/>
          <w:lang w:val="en-GB"/>
        </w:rPr>
        <w:t xml:space="preserve">rks). The oral exam assesses students on the reading list (option B) through a number of open-ended questions that will be both </w:t>
      </w:r>
      <w:r w:rsidR="002C465D" w:rsidRPr="00466695">
        <w:rPr>
          <w:noProof w:val="0"/>
          <w:lang w:val="en-GB"/>
        </w:rPr>
        <w:t xml:space="preserve">on </w:t>
      </w:r>
      <w:r w:rsidRPr="00466695">
        <w:rPr>
          <w:noProof w:val="0"/>
          <w:lang w:val="en-GB"/>
        </w:rPr>
        <w:t>general and specific</w:t>
      </w:r>
      <w:r w:rsidR="002C465D" w:rsidRPr="00466695">
        <w:rPr>
          <w:noProof w:val="0"/>
          <w:lang w:val="en-GB"/>
        </w:rPr>
        <w:t xml:space="preserve"> issues, in accordance with the learning objectives to be reached.</w:t>
      </w:r>
    </w:p>
    <w:p w14:paraId="3F7E6EB6" w14:textId="77777777" w:rsidR="003620CC" w:rsidRPr="00466695" w:rsidRDefault="003620CC" w:rsidP="003620CC">
      <w:pPr>
        <w:spacing w:before="240" w:after="120"/>
        <w:rPr>
          <w:b/>
          <w:i/>
          <w:sz w:val="18"/>
          <w:lang w:val="en-GB"/>
        </w:rPr>
      </w:pPr>
      <w:r w:rsidRPr="00466695">
        <w:rPr>
          <w:b/>
          <w:i/>
          <w:sz w:val="18"/>
          <w:lang w:val="en-GB"/>
        </w:rPr>
        <w:t>NOTES AND PREREQUISITES</w:t>
      </w:r>
    </w:p>
    <w:p w14:paraId="706A10C9" w14:textId="77777777" w:rsidR="00B27BAF" w:rsidRPr="00466695" w:rsidRDefault="00B27BAF" w:rsidP="003620CC">
      <w:pPr>
        <w:pStyle w:val="Testo2"/>
        <w:rPr>
          <w:noProof w:val="0"/>
          <w:lang w:val="en-GB"/>
        </w:rPr>
      </w:pPr>
      <w:r w:rsidRPr="00466695">
        <w:rPr>
          <w:noProof w:val="0"/>
          <w:lang w:val="en-GB"/>
        </w:rPr>
        <w:t xml:space="preserve">The course </w:t>
      </w:r>
      <w:r w:rsidR="000A2EC9" w:rsidRPr="00466695">
        <w:rPr>
          <w:noProof w:val="0"/>
          <w:lang w:val="en-GB"/>
        </w:rPr>
        <w:t xml:space="preserve">requires </w:t>
      </w:r>
      <w:r w:rsidRPr="00466695">
        <w:rPr>
          <w:noProof w:val="0"/>
          <w:lang w:val="en-GB"/>
        </w:rPr>
        <w:t>basic knowledge of theoretical, conceptual and categorical foundations of sociology.</w:t>
      </w:r>
    </w:p>
    <w:p w14:paraId="4616EDB9" w14:textId="032CF21D" w:rsidR="00F4641E" w:rsidRPr="00466695" w:rsidRDefault="00E5152A" w:rsidP="00F4641E">
      <w:pPr>
        <w:pStyle w:val="Testo2"/>
        <w:rPr>
          <w:iCs/>
          <w:noProof w:val="0"/>
          <w:lang w:val="en-GB"/>
        </w:rPr>
      </w:pPr>
      <w:r w:rsidRPr="00466695">
        <w:rPr>
          <w:iCs/>
          <w:noProof w:val="0"/>
          <w:u w:val="single"/>
          <w:lang w:val="en-GB"/>
        </w:rPr>
        <w:t xml:space="preserve">The digital platform Blackboard </w:t>
      </w:r>
      <w:r w:rsidRPr="00466695">
        <w:rPr>
          <w:iCs/>
          <w:noProof w:val="0"/>
          <w:lang w:val="en-GB"/>
        </w:rPr>
        <w:t>is a fundamental tool of the course, in particular</w:t>
      </w:r>
      <w:r w:rsidR="00A5689F" w:rsidRPr="00466695">
        <w:rPr>
          <w:iCs/>
          <w:noProof w:val="0"/>
          <w:lang w:val="en-GB"/>
        </w:rPr>
        <w:t xml:space="preserve"> as a support for archiving documents (also relating to the exam programme) and</w:t>
      </w:r>
      <w:r w:rsidRPr="00466695">
        <w:rPr>
          <w:iCs/>
          <w:noProof w:val="0"/>
          <w:lang w:val="en-GB"/>
        </w:rPr>
        <w:t xml:space="preserve"> </w:t>
      </w:r>
      <w:r w:rsidR="00BC4034" w:rsidRPr="00466695">
        <w:rPr>
          <w:noProof w:val="0"/>
          <w:lang w:val="en-US"/>
        </w:rPr>
        <w:t xml:space="preserve">as </w:t>
      </w:r>
      <w:r w:rsidR="00F5129B" w:rsidRPr="00466695">
        <w:rPr>
          <w:noProof w:val="0"/>
          <w:lang w:val="en-US"/>
        </w:rPr>
        <w:t>the m</w:t>
      </w:r>
      <w:r w:rsidR="00BC4034" w:rsidRPr="00466695">
        <w:rPr>
          <w:noProof w:val="0"/>
          <w:lang w:val="en-US"/>
        </w:rPr>
        <w:t>a</w:t>
      </w:r>
      <w:r w:rsidR="00F5129B" w:rsidRPr="00466695">
        <w:rPr>
          <w:noProof w:val="0"/>
          <w:lang w:val="en-US"/>
        </w:rPr>
        <w:t>in</w:t>
      </w:r>
      <w:r w:rsidR="00BC4034" w:rsidRPr="00466695">
        <w:rPr>
          <w:noProof w:val="0"/>
          <w:lang w:val="en-US"/>
        </w:rPr>
        <w:t xml:space="preserve"> communication tool between students and lecture.</w:t>
      </w:r>
      <w:r w:rsidR="00FF5CF2" w:rsidRPr="00466695">
        <w:rPr>
          <w:iCs/>
          <w:noProof w:val="0"/>
          <w:lang w:val="en-GB"/>
        </w:rPr>
        <w:t xml:space="preserve"> </w:t>
      </w:r>
      <w:r w:rsidR="00BC4034" w:rsidRPr="00466695">
        <w:rPr>
          <w:iCs/>
          <w:noProof w:val="0"/>
          <w:lang w:val="en-GB"/>
        </w:rPr>
        <w:t>Therefore, s</w:t>
      </w:r>
      <w:r w:rsidR="00FF5CF2" w:rsidRPr="00466695">
        <w:rPr>
          <w:noProof w:val="0"/>
          <w:lang w:val="en-US"/>
        </w:rPr>
        <w:t xml:space="preserve">tudents are requested to constantly </w:t>
      </w:r>
      <w:r w:rsidR="00BC4034" w:rsidRPr="00466695">
        <w:rPr>
          <w:noProof w:val="0"/>
          <w:lang w:val="en-US"/>
        </w:rPr>
        <w:t>monitor</w:t>
      </w:r>
      <w:r w:rsidR="00FF5CF2" w:rsidRPr="00466695">
        <w:rPr>
          <w:noProof w:val="0"/>
          <w:lang w:val="en-US"/>
        </w:rPr>
        <w:t xml:space="preserve"> the platform</w:t>
      </w:r>
      <w:r w:rsidR="00BC4034" w:rsidRPr="00466695">
        <w:rPr>
          <w:noProof w:val="0"/>
          <w:lang w:val="en-US"/>
        </w:rPr>
        <w:t xml:space="preserve"> during the academic year.</w:t>
      </w:r>
      <w:r w:rsidR="00FF5CF2" w:rsidRPr="00466695">
        <w:rPr>
          <w:noProof w:val="0"/>
          <w:lang w:val="en-US"/>
        </w:rPr>
        <w:t xml:space="preserve"> </w:t>
      </w:r>
    </w:p>
    <w:p w14:paraId="5D2620DB" w14:textId="77777777" w:rsidR="009E4439" w:rsidRPr="00D57A33" w:rsidRDefault="009E4439" w:rsidP="009E4439">
      <w:pPr>
        <w:spacing w:before="120" w:line="220" w:lineRule="exact"/>
        <w:ind w:firstLine="284"/>
        <w:rPr>
          <w:rFonts w:ascii="Times" w:hAnsi="Times" w:cs="Times"/>
          <w:sz w:val="18"/>
          <w:szCs w:val="20"/>
          <w:lang w:val="en-GB"/>
        </w:rPr>
      </w:pPr>
      <w:r w:rsidRPr="00466695">
        <w:rPr>
          <w:rFonts w:ascii="Times" w:hAnsi="Times" w:cs="Times"/>
          <w:sz w:val="18"/>
          <w:szCs w:val="20"/>
          <w:lang w:val="en-GB"/>
        </w:rPr>
        <w:t>Further information can be found on the lecturer's webpage at http://docenti.unicatt.it/web/searchByName.do?language=ENG, or on the Faculty notice board.</w:t>
      </w:r>
    </w:p>
    <w:p w14:paraId="1AC75345" w14:textId="77777777" w:rsidR="00A71270" w:rsidRPr="00D57A33" w:rsidRDefault="00A71270" w:rsidP="009E4439">
      <w:pPr>
        <w:pStyle w:val="Testo2"/>
        <w:rPr>
          <w:noProof w:val="0"/>
          <w:lang w:val="en-GB"/>
        </w:rPr>
      </w:pPr>
    </w:p>
    <w:sectPr w:rsidR="00A71270" w:rsidRPr="00D57A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33C2" w14:textId="77777777" w:rsidR="00C16CEE" w:rsidRDefault="00C16CEE" w:rsidP="00851600">
      <w:pPr>
        <w:spacing w:line="240" w:lineRule="auto"/>
      </w:pPr>
      <w:r>
        <w:separator/>
      </w:r>
    </w:p>
  </w:endnote>
  <w:endnote w:type="continuationSeparator" w:id="0">
    <w:p w14:paraId="72320BD1" w14:textId="77777777" w:rsidR="00C16CEE" w:rsidRDefault="00C16CEE" w:rsidP="0085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44CF" w14:textId="77777777" w:rsidR="00C16CEE" w:rsidRDefault="00C16CEE" w:rsidP="00851600">
      <w:pPr>
        <w:spacing w:line="240" w:lineRule="auto"/>
      </w:pPr>
      <w:r>
        <w:separator/>
      </w:r>
    </w:p>
  </w:footnote>
  <w:footnote w:type="continuationSeparator" w:id="0">
    <w:p w14:paraId="7C78070B" w14:textId="77777777" w:rsidR="00C16CEE" w:rsidRDefault="00C16CEE" w:rsidP="00851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377"/>
    <w:multiLevelType w:val="hybridMultilevel"/>
    <w:tmpl w:val="8E549DE2"/>
    <w:lvl w:ilvl="0" w:tplc="35F093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4838"/>
    <w:multiLevelType w:val="hybridMultilevel"/>
    <w:tmpl w:val="55146918"/>
    <w:lvl w:ilvl="0" w:tplc="6FFEF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9EF"/>
    <w:multiLevelType w:val="hybridMultilevel"/>
    <w:tmpl w:val="04521C86"/>
    <w:lvl w:ilvl="0" w:tplc="02F0F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2F24"/>
    <w:multiLevelType w:val="hybridMultilevel"/>
    <w:tmpl w:val="1C78A3F2"/>
    <w:lvl w:ilvl="0" w:tplc="FE4EAD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501A0"/>
    <w:multiLevelType w:val="hybridMultilevel"/>
    <w:tmpl w:val="9D34495A"/>
    <w:lvl w:ilvl="0" w:tplc="CBB434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32F1"/>
    <w:multiLevelType w:val="hybridMultilevel"/>
    <w:tmpl w:val="439AD8FC"/>
    <w:lvl w:ilvl="0" w:tplc="53BCC2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82FCD"/>
    <w:multiLevelType w:val="hybridMultilevel"/>
    <w:tmpl w:val="28DA923C"/>
    <w:lvl w:ilvl="0" w:tplc="5ACE2E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81084">
    <w:abstractNumId w:val="2"/>
  </w:num>
  <w:num w:numId="2" w16cid:durableId="235824486">
    <w:abstractNumId w:val="6"/>
  </w:num>
  <w:num w:numId="3" w16cid:durableId="172107436">
    <w:abstractNumId w:val="0"/>
  </w:num>
  <w:num w:numId="4" w16cid:durableId="1033001028">
    <w:abstractNumId w:val="5"/>
  </w:num>
  <w:num w:numId="5" w16cid:durableId="770900656">
    <w:abstractNumId w:val="4"/>
  </w:num>
  <w:num w:numId="6" w16cid:durableId="6946971">
    <w:abstractNumId w:val="1"/>
  </w:num>
  <w:num w:numId="7" w16cid:durableId="1417436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E2"/>
    <w:rsid w:val="00026AA4"/>
    <w:rsid w:val="000A2EC9"/>
    <w:rsid w:val="000A3A52"/>
    <w:rsid w:val="000F3387"/>
    <w:rsid w:val="00103DC4"/>
    <w:rsid w:val="001422B7"/>
    <w:rsid w:val="00187B99"/>
    <w:rsid w:val="00190F1F"/>
    <w:rsid w:val="002014DD"/>
    <w:rsid w:val="00226AB9"/>
    <w:rsid w:val="00245AA9"/>
    <w:rsid w:val="002B46C4"/>
    <w:rsid w:val="002C465D"/>
    <w:rsid w:val="00320928"/>
    <w:rsid w:val="003620CC"/>
    <w:rsid w:val="003731D1"/>
    <w:rsid w:val="00393BE5"/>
    <w:rsid w:val="003A4577"/>
    <w:rsid w:val="00416090"/>
    <w:rsid w:val="00416F01"/>
    <w:rsid w:val="00430C11"/>
    <w:rsid w:val="00460714"/>
    <w:rsid w:val="00466695"/>
    <w:rsid w:val="004D1217"/>
    <w:rsid w:val="004D6008"/>
    <w:rsid w:val="00501FDE"/>
    <w:rsid w:val="005E7518"/>
    <w:rsid w:val="005F3C28"/>
    <w:rsid w:val="00673E35"/>
    <w:rsid w:val="00684AB7"/>
    <w:rsid w:val="006C3CA1"/>
    <w:rsid w:val="006E27C5"/>
    <w:rsid w:val="006F1772"/>
    <w:rsid w:val="006F2EF1"/>
    <w:rsid w:val="00722973"/>
    <w:rsid w:val="007A636A"/>
    <w:rsid w:val="00823537"/>
    <w:rsid w:val="00851600"/>
    <w:rsid w:val="00874BB6"/>
    <w:rsid w:val="00877CA0"/>
    <w:rsid w:val="00890169"/>
    <w:rsid w:val="00892850"/>
    <w:rsid w:val="008A1204"/>
    <w:rsid w:val="008D23E8"/>
    <w:rsid w:val="00900CCA"/>
    <w:rsid w:val="00905E8D"/>
    <w:rsid w:val="00917127"/>
    <w:rsid w:val="00924B77"/>
    <w:rsid w:val="0093686E"/>
    <w:rsid w:val="00940DA2"/>
    <w:rsid w:val="009801FD"/>
    <w:rsid w:val="009A38F7"/>
    <w:rsid w:val="009B325C"/>
    <w:rsid w:val="009B56A2"/>
    <w:rsid w:val="009E055C"/>
    <w:rsid w:val="009E4439"/>
    <w:rsid w:val="00A537C6"/>
    <w:rsid w:val="00A5689F"/>
    <w:rsid w:val="00A71270"/>
    <w:rsid w:val="00A74F6F"/>
    <w:rsid w:val="00A919D2"/>
    <w:rsid w:val="00AA71A5"/>
    <w:rsid w:val="00AD7557"/>
    <w:rsid w:val="00AE5C7C"/>
    <w:rsid w:val="00B076A0"/>
    <w:rsid w:val="00B12968"/>
    <w:rsid w:val="00B25481"/>
    <w:rsid w:val="00B27BAF"/>
    <w:rsid w:val="00B4012C"/>
    <w:rsid w:val="00B51253"/>
    <w:rsid w:val="00B525CC"/>
    <w:rsid w:val="00B65580"/>
    <w:rsid w:val="00B803A6"/>
    <w:rsid w:val="00B8501C"/>
    <w:rsid w:val="00B957DE"/>
    <w:rsid w:val="00BC4034"/>
    <w:rsid w:val="00BC4A93"/>
    <w:rsid w:val="00BD0415"/>
    <w:rsid w:val="00C16CEE"/>
    <w:rsid w:val="00C22C86"/>
    <w:rsid w:val="00C45C3E"/>
    <w:rsid w:val="00C7689D"/>
    <w:rsid w:val="00CA037F"/>
    <w:rsid w:val="00CC3FC2"/>
    <w:rsid w:val="00CD34B5"/>
    <w:rsid w:val="00CD715A"/>
    <w:rsid w:val="00D01CD4"/>
    <w:rsid w:val="00D404F2"/>
    <w:rsid w:val="00D57A33"/>
    <w:rsid w:val="00D82AE4"/>
    <w:rsid w:val="00DB15E2"/>
    <w:rsid w:val="00DC5E95"/>
    <w:rsid w:val="00E5152A"/>
    <w:rsid w:val="00E52E50"/>
    <w:rsid w:val="00E55426"/>
    <w:rsid w:val="00E607E6"/>
    <w:rsid w:val="00E91808"/>
    <w:rsid w:val="00EC0CC8"/>
    <w:rsid w:val="00ED21B5"/>
    <w:rsid w:val="00EF3530"/>
    <w:rsid w:val="00F4641E"/>
    <w:rsid w:val="00F5129B"/>
    <w:rsid w:val="00F63944"/>
    <w:rsid w:val="00F97109"/>
    <w:rsid w:val="00FD7D31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767D1"/>
  <w15:chartTrackingRefBased/>
  <w15:docId w15:val="{EADDD7DF-71C1-4BB6-826C-F38CE0A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801F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9801F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5160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rsid w:val="00851600"/>
    <w:rPr>
      <w:szCs w:val="24"/>
    </w:rPr>
  </w:style>
  <w:style w:type="paragraph" w:styleId="Pidipagina">
    <w:name w:val="footer"/>
    <w:basedOn w:val="Normale"/>
    <w:link w:val="PidipaginaCarattere"/>
    <w:unhideWhenUsed/>
    <w:rsid w:val="0085160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rsid w:val="00851600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51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85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897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23</cp:revision>
  <cp:lastPrinted>2018-04-24T13:18:00Z</cp:lastPrinted>
  <dcterms:created xsi:type="dcterms:W3CDTF">2023-06-28T15:20:00Z</dcterms:created>
  <dcterms:modified xsi:type="dcterms:W3CDTF">2024-01-10T13:49:00Z</dcterms:modified>
</cp:coreProperties>
</file>