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5D68" w14:textId="77777777" w:rsidR="007D4900" w:rsidRPr="006D4A9B" w:rsidRDefault="00E90BC9">
      <w:pPr>
        <w:pStyle w:val="Intestazione"/>
        <w:rPr>
          <w:shd w:val="clear" w:color="auto" w:fill="FFFFFF"/>
          <w:lang w:val="it-IT"/>
        </w:rPr>
      </w:pPr>
      <w:r w:rsidRPr="006D4A9B">
        <w:rPr>
          <w:shd w:val="clear" w:color="auto" w:fill="FFFFFF"/>
          <w:lang w:val="it-IT"/>
        </w:rPr>
        <w:t xml:space="preserve">Social </w:t>
      </w:r>
      <w:proofErr w:type="spellStart"/>
      <w:r w:rsidRPr="006D4A9B">
        <w:rPr>
          <w:shd w:val="clear" w:color="auto" w:fill="FFFFFF"/>
          <w:lang w:val="it-IT"/>
        </w:rPr>
        <w:t>Psychology</w:t>
      </w:r>
      <w:proofErr w:type="spellEnd"/>
    </w:p>
    <w:p w14:paraId="78464D13" w14:textId="77777777" w:rsidR="007D4900" w:rsidRPr="00FB2871" w:rsidRDefault="00E90BC9">
      <w:pPr>
        <w:pStyle w:val="Intestazione2"/>
        <w:spacing w:after="120"/>
        <w:rPr>
          <w:shd w:val="clear" w:color="auto" w:fill="FFFFFF"/>
        </w:rPr>
      </w:pPr>
      <w:r w:rsidRPr="006D4A9B">
        <w:rPr>
          <w:shd w:val="clear" w:color="auto" w:fill="FFFFFF"/>
          <w:lang w:val="it-IT"/>
        </w:rPr>
        <w:t>Prof. Augusta Isabella Alberici</w:t>
      </w:r>
      <w:r w:rsidR="00642315">
        <w:rPr>
          <w:shd w:val="clear" w:color="auto" w:fill="FFFFFF"/>
          <w:lang w:val="it-IT"/>
        </w:rPr>
        <w:t xml:space="preserve">; Prof. </w:t>
      </w:r>
      <w:r w:rsidR="00642315" w:rsidRPr="00FB2871">
        <w:rPr>
          <w:shd w:val="clear" w:color="auto" w:fill="FFFFFF"/>
        </w:rPr>
        <w:t>Valentina Carfora</w:t>
      </w:r>
    </w:p>
    <w:p w14:paraId="3C07BA21" w14:textId="77777777" w:rsidR="00F269C9" w:rsidRPr="006D4A9B" w:rsidRDefault="00F269C9" w:rsidP="00F269C9">
      <w:pPr>
        <w:spacing w:before="240" w:after="120"/>
        <w:rPr>
          <w:b/>
          <w:i/>
          <w:sz w:val="18"/>
          <w:lang w:eastAsia="it-IT"/>
        </w:rPr>
      </w:pPr>
      <w:r w:rsidRPr="006D4A9B">
        <w:rPr>
          <w:b/>
          <w:i/>
          <w:sz w:val="18"/>
        </w:rPr>
        <w:t xml:space="preserve">COURSE AIMS AND INTENDED LEARNING OUTCOMES </w:t>
      </w:r>
    </w:p>
    <w:p w14:paraId="0F7C50F1" w14:textId="77777777" w:rsidR="007D4900" w:rsidRPr="006D4A9B" w:rsidRDefault="00E90BC9">
      <w:pPr>
        <w:pStyle w:val="CorpoA"/>
        <w:spacing w:line="240" w:lineRule="exact"/>
        <w:rPr>
          <w:shd w:val="clear" w:color="auto" w:fill="FFFFFF"/>
        </w:rPr>
      </w:pPr>
      <w:r w:rsidRPr="006D4A9B">
        <w:rPr>
          <w:shd w:val="clear" w:color="auto" w:fill="FFFFFF"/>
        </w:rPr>
        <w:t xml:space="preserve">The course aims to provide the basic theoretical and empirical knowledge for interpreting the main </w:t>
      </w:r>
      <w:proofErr w:type="spellStart"/>
      <w:r w:rsidRPr="006D4A9B">
        <w:rPr>
          <w:shd w:val="clear" w:color="auto" w:fill="FFFFFF"/>
        </w:rPr>
        <w:t>characterising</w:t>
      </w:r>
      <w:proofErr w:type="spellEnd"/>
      <w:r w:rsidRPr="006D4A9B">
        <w:rPr>
          <w:shd w:val="clear" w:color="auto" w:fill="FFFFFF"/>
        </w:rPr>
        <w:t xml:space="preserve"> phenomena of perception and social relations from a psychosocial point of view. </w:t>
      </w:r>
      <w:r w:rsidR="00D244E4" w:rsidRPr="006D4A9B">
        <w:t xml:space="preserve">The </w:t>
      </w:r>
      <w:r w:rsidR="00A61498" w:rsidRPr="006D4A9B">
        <w:t xml:space="preserve">course will examine in depth the </w:t>
      </w:r>
      <w:r w:rsidR="00D244E4" w:rsidRPr="006D4A9B">
        <w:t>analysis of the</w:t>
      </w:r>
      <w:r w:rsidR="00D244E4" w:rsidRPr="006D4A9B">
        <w:rPr>
          <w:shd w:val="clear" w:color="auto" w:fill="FFFFFF"/>
        </w:rPr>
        <w:t xml:space="preserve"> </w:t>
      </w:r>
      <w:r w:rsidRPr="006D4A9B">
        <w:rPr>
          <w:shd w:val="clear" w:color="auto" w:fill="FFFFFF"/>
        </w:rPr>
        <w:t xml:space="preserve">psychological processes that regulate people's relationships with the social world, as well as individual and collective </w:t>
      </w:r>
      <w:proofErr w:type="spellStart"/>
      <w:r w:rsidRPr="006D4A9B">
        <w:rPr>
          <w:shd w:val="clear" w:color="auto" w:fill="FFFFFF"/>
        </w:rPr>
        <w:t>behaviour</w:t>
      </w:r>
      <w:proofErr w:type="spellEnd"/>
      <w:r w:rsidRPr="006D4A9B">
        <w:rPr>
          <w:shd w:val="clear" w:color="auto" w:fill="FFFFFF"/>
        </w:rPr>
        <w:t>.</w:t>
      </w:r>
    </w:p>
    <w:p w14:paraId="2F39F5EF" w14:textId="77777777" w:rsidR="00D244E4" w:rsidRPr="006D4A9B" w:rsidRDefault="00D244E4" w:rsidP="00D244E4">
      <w:pPr>
        <w:ind w:left="284" w:hanging="284"/>
        <w:rPr>
          <w:i/>
          <w:sz w:val="20"/>
        </w:rPr>
      </w:pPr>
      <w:r w:rsidRPr="006D4A9B">
        <w:rPr>
          <w:i/>
          <w:sz w:val="20"/>
        </w:rPr>
        <w:t>Knowledge and understanding</w:t>
      </w:r>
    </w:p>
    <w:p w14:paraId="5D9C9722" w14:textId="77777777" w:rsidR="00D244E4" w:rsidRPr="006D4A9B" w:rsidRDefault="00D244E4" w:rsidP="00D244E4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Knowledge of the theoretical-conceptual background of social psychology.</w:t>
      </w:r>
    </w:p>
    <w:p w14:paraId="5B5ECDDD" w14:textId="77777777" w:rsidR="00D244E4" w:rsidRPr="006D4A9B" w:rsidRDefault="00D244E4" w:rsidP="00D244E4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Understanding of the main research methods used by social psychology.</w:t>
      </w:r>
    </w:p>
    <w:p w14:paraId="5F0C814F" w14:textId="77777777" w:rsidR="00D244E4" w:rsidRPr="006D4A9B" w:rsidRDefault="00D244E4" w:rsidP="006D4A9B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Ability to interpret research results in the field of social psychology.</w:t>
      </w:r>
    </w:p>
    <w:p w14:paraId="7DC98E5C" w14:textId="77777777" w:rsidR="00D244E4" w:rsidRPr="006D4A9B" w:rsidRDefault="00D244E4" w:rsidP="00D244E4">
      <w:pPr>
        <w:rPr>
          <w:i/>
          <w:sz w:val="20"/>
        </w:rPr>
      </w:pPr>
      <w:r w:rsidRPr="006D4A9B">
        <w:rPr>
          <w:i/>
          <w:sz w:val="20"/>
        </w:rPr>
        <w:t>Ability to apply knowledge and understanding</w:t>
      </w:r>
    </w:p>
    <w:p w14:paraId="38675762" w14:textId="77777777" w:rsidR="00D244E4" w:rsidRPr="006D4A9B" w:rsidRDefault="00D244E4" w:rsidP="006D4A9B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Acquisition of</w:t>
      </w:r>
      <w:r w:rsidR="00A61498" w:rsidRPr="006D4A9B">
        <w:rPr>
          <w:sz w:val="20"/>
        </w:rPr>
        <w:t xml:space="preserve"> </w:t>
      </w:r>
      <w:r w:rsidRPr="006D4A9B">
        <w:rPr>
          <w:sz w:val="20"/>
        </w:rPr>
        <w:t>reading keys and tools useful for understanding and investigating problems of social reality.</w:t>
      </w:r>
    </w:p>
    <w:p w14:paraId="6F901D18" w14:textId="77777777" w:rsidR="00D244E4" w:rsidRPr="006D4A9B" w:rsidRDefault="00D244E4" w:rsidP="00D244E4">
      <w:pPr>
        <w:ind w:left="284" w:hanging="284"/>
        <w:rPr>
          <w:i/>
          <w:sz w:val="20"/>
        </w:rPr>
      </w:pPr>
      <w:r w:rsidRPr="006D4A9B">
        <w:rPr>
          <w:i/>
          <w:sz w:val="20"/>
        </w:rPr>
        <w:t>Autonomy of judgment</w:t>
      </w:r>
    </w:p>
    <w:p w14:paraId="06B92166" w14:textId="77777777" w:rsidR="00F269C9" w:rsidRPr="006D4A9B" w:rsidRDefault="00D244E4" w:rsidP="00D244E4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Development of an independent and critical attitude towards current social issues.</w:t>
      </w:r>
    </w:p>
    <w:p w14:paraId="07430D51" w14:textId="77777777" w:rsidR="007D4900" w:rsidRPr="006D4A9B" w:rsidRDefault="00E90BC9">
      <w:pPr>
        <w:pStyle w:val="CorpoA"/>
        <w:spacing w:before="240" w:after="120" w:line="240" w:lineRule="exact"/>
        <w:rPr>
          <w:b/>
          <w:bCs/>
          <w:sz w:val="18"/>
          <w:szCs w:val="18"/>
          <w:shd w:val="clear" w:color="auto" w:fill="FFFFFF"/>
          <w:lang w:val="de-DE"/>
        </w:rPr>
      </w:pPr>
      <w:r w:rsidRPr="006D4A9B">
        <w:rPr>
          <w:b/>
          <w:bCs/>
          <w:i/>
          <w:iCs/>
          <w:sz w:val="18"/>
          <w:szCs w:val="18"/>
          <w:shd w:val="clear" w:color="auto" w:fill="FFFFFF"/>
          <w:lang w:val="de-DE"/>
        </w:rPr>
        <w:t>COURSE CONTENT</w:t>
      </w:r>
    </w:p>
    <w:p w14:paraId="326285F0" w14:textId="77777777"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1.</w:t>
      </w:r>
      <w:r w:rsidRPr="006D4A9B">
        <w:rPr>
          <w:shd w:val="clear" w:color="auto" w:fill="FFFFFF"/>
        </w:rPr>
        <w:tab/>
        <w:t xml:space="preserve">Concepts of social psychology </w:t>
      </w:r>
    </w:p>
    <w:p w14:paraId="08B913CB" w14:textId="77777777"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2.</w:t>
      </w:r>
      <w:r w:rsidRPr="006D4A9B">
        <w:rPr>
          <w:shd w:val="clear" w:color="auto" w:fill="FFFFFF"/>
        </w:rPr>
        <w:tab/>
        <w:t>Methods of social psychology</w:t>
      </w:r>
    </w:p>
    <w:p w14:paraId="3F3910C9" w14:textId="77777777"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3.</w:t>
      </w:r>
      <w:r w:rsidRPr="006D4A9B">
        <w:rPr>
          <w:shd w:val="clear" w:color="auto" w:fill="FFFFFF"/>
        </w:rPr>
        <w:tab/>
        <w:t>Social thought</w:t>
      </w:r>
    </w:p>
    <w:p w14:paraId="0B45D826" w14:textId="77777777"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5.</w:t>
      </w:r>
      <w:r w:rsidRPr="006D4A9B">
        <w:rPr>
          <w:shd w:val="clear" w:color="auto" w:fill="FFFFFF"/>
        </w:rPr>
        <w:tab/>
        <w:t>Attitudes and relationship with action</w:t>
      </w:r>
    </w:p>
    <w:p w14:paraId="1181D737" w14:textId="77777777"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6.</w:t>
      </w:r>
      <w:r w:rsidRPr="006D4A9B">
        <w:rPr>
          <w:shd w:val="clear" w:color="auto" w:fill="FFFFFF"/>
        </w:rPr>
        <w:tab/>
        <w:t>Persuasive communication</w:t>
      </w:r>
    </w:p>
    <w:p w14:paraId="3D2A0F4E" w14:textId="77777777"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7.</w:t>
      </w:r>
      <w:r w:rsidRPr="006D4A9B">
        <w:rPr>
          <w:shd w:val="clear" w:color="auto" w:fill="FFFFFF"/>
        </w:rPr>
        <w:tab/>
        <w:t>People in groups</w:t>
      </w:r>
    </w:p>
    <w:p w14:paraId="1199F144" w14:textId="77777777"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8.</w:t>
      </w:r>
      <w:r w:rsidRPr="006D4A9B">
        <w:rPr>
          <w:shd w:val="clear" w:color="auto" w:fill="FFFFFF"/>
        </w:rPr>
        <w:tab/>
        <w:t>Prejudice and intergroup relations</w:t>
      </w:r>
    </w:p>
    <w:p w14:paraId="59C96D95" w14:textId="77777777" w:rsidR="007D4900" w:rsidRPr="006D4A9B" w:rsidRDefault="00E90BC9">
      <w:pPr>
        <w:pStyle w:val="CorpoA"/>
        <w:rPr>
          <w:shd w:val="clear" w:color="auto" w:fill="FFFFFF"/>
          <w:lang w:val="it-IT"/>
        </w:rPr>
      </w:pPr>
      <w:r w:rsidRPr="006D4A9B">
        <w:rPr>
          <w:shd w:val="clear" w:color="auto" w:fill="FFFFFF"/>
          <w:lang w:val="it-IT"/>
        </w:rPr>
        <w:t>9.</w:t>
      </w:r>
      <w:r w:rsidRPr="006D4A9B">
        <w:rPr>
          <w:shd w:val="clear" w:color="auto" w:fill="FFFFFF"/>
          <w:lang w:val="it-IT"/>
        </w:rPr>
        <w:tab/>
        <w:t>Non-</w:t>
      </w:r>
      <w:proofErr w:type="spellStart"/>
      <w:r w:rsidRPr="006D4A9B">
        <w:rPr>
          <w:shd w:val="clear" w:color="auto" w:fill="FFFFFF"/>
          <w:lang w:val="it-IT"/>
        </w:rPr>
        <w:t>verbal</w:t>
      </w:r>
      <w:proofErr w:type="spellEnd"/>
      <w:r w:rsidRPr="006D4A9B">
        <w:rPr>
          <w:shd w:val="clear" w:color="auto" w:fill="FFFFFF"/>
          <w:lang w:val="it-IT"/>
        </w:rPr>
        <w:t xml:space="preserve"> </w:t>
      </w:r>
      <w:proofErr w:type="spellStart"/>
      <w:r w:rsidRPr="006D4A9B">
        <w:rPr>
          <w:shd w:val="clear" w:color="auto" w:fill="FFFFFF"/>
          <w:lang w:val="it-IT"/>
        </w:rPr>
        <w:t>communication</w:t>
      </w:r>
      <w:proofErr w:type="spellEnd"/>
    </w:p>
    <w:p w14:paraId="1F7DC998" w14:textId="77777777" w:rsidR="007D4900" w:rsidRPr="006D4A9B" w:rsidRDefault="00E90BC9">
      <w:pPr>
        <w:pStyle w:val="CorpoA"/>
        <w:keepNext/>
        <w:spacing w:before="240" w:after="120" w:line="240" w:lineRule="exact"/>
        <w:rPr>
          <w:b/>
          <w:bCs/>
          <w:sz w:val="18"/>
          <w:szCs w:val="18"/>
          <w:shd w:val="clear" w:color="auto" w:fill="FFFFFF"/>
          <w:lang w:val="it-IT"/>
        </w:rPr>
      </w:pPr>
      <w:r w:rsidRPr="006D4A9B">
        <w:rPr>
          <w:b/>
          <w:bCs/>
          <w:i/>
          <w:iCs/>
          <w:sz w:val="18"/>
          <w:szCs w:val="18"/>
          <w:shd w:val="clear" w:color="auto" w:fill="FFFFFF"/>
          <w:lang w:val="it-IT"/>
        </w:rPr>
        <w:t>READING LIST</w:t>
      </w:r>
    </w:p>
    <w:p w14:paraId="37AB853D" w14:textId="5F6FC9AD" w:rsidR="007D4900" w:rsidRPr="006D4A9B" w:rsidRDefault="00E90BC9">
      <w:pPr>
        <w:pStyle w:val="Testo1"/>
        <w:spacing w:line="240" w:lineRule="atLeast"/>
        <w:rPr>
          <w:shd w:val="clear" w:color="auto" w:fill="FFFFFF"/>
          <w:lang w:val="it-IT"/>
        </w:rPr>
      </w:pPr>
      <w:r w:rsidRPr="006D4A9B">
        <w:rPr>
          <w:smallCaps/>
          <w:sz w:val="16"/>
          <w:szCs w:val="16"/>
          <w:shd w:val="clear" w:color="auto" w:fill="FFFFFF"/>
          <w:lang w:val="it-IT"/>
        </w:rPr>
        <w:t>M.A. Hogg-G.M. Vaughan,</w:t>
      </w:r>
      <w:r w:rsidRPr="006D4A9B">
        <w:rPr>
          <w:i/>
          <w:iCs/>
          <w:shd w:val="clear" w:color="auto" w:fill="FFFFFF"/>
          <w:lang w:val="it-IT"/>
        </w:rPr>
        <w:t xml:space="preserve"> Psicologia sociale.</w:t>
      </w:r>
      <w:r w:rsidRPr="006D4A9B">
        <w:rPr>
          <w:shd w:val="clear" w:color="auto" w:fill="FFFFFF"/>
          <w:lang w:val="it-IT"/>
        </w:rPr>
        <w:t xml:space="preserve"> </w:t>
      </w:r>
      <w:r w:rsidRPr="006D4A9B">
        <w:rPr>
          <w:i/>
          <w:iCs/>
          <w:shd w:val="clear" w:color="auto" w:fill="FFFFFF"/>
          <w:lang w:val="it-IT"/>
        </w:rPr>
        <w:t>Teorie e applicazioni,</w:t>
      </w:r>
      <w:r w:rsidRPr="006D4A9B">
        <w:rPr>
          <w:shd w:val="clear" w:color="auto" w:fill="FFFFFF"/>
          <w:lang w:val="it-IT"/>
        </w:rPr>
        <w:t xml:space="preserve"> Pearson, Milan, 20</w:t>
      </w:r>
      <w:r w:rsidR="00A45E10">
        <w:rPr>
          <w:shd w:val="clear" w:color="auto" w:fill="FFFFFF"/>
          <w:lang w:val="it-IT"/>
        </w:rPr>
        <w:t>23</w:t>
      </w:r>
      <w:r w:rsidRPr="006D4A9B">
        <w:rPr>
          <w:shd w:val="clear" w:color="auto" w:fill="FFFFFF"/>
          <w:lang w:val="it-IT"/>
        </w:rPr>
        <w:t>.</w:t>
      </w:r>
    </w:p>
    <w:p w14:paraId="4A2357C4" w14:textId="77777777" w:rsidR="007D4900" w:rsidRPr="006D4A9B" w:rsidRDefault="00E90BC9">
      <w:pPr>
        <w:pStyle w:val="Testo1"/>
        <w:rPr>
          <w:shd w:val="clear" w:color="auto" w:fill="FFFFFF"/>
          <w:lang w:val="it-IT"/>
        </w:rPr>
      </w:pPr>
      <w:r w:rsidRPr="006D4A9B">
        <w:rPr>
          <w:smallCaps/>
          <w:sz w:val="16"/>
          <w:szCs w:val="16"/>
          <w:shd w:val="clear" w:color="auto" w:fill="FFFFFF"/>
          <w:lang w:val="it-IT"/>
        </w:rPr>
        <w:t>M.</w:t>
      </w:r>
      <w:r w:rsidRPr="006D4A9B">
        <w:rPr>
          <w:sz w:val="16"/>
          <w:szCs w:val="16"/>
          <w:shd w:val="clear" w:color="auto" w:fill="FFFFFF"/>
          <w:lang w:val="it-IT"/>
        </w:rPr>
        <w:t xml:space="preserve"> </w:t>
      </w:r>
      <w:r w:rsidRPr="006D4A9B">
        <w:rPr>
          <w:smallCaps/>
          <w:sz w:val="16"/>
          <w:szCs w:val="16"/>
          <w:shd w:val="clear" w:color="auto" w:fill="FFFFFF"/>
          <w:lang w:val="it-IT"/>
        </w:rPr>
        <w:t xml:space="preserve">Bonaiuto-F. </w:t>
      </w:r>
      <w:proofErr w:type="spellStart"/>
      <w:r w:rsidRPr="006D4A9B">
        <w:rPr>
          <w:smallCaps/>
          <w:sz w:val="16"/>
          <w:szCs w:val="16"/>
          <w:shd w:val="clear" w:color="auto" w:fill="FFFFFF"/>
          <w:lang w:val="it-IT"/>
        </w:rPr>
        <w:t>Maricchiolo</w:t>
      </w:r>
      <w:proofErr w:type="spellEnd"/>
      <w:r w:rsidRPr="006D4A9B">
        <w:rPr>
          <w:smallCaps/>
          <w:shd w:val="clear" w:color="auto" w:fill="FFFFFF"/>
          <w:lang w:val="it-IT"/>
        </w:rPr>
        <w:t xml:space="preserve">, </w:t>
      </w:r>
      <w:r w:rsidRPr="006D4A9B">
        <w:rPr>
          <w:i/>
          <w:iCs/>
          <w:shd w:val="clear" w:color="auto" w:fill="FFFFFF"/>
          <w:lang w:val="it-IT"/>
        </w:rPr>
        <w:t>La comunicazione non verbale</w:t>
      </w:r>
      <w:r w:rsidRPr="006D4A9B">
        <w:rPr>
          <w:shd w:val="clear" w:color="auto" w:fill="FFFFFF"/>
          <w:lang w:val="it-IT"/>
        </w:rPr>
        <w:t xml:space="preserve">, Carocci, Roma, </w:t>
      </w:r>
      <w:r w:rsidR="00F269C9" w:rsidRPr="006D4A9B">
        <w:rPr>
          <w:shd w:val="clear" w:color="auto" w:fill="FFFFFF"/>
          <w:lang w:val="it-IT"/>
        </w:rPr>
        <w:t>2009</w:t>
      </w:r>
      <w:r w:rsidRPr="006D4A9B">
        <w:rPr>
          <w:shd w:val="clear" w:color="auto" w:fill="FFFFFF"/>
          <w:lang w:val="it-IT"/>
        </w:rPr>
        <w:t>.</w:t>
      </w:r>
    </w:p>
    <w:p w14:paraId="48EAD58A" w14:textId="77777777" w:rsidR="007D4900" w:rsidRPr="006D4A9B" w:rsidRDefault="00E90BC9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FFFFF"/>
          <w:lang w:val="de-DE"/>
        </w:rPr>
      </w:pPr>
      <w:r w:rsidRPr="006D4A9B">
        <w:rPr>
          <w:b/>
          <w:bCs/>
          <w:i/>
          <w:iCs/>
          <w:sz w:val="18"/>
          <w:szCs w:val="18"/>
          <w:shd w:val="clear" w:color="auto" w:fill="FFFFFF"/>
          <w:lang w:val="de-DE"/>
        </w:rPr>
        <w:t>TEACHING METHOD</w:t>
      </w:r>
    </w:p>
    <w:p w14:paraId="740EF914" w14:textId="77777777" w:rsidR="007D4900" w:rsidRPr="006D4A9B" w:rsidRDefault="00E90BC9">
      <w:pPr>
        <w:pStyle w:val="Testo2"/>
        <w:rPr>
          <w:shd w:val="clear" w:color="auto" w:fill="FFFFFF"/>
          <w:lang w:val="de-DE"/>
        </w:rPr>
      </w:pPr>
      <w:r w:rsidRPr="006D4A9B">
        <w:rPr>
          <w:shd w:val="clear" w:color="auto" w:fill="FFFFFF"/>
          <w:lang w:val="de-DE"/>
        </w:rPr>
        <w:lastRenderedPageBreak/>
        <w:t xml:space="preserve">Lectures, </w:t>
      </w:r>
      <w:proofErr w:type="spellStart"/>
      <w:r w:rsidRPr="006D4A9B">
        <w:rPr>
          <w:shd w:val="clear" w:color="auto" w:fill="FFFFFF"/>
          <w:lang w:val="de-DE"/>
        </w:rPr>
        <w:t>discussion</w:t>
      </w:r>
      <w:proofErr w:type="spellEnd"/>
      <w:r w:rsidRPr="006D4A9B">
        <w:rPr>
          <w:shd w:val="clear" w:color="auto" w:fill="FFFFFF"/>
          <w:lang w:val="de-DE"/>
        </w:rPr>
        <w:t xml:space="preserve"> </w:t>
      </w:r>
      <w:proofErr w:type="spellStart"/>
      <w:r w:rsidRPr="006D4A9B">
        <w:rPr>
          <w:shd w:val="clear" w:color="auto" w:fill="FFFFFF"/>
          <w:lang w:val="de-DE"/>
        </w:rPr>
        <w:t>of</w:t>
      </w:r>
      <w:proofErr w:type="spellEnd"/>
      <w:r w:rsidRPr="006D4A9B">
        <w:rPr>
          <w:shd w:val="clear" w:color="auto" w:fill="FFFFFF"/>
          <w:lang w:val="de-DE"/>
        </w:rPr>
        <w:t xml:space="preserve"> </w:t>
      </w:r>
      <w:proofErr w:type="spellStart"/>
      <w:r w:rsidRPr="006D4A9B">
        <w:rPr>
          <w:shd w:val="clear" w:color="auto" w:fill="FFFFFF"/>
          <w:lang w:val="de-DE"/>
        </w:rPr>
        <w:t>empirical</w:t>
      </w:r>
      <w:proofErr w:type="spellEnd"/>
      <w:r w:rsidRPr="006D4A9B">
        <w:rPr>
          <w:shd w:val="clear" w:color="auto" w:fill="FFFFFF"/>
          <w:lang w:val="de-DE"/>
        </w:rPr>
        <w:t xml:space="preserve"> </w:t>
      </w:r>
      <w:proofErr w:type="spellStart"/>
      <w:r w:rsidRPr="006D4A9B">
        <w:rPr>
          <w:shd w:val="clear" w:color="auto" w:fill="FFFFFF"/>
          <w:lang w:val="de-DE"/>
        </w:rPr>
        <w:t>research</w:t>
      </w:r>
      <w:proofErr w:type="spellEnd"/>
      <w:r w:rsidRPr="006D4A9B">
        <w:rPr>
          <w:shd w:val="clear" w:color="auto" w:fill="FFFFFF"/>
          <w:lang w:val="de-DE"/>
        </w:rPr>
        <w:t xml:space="preserve">, </w:t>
      </w:r>
      <w:proofErr w:type="spellStart"/>
      <w:r w:rsidR="00D244E4" w:rsidRPr="006D4A9B">
        <w:rPr>
          <w:lang w:val="de-DE"/>
        </w:rPr>
        <w:t>presentation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of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examples</w:t>
      </w:r>
      <w:proofErr w:type="spellEnd"/>
      <w:r w:rsidR="00D244E4" w:rsidRPr="006D4A9B">
        <w:rPr>
          <w:lang w:val="de-DE"/>
        </w:rPr>
        <w:t xml:space="preserve"> </w:t>
      </w:r>
      <w:r w:rsidR="00EE76CF" w:rsidRPr="006D4A9B">
        <w:rPr>
          <w:lang w:val="de-DE"/>
        </w:rPr>
        <w:t>on</w:t>
      </w:r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topics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covered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through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visual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aids</w:t>
      </w:r>
      <w:proofErr w:type="spellEnd"/>
      <w:r w:rsidR="00D244E4" w:rsidRPr="006D4A9B">
        <w:rPr>
          <w:lang w:val="de-DE"/>
        </w:rPr>
        <w:t>,</w:t>
      </w:r>
      <w:r w:rsidR="00EE76CF" w:rsidRPr="006D4A9B">
        <w:rPr>
          <w:lang w:val="de-DE"/>
        </w:rPr>
        <w:t xml:space="preserve"> </w:t>
      </w:r>
      <w:proofErr w:type="spellStart"/>
      <w:r w:rsidR="0072165F" w:rsidRPr="006D4A9B">
        <w:rPr>
          <w:shd w:val="clear" w:color="auto" w:fill="FFFFFF"/>
          <w:lang w:val="de-DE"/>
        </w:rPr>
        <w:t>presentations</w:t>
      </w:r>
      <w:proofErr w:type="spellEnd"/>
      <w:r w:rsidR="0072165F" w:rsidRPr="006D4A9B">
        <w:rPr>
          <w:shd w:val="clear" w:color="auto" w:fill="FFFFFF"/>
          <w:lang w:val="de-DE"/>
        </w:rPr>
        <w:t xml:space="preserve"> </w:t>
      </w:r>
      <w:proofErr w:type="spellStart"/>
      <w:r w:rsidR="0072165F" w:rsidRPr="006D4A9B">
        <w:rPr>
          <w:shd w:val="clear" w:color="auto" w:fill="FFFFFF"/>
          <w:lang w:val="de-DE"/>
        </w:rPr>
        <w:t>by</w:t>
      </w:r>
      <w:proofErr w:type="spellEnd"/>
      <w:r w:rsidR="0072165F" w:rsidRPr="006D4A9B">
        <w:rPr>
          <w:shd w:val="clear" w:color="auto" w:fill="FFFFFF"/>
          <w:lang w:val="de-DE"/>
        </w:rPr>
        <w:t xml:space="preserve"> </w:t>
      </w:r>
      <w:proofErr w:type="spellStart"/>
      <w:r w:rsidR="0072165F" w:rsidRPr="006D4A9B">
        <w:rPr>
          <w:shd w:val="clear" w:color="auto" w:fill="FFFFFF"/>
          <w:lang w:val="de-DE"/>
        </w:rPr>
        <w:t>experts</w:t>
      </w:r>
      <w:proofErr w:type="spellEnd"/>
      <w:r w:rsidR="0072165F" w:rsidRPr="006D4A9B">
        <w:rPr>
          <w:shd w:val="clear" w:color="auto" w:fill="FFFFFF"/>
          <w:lang w:val="de-DE"/>
        </w:rPr>
        <w:t xml:space="preserve"> in </w:t>
      </w:r>
      <w:proofErr w:type="spellStart"/>
      <w:r w:rsidR="0072165F" w:rsidRPr="006D4A9B">
        <w:rPr>
          <w:shd w:val="clear" w:color="auto" w:fill="FFFFFF"/>
          <w:lang w:val="de-DE"/>
        </w:rPr>
        <w:t>the</w:t>
      </w:r>
      <w:proofErr w:type="spellEnd"/>
      <w:r w:rsidR="0072165F" w:rsidRPr="006D4A9B">
        <w:rPr>
          <w:shd w:val="clear" w:color="auto" w:fill="FFFFFF"/>
          <w:lang w:val="de-DE"/>
        </w:rPr>
        <w:t xml:space="preserve"> </w:t>
      </w:r>
      <w:proofErr w:type="spellStart"/>
      <w:r w:rsidR="0072165F" w:rsidRPr="006D4A9B">
        <w:rPr>
          <w:shd w:val="clear" w:color="auto" w:fill="FFFFFF"/>
          <w:lang w:val="de-DE"/>
        </w:rPr>
        <w:t>field</w:t>
      </w:r>
      <w:proofErr w:type="spellEnd"/>
      <w:r w:rsidR="0072165F" w:rsidRPr="006D4A9B">
        <w:rPr>
          <w:shd w:val="clear" w:color="auto" w:fill="FFFFFF"/>
          <w:lang w:val="de-DE"/>
        </w:rPr>
        <w:t xml:space="preserve">, </w:t>
      </w:r>
      <w:r w:rsidRPr="006D4A9B">
        <w:rPr>
          <w:shd w:val="clear" w:color="auto" w:fill="FFFFFF"/>
          <w:lang w:val="de-DE"/>
        </w:rPr>
        <w:t xml:space="preserve">online support </w:t>
      </w:r>
      <w:proofErr w:type="spellStart"/>
      <w:r w:rsidR="00F269C9" w:rsidRPr="006D4A9B">
        <w:rPr>
          <w:shd w:val="clear" w:color="auto" w:fill="FFFFFF"/>
          <w:lang w:val="de-DE"/>
        </w:rPr>
        <w:t>use</w:t>
      </w:r>
      <w:proofErr w:type="spellEnd"/>
      <w:r w:rsidR="00F269C9" w:rsidRPr="006D4A9B">
        <w:rPr>
          <w:shd w:val="clear" w:color="auto" w:fill="FFFFFF"/>
          <w:lang w:val="de-DE"/>
        </w:rPr>
        <w:t xml:space="preserve"> </w:t>
      </w:r>
      <w:r w:rsidRPr="006D4A9B">
        <w:rPr>
          <w:shd w:val="clear" w:color="auto" w:fill="FFFFFF"/>
          <w:lang w:val="de-DE"/>
        </w:rPr>
        <w:t xml:space="preserve">on </w:t>
      </w:r>
      <w:proofErr w:type="spellStart"/>
      <w:r w:rsidRPr="006D4A9B">
        <w:rPr>
          <w:shd w:val="clear" w:color="auto" w:fill="FFFFFF"/>
          <w:lang w:val="de-DE"/>
        </w:rPr>
        <w:t>the</w:t>
      </w:r>
      <w:proofErr w:type="spellEnd"/>
      <w:r w:rsidRPr="006D4A9B">
        <w:rPr>
          <w:shd w:val="clear" w:color="auto" w:fill="FFFFFF"/>
          <w:lang w:val="de-DE"/>
        </w:rPr>
        <w:t xml:space="preserve"> </w:t>
      </w:r>
      <w:proofErr w:type="spellStart"/>
      <w:r w:rsidRPr="006D4A9B">
        <w:rPr>
          <w:shd w:val="clear" w:color="auto" w:fill="FFFFFF"/>
          <w:lang w:val="de-DE"/>
        </w:rPr>
        <w:t>Blackboard</w:t>
      </w:r>
      <w:proofErr w:type="spellEnd"/>
      <w:r w:rsidRPr="006D4A9B">
        <w:rPr>
          <w:shd w:val="clear" w:color="auto" w:fill="FFFFFF"/>
          <w:lang w:val="de-DE"/>
        </w:rPr>
        <w:t>.</w:t>
      </w:r>
    </w:p>
    <w:p w14:paraId="7D766E52" w14:textId="77777777" w:rsidR="00D244E4" w:rsidRPr="006D4A9B" w:rsidRDefault="00EE76CF" w:rsidP="00F269C9">
      <w:pPr>
        <w:pStyle w:val="Testo2"/>
        <w:rPr>
          <w:szCs w:val="20"/>
        </w:rPr>
      </w:pPr>
      <w:r w:rsidRPr="006D4A9B">
        <w:rPr>
          <w:szCs w:val="20"/>
        </w:rPr>
        <w:t xml:space="preserve">Practical classes </w:t>
      </w:r>
      <w:r w:rsidR="00D244E4" w:rsidRPr="006D4A9B">
        <w:rPr>
          <w:szCs w:val="20"/>
        </w:rPr>
        <w:t>on topics covered in the course.</w:t>
      </w:r>
    </w:p>
    <w:p w14:paraId="43733BF2" w14:textId="77777777" w:rsidR="00F269C9" w:rsidRPr="006D4A9B" w:rsidRDefault="00F269C9" w:rsidP="00F269C9">
      <w:pPr>
        <w:spacing w:before="240" w:after="120" w:line="220" w:lineRule="exact"/>
        <w:rPr>
          <w:b/>
          <w:i/>
          <w:sz w:val="18"/>
          <w:lang w:eastAsia="it-IT"/>
        </w:rPr>
      </w:pPr>
      <w:r w:rsidRPr="006D4A9B">
        <w:rPr>
          <w:b/>
          <w:i/>
          <w:sz w:val="18"/>
        </w:rPr>
        <w:t>ASSESSMENT METHOD AND CRITERIA</w:t>
      </w:r>
    </w:p>
    <w:p w14:paraId="36CF8C01" w14:textId="77777777" w:rsidR="002A579A" w:rsidRPr="00FB2871" w:rsidRDefault="00E90BC9" w:rsidP="007F652D">
      <w:pPr>
        <w:pStyle w:val="Testo2"/>
        <w:rPr>
          <w:shd w:val="clear" w:color="auto" w:fill="FFFFFF"/>
        </w:rPr>
      </w:pPr>
      <w:r w:rsidRPr="006D4A9B">
        <w:rPr>
          <w:shd w:val="clear" w:color="auto" w:fill="FFFFFF"/>
        </w:rPr>
        <w:t>Written exam.</w:t>
      </w:r>
      <w:r w:rsidR="007F652D" w:rsidRPr="006D4A9B">
        <w:rPr>
          <w:shd w:val="clear" w:color="auto" w:fill="FFFFFF"/>
        </w:rPr>
        <w:t xml:space="preserve"> </w:t>
      </w:r>
      <w:r w:rsidR="0072165F" w:rsidRPr="006D4A9B">
        <w:rPr>
          <w:shd w:val="clear" w:color="auto" w:fill="FFFFFF"/>
        </w:rPr>
        <w:t xml:space="preserve">The assessment will be based </w:t>
      </w:r>
      <w:r w:rsidR="0072165F" w:rsidRPr="00FB2871">
        <w:rPr>
          <w:shd w:val="clear" w:color="auto" w:fill="FFFFFF"/>
        </w:rPr>
        <w:t xml:space="preserve">on the comprehension of the topics discussed during lectures, </w:t>
      </w:r>
      <w:r w:rsidR="002A579A" w:rsidRPr="00FB2871">
        <w:rPr>
          <w:shd w:val="clear" w:color="auto" w:fill="FFFFFF"/>
        </w:rPr>
        <w:t>the learning, the methods and the specific language of the subject and the ability in applying them autonomously and consciously.</w:t>
      </w:r>
    </w:p>
    <w:p w14:paraId="533ADB14" w14:textId="77777777" w:rsidR="00D244E4" w:rsidRPr="006D4A9B" w:rsidRDefault="00FB2871" w:rsidP="00D244E4">
      <w:pPr>
        <w:pStyle w:val="Testo2"/>
        <w:rPr>
          <w:shd w:val="clear" w:color="auto" w:fill="FFFFFF"/>
        </w:rPr>
      </w:pPr>
      <w:r w:rsidRPr="00FB2871">
        <w:rPr>
          <w:rFonts w:ascii="Times New Roman" w:hAnsi="Times New Roman"/>
        </w:rPr>
        <w:t xml:space="preserve">The exam consists of two parts corresponding the two modules of the course. </w:t>
      </w:r>
      <w:r w:rsidR="00D244E4" w:rsidRPr="00FB2871">
        <w:rPr>
          <w:shd w:val="clear" w:color="auto" w:fill="FFFFFF"/>
        </w:rPr>
        <w:t>For students who were able to attend class</w:t>
      </w:r>
      <w:r w:rsidR="00A555ED" w:rsidRPr="00FB2871">
        <w:rPr>
          <w:shd w:val="clear" w:color="auto" w:fill="FFFFFF"/>
        </w:rPr>
        <w:t xml:space="preserve"> </w:t>
      </w:r>
      <w:r w:rsidR="00D244E4" w:rsidRPr="00FB2871">
        <w:rPr>
          <w:shd w:val="clear" w:color="auto" w:fill="FFFFFF"/>
        </w:rPr>
        <w:t xml:space="preserve">regularly, the written test will focus on lecture notes and online teaching material. During </w:t>
      </w:r>
      <w:r w:rsidR="00EE76CF" w:rsidRPr="00FB2871">
        <w:rPr>
          <w:shd w:val="clear" w:color="auto" w:fill="FFFFFF"/>
        </w:rPr>
        <w:t>lectures</w:t>
      </w:r>
      <w:r w:rsidR="00A555ED" w:rsidRPr="00FB2871">
        <w:rPr>
          <w:shd w:val="clear" w:color="auto" w:fill="FFFFFF"/>
        </w:rPr>
        <w:t>,</w:t>
      </w:r>
      <w:r w:rsidR="00D244E4" w:rsidRPr="00FB2871">
        <w:rPr>
          <w:shd w:val="clear" w:color="auto" w:fill="FFFFFF"/>
        </w:rPr>
        <w:t xml:space="preserve"> chapters of the text</w:t>
      </w:r>
      <w:r w:rsidR="00EE76CF" w:rsidRPr="00FB2871">
        <w:rPr>
          <w:shd w:val="clear" w:color="auto" w:fill="FFFFFF"/>
        </w:rPr>
        <w:t>book</w:t>
      </w:r>
      <w:r w:rsidR="00D244E4" w:rsidRPr="00FB2871">
        <w:rPr>
          <w:shd w:val="clear" w:color="auto" w:fill="FFFFFF"/>
        </w:rPr>
        <w:t xml:space="preserve">s to be prepared in addition to the notes will also be </w:t>
      </w:r>
      <w:r w:rsidR="00EE76CF" w:rsidRPr="00FB2871">
        <w:rPr>
          <w:shd w:val="clear" w:color="auto" w:fill="FFFFFF"/>
        </w:rPr>
        <w:t>communicated</w:t>
      </w:r>
      <w:r w:rsidR="00D244E4" w:rsidRPr="00FB2871">
        <w:rPr>
          <w:shd w:val="clear" w:color="auto" w:fill="FFFFFF"/>
        </w:rPr>
        <w:t xml:space="preserve">. The test will contain both closed and open questions strictly related to issues </w:t>
      </w:r>
      <w:r w:rsidR="00504B97" w:rsidRPr="00FB2871">
        <w:rPr>
          <w:shd w:val="clear" w:color="auto" w:fill="FFFFFF"/>
        </w:rPr>
        <w:t>covered</w:t>
      </w:r>
      <w:r w:rsidR="00D244E4" w:rsidRPr="00FB2871">
        <w:rPr>
          <w:shd w:val="clear" w:color="auto" w:fill="FFFFFF"/>
        </w:rPr>
        <w:t xml:space="preserve"> in the class. The</w:t>
      </w:r>
      <w:r w:rsidR="00A555ED" w:rsidRPr="00FB2871">
        <w:rPr>
          <w:shd w:val="clear" w:color="auto" w:fill="FFFFFF"/>
        </w:rPr>
        <w:t>re will</w:t>
      </w:r>
      <w:r w:rsidR="00A555ED" w:rsidRPr="006D4A9B">
        <w:rPr>
          <w:shd w:val="clear" w:color="auto" w:fill="FFFFFF"/>
        </w:rPr>
        <w:t xml:space="preserve"> be two types of open questions:</w:t>
      </w:r>
      <w:r w:rsidR="00D244E4" w:rsidRPr="006D4A9B">
        <w:rPr>
          <w:shd w:val="clear" w:color="auto" w:fill="FFFFFF"/>
        </w:rPr>
        <w:t xml:space="preserve"> a. short questions </w:t>
      </w:r>
      <w:r w:rsidR="00A555ED" w:rsidRPr="006D4A9B">
        <w:rPr>
          <w:shd w:val="clear" w:color="auto" w:fill="FFFFFF"/>
        </w:rPr>
        <w:t xml:space="preserve">that require </w:t>
      </w:r>
      <w:r w:rsidR="00D244E4" w:rsidRPr="006D4A9B">
        <w:rPr>
          <w:shd w:val="clear" w:color="auto" w:fill="FFFFFF"/>
        </w:rPr>
        <w:t>synthetic definitions</w:t>
      </w:r>
      <w:r w:rsidR="00A555ED" w:rsidRPr="006D4A9B">
        <w:rPr>
          <w:shd w:val="clear" w:color="auto" w:fill="FFFFFF"/>
        </w:rPr>
        <w:t xml:space="preserve"> of constructs</w:t>
      </w:r>
      <w:r w:rsidR="00D244E4" w:rsidRPr="006D4A9B">
        <w:rPr>
          <w:shd w:val="clear" w:color="auto" w:fill="FFFFFF"/>
        </w:rPr>
        <w:t xml:space="preserve">; b. long questions </w:t>
      </w:r>
      <w:r w:rsidR="00A555ED" w:rsidRPr="006D4A9B">
        <w:rPr>
          <w:shd w:val="clear" w:color="auto" w:fill="FFFFFF"/>
        </w:rPr>
        <w:t xml:space="preserve">that require students </w:t>
      </w:r>
      <w:r w:rsidR="00D244E4" w:rsidRPr="006D4A9B">
        <w:rPr>
          <w:shd w:val="clear" w:color="auto" w:fill="FFFFFF"/>
        </w:rPr>
        <w:t xml:space="preserve">to describe relevant theoretical and / or construct models by referring to examples presented during </w:t>
      </w:r>
      <w:r w:rsidR="00A555ED" w:rsidRPr="006D4A9B">
        <w:rPr>
          <w:shd w:val="clear" w:color="auto" w:fill="FFFFFF"/>
        </w:rPr>
        <w:t>lectures</w:t>
      </w:r>
      <w:r w:rsidR="00D244E4" w:rsidRPr="006D4A9B">
        <w:rPr>
          <w:shd w:val="clear" w:color="auto" w:fill="FFFFFF"/>
        </w:rPr>
        <w:t xml:space="preserve">. The score obtained </w:t>
      </w:r>
      <w:r w:rsidR="00A555ED" w:rsidRPr="006D4A9B">
        <w:rPr>
          <w:shd w:val="clear" w:color="auto" w:fill="FFFFFF"/>
        </w:rPr>
        <w:t>by</w:t>
      </w:r>
      <w:r w:rsidR="00D244E4" w:rsidRPr="006D4A9B">
        <w:rPr>
          <w:shd w:val="clear" w:color="auto" w:fill="FFFFFF"/>
        </w:rPr>
        <w:t xml:space="preserve"> answer</w:t>
      </w:r>
      <w:r w:rsidR="00A555ED" w:rsidRPr="006D4A9B">
        <w:rPr>
          <w:shd w:val="clear" w:color="auto" w:fill="FFFFFF"/>
        </w:rPr>
        <w:t>ing</w:t>
      </w:r>
      <w:r w:rsidR="00D244E4" w:rsidRPr="006D4A9B">
        <w:rPr>
          <w:shd w:val="clear" w:color="auto" w:fill="FFFFFF"/>
        </w:rPr>
        <w:t xml:space="preserve"> </w:t>
      </w:r>
      <w:r w:rsidR="00A555ED" w:rsidRPr="006D4A9B">
        <w:rPr>
          <w:shd w:val="clear" w:color="auto" w:fill="FFFFFF"/>
        </w:rPr>
        <w:t xml:space="preserve">to </w:t>
      </w:r>
      <w:r w:rsidR="00D244E4" w:rsidRPr="006D4A9B">
        <w:rPr>
          <w:shd w:val="clear" w:color="auto" w:fill="FFFFFF"/>
        </w:rPr>
        <w:t xml:space="preserve">given exam questions can be increased based on </w:t>
      </w:r>
      <w:r w:rsidR="00A555ED" w:rsidRPr="006D4A9B">
        <w:rPr>
          <w:shd w:val="clear" w:color="auto" w:fill="FFFFFF"/>
        </w:rPr>
        <w:t>active</w:t>
      </w:r>
      <w:r w:rsidR="00D244E4" w:rsidRPr="006D4A9B">
        <w:rPr>
          <w:shd w:val="clear" w:color="auto" w:fill="FFFFFF"/>
        </w:rPr>
        <w:t xml:space="preserve"> participation in any research projects and / or exercises carried out during </w:t>
      </w:r>
      <w:r w:rsidR="00A555ED" w:rsidRPr="006D4A9B">
        <w:rPr>
          <w:shd w:val="clear" w:color="auto" w:fill="FFFFFF"/>
        </w:rPr>
        <w:t>the course</w:t>
      </w:r>
      <w:r w:rsidR="00D244E4" w:rsidRPr="006D4A9B">
        <w:rPr>
          <w:shd w:val="clear" w:color="auto" w:fill="FFFFFF"/>
        </w:rPr>
        <w:t>.</w:t>
      </w:r>
    </w:p>
    <w:p w14:paraId="13F36A81" w14:textId="77777777" w:rsidR="00D244E4" w:rsidRPr="006D4A9B" w:rsidRDefault="00D244E4" w:rsidP="00D244E4">
      <w:pPr>
        <w:pStyle w:val="Testo2"/>
        <w:rPr>
          <w:shd w:val="clear" w:color="auto" w:fill="FFFFFF"/>
        </w:rPr>
      </w:pPr>
      <w:r w:rsidRPr="006D4A9B">
        <w:rPr>
          <w:shd w:val="clear" w:color="auto" w:fill="FFFFFF"/>
        </w:rPr>
        <w:t>For students who have not had the opportunity to attend class regularly</w:t>
      </w:r>
      <w:r w:rsidR="00A555ED" w:rsidRPr="006D4A9B">
        <w:rPr>
          <w:shd w:val="clear" w:color="auto" w:fill="FFFFFF"/>
        </w:rPr>
        <w:t>,</w:t>
      </w:r>
      <w:r w:rsidRPr="006D4A9B">
        <w:rPr>
          <w:shd w:val="clear" w:color="auto" w:fill="FFFFFF"/>
        </w:rPr>
        <w:t xml:space="preserve"> the written test will </w:t>
      </w:r>
      <w:r w:rsidR="00A555ED" w:rsidRPr="006D4A9B">
        <w:rPr>
          <w:shd w:val="clear" w:color="auto" w:fill="FFFFFF"/>
        </w:rPr>
        <w:t>have similar structure to the exam</w:t>
      </w:r>
      <w:r w:rsidRPr="006D4A9B">
        <w:rPr>
          <w:shd w:val="clear" w:color="auto" w:fill="FFFFFF"/>
        </w:rPr>
        <w:t xml:space="preserve"> for attending students and will focus on the text</w:t>
      </w:r>
      <w:r w:rsidR="00A555ED" w:rsidRPr="006D4A9B">
        <w:rPr>
          <w:shd w:val="clear" w:color="auto" w:fill="FFFFFF"/>
        </w:rPr>
        <w:t>book</w:t>
      </w:r>
      <w:r w:rsidRPr="006D4A9B">
        <w:rPr>
          <w:shd w:val="clear" w:color="auto" w:fill="FFFFFF"/>
        </w:rPr>
        <w:t xml:space="preserve">s listed in the </w:t>
      </w:r>
      <w:r w:rsidR="00A555ED" w:rsidRPr="006D4A9B">
        <w:rPr>
          <w:shd w:val="clear" w:color="auto" w:fill="FFFFFF"/>
        </w:rPr>
        <w:t>reading list</w:t>
      </w:r>
      <w:r w:rsidRPr="006D4A9B">
        <w:rPr>
          <w:shd w:val="clear" w:color="auto" w:fill="FFFFFF"/>
        </w:rPr>
        <w:t>.</w:t>
      </w:r>
    </w:p>
    <w:p w14:paraId="7C49A157" w14:textId="77777777" w:rsidR="00F269C9" w:rsidRPr="006D4A9B" w:rsidRDefault="00F269C9" w:rsidP="00F269C9">
      <w:pPr>
        <w:spacing w:before="240" w:after="120"/>
        <w:rPr>
          <w:b/>
          <w:i/>
          <w:sz w:val="18"/>
          <w:lang w:eastAsia="it-IT"/>
        </w:rPr>
      </w:pPr>
      <w:r w:rsidRPr="006D4A9B">
        <w:rPr>
          <w:b/>
          <w:i/>
          <w:sz w:val="18"/>
        </w:rPr>
        <w:t>NOTES AND PREREQUISITES</w:t>
      </w:r>
    </w:p>
    <w:p w14:paraId="2FBF7593" w14:textId="77777777" w:rsidR="00352EE8" w:rsidRPr="006D4A9B" w:rsidRDefault="00352EE8" w:rsidP="00352E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At</w:t>
      </w:r>
      <w:r w:rsidR="00A555ED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the link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</w:t>
      </w:r>
      <w:r w:rsidRPr="006D4A9B">
        <w:rPr>
          <w:rFonts w:ascii="Times" w:eastAsia="Times New Roman" w:hAnsi="Times"/>
          <w:i/>
          <w:noProof/>
          <w:sz w:val="18"/>
          <w:szCs w:val="20"/>
          <w:bdr w:val="none" w:sz="0" w:space="0" w:color="auto"/>
          <w:lang w:eastAsia="it-IT"/>
        </w:rPr>
        <w:t>http://blackboard.unicatt.it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students can find online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course 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support: teaching material, information and notices,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dissertation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topics.</w:t>
      </w:r>
    </w:p>
    <w:p w14:paraId="5F0E62B0" w14:textId="77777777" w:rsidR="00352EE8" w:rsidRPr="006D4A9B" w:rsidRDefault="00352EE8" w:rsidP="00352E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For information about the course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,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students can also consult the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lectu</w:t>
      </w:r>
      <w:r w:rsidR="00381DF7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r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er’s 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virtual classroom on the website www.unicatt.it, or contact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Prof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. Noemi Monti (</w:t>
      </w:r>
      <w:r w:rsidRPr="006D4A9B">
        <w:rPr>
          <w:rFonts w:ascii="Times" w:eastAsia="Times New Roman" w:hAnsi="Times"/>
          <w:i/>
          <w:noProof/>
          <w:sz w:val="18"/>
          <w:szCs w:val="20"/>
          <w:bdr w:val="none" w:sz="0" w:space="0" w:color="auto"/>
          <w:lang w:eastAsia="it-IT"/>
        </w:rPr>
        <w:t>nm.monti@gmail.com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) and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Prof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. Daniela Canoro (</w:t>
      </w:r>
      <w:r w:rsidRPr="006D4A9B">
        <w:rPr>
          <w:rFonts w:ascii="Times" w:eastAsia="Times New Roman" w:hAnsi="Times"/>
          <w:i/>
          <w:noProof/>
          <w:sz w:val="18"/>
          <w:szCs w:val="20"/>
          <w:bdr w:val="none" w:sz="0" w:space="0" w:color="auto"/>
          <w:lang w:eastAsia="it-IT"/>
        </w:rPr>
        <w:t>daniela .canoro @ unicatt.it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)</w:t>
      </w:r>
      <w:r w:rsidRPr="006D4A9B">
        <w:rPr>
          <w:rFonts w:ascii="Times" w:eastAsia="Times New Roman" w:hAnsi="Times"/>
          <w:i/>
          <w:noProof/>
          <w:sz w:val="18"/>
          <w:szCs w:val="20"/>
          <w:bdr w:val="none" w:sz="0" w:space="0" w:color="auto"/>
          <w:lang w:eastAsia="it-IT"/>
        </w:rPr>
        <w:t>.</w:t>
      </w:r>
    </w:p>
    <w:p w14:paraId="2E8FF0E6" w14:textId="77777777" w:rsidR="007D4900" w:rsidRDefault="00E90BC9">
      <w:pPr>
        <w:pStyle w:val="Testo2"/>
      </w:pPr>
      <w:r w:rsidRPr="006D4A9B">
        <w:rPr>
          <w:shd w:val="clear" w:color="auto" w:fill="FFFFFF"/>
        </w:rPr>
        <w:t xml:space="preserve">Further information can be found on the lecturer's webpage at http://docenti.unicatt.it/web/searchByName.do?language=ENG or on the </w:t>
      </w:r>
      <w:proofErr w:type="gramStart"/>
      <w:r w:rsidRPr="006D4A9B">
        <w:rPr>
          <w:shd w:val="clear" w:color="auto" w:fill="FFFFFF"/>
        </w:rPr>
        <w:t>Faculty</w:t>
      </w:r>
      <w:proofErr w:type="gramEnd"/>
      <w:r w:rsidRPr="006D4A9B">
        <w:rPr>
          <w:shd w:val="clear" w:color="auto" w:fill="FFFFFF"/>
        </w:rPr>
        <w:t xml:space="preserve"> notice board.</w:t>
      </w:r>
    </w:p>
    <w:sectPr w:rsidR="007D4900" w:rsidSect="00F169FF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6C07" w14:textId="77777777" w:rsidR="0049471C" w:rsidRDefault="0049471C">
      <w:r>
        <w:separator/>
      </w:r>
    </w:p>
  </w:endnote>
  <w:endnote w:type="continuationSeparator" w:id="0">
    <w:p w14:paraId="2ECFA78B" w14:textId="77777777" w:rsidR="0049471C" w:rsidRDefault="004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4C4F" w14:textId="77777777" w:rsidR="007D4900" w:rsidRDefault="007D490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7807" w14:textId="77777777" w:rsidR="0049471C" w:rsidRDefault="0049471C">
      <w:r>
        <w:separator/>
      </w:r>
    </w:p>
  </w:footnote>
  <w:footnote w:type="continuationSeparator" w:id="0">
    <w:p w14:paraId="245C01D8" w14:textId="77777777" w:rsidR="0049471C" w:rsidRDefault="0049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C8A0" w14:textId="77777777" w:rsidR="007D4900" w:rsidRDefault="007D490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00"/>
    <w:rsid w:val="0012042C"/>
    <w:rsid w:val="001E2E46"/>
    <w:rsid w:val="002467DA"/>
    <w:rsid w:val="002A579A"/>
    <w:rsid w:val="002C3400"/>
    <w:rsid w:val="00324583"/>
    <w:rsid w:val="00352EE8"/>
    <w:rsid w:val="00381DF7"/>
    <w:rsid w:val="003C045C"/>
    <w:rsid w:val="003F6915"/>
    <w:rsid w:val="00451297"/>
    <w:rsid w:val="0049471C"/>
    <w:rsid w:val="00504B97"/>
    <w:rsid w:val="00642315"/>
    <w:rsid w:val="006D4A9B"/>
    <w:rsid w:val="006F0945"/>
    <w:rsid w:val="00712879"/>
    <w:rsid w:val="0072165F"/>
    <w:rsid w:val="007D4900"/>
    <w:rsid w:val="007F652D"/>
    <w:rsid w:val="009D4621"/>
    <w:rsid w:val="00A220F4"/>
    <w:rsid w:val="00A45E10"/>
    <w:rsid w:val="00A555ED"/>
    <w:rsid w:val="00A61498"/>
    <w:rsid w:val="00BF1DCB"/>
    <w:rsid w:val="00C61702"/>
    <w:rsid w:val="00CA7307"/>
    <w:rsid w:val="00D244E4"/>
    <w:rsid w:val="00DE5205"/>
    <w:rsid w:val="00E90BC9"/>
    <w:rsid w:val="00EE76CF"/>
    <w:rsid w:val="00F169FF"/>
    <w:rsid w:val="00F269C9"/>
    <w:rsid w:val="00FB1B5D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CCC5"/>
  <w15:chartTrackingRefBased/>
  <w15:docId w15:val="{356FDBAF-7C3C-41D7-86C0-058A280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169F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69FF"/>
    <w:rPr>
      <w:u w:val="single"/>
    </w:rPr>
  </w:style>
  <w:style w:type="table" w:customStyle="1" w:styleId="TableNormal1">
    <w:name w:val="Table Normal1"/>
    <w:rsid w:val="00F169F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169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Intestazione">
    <w:name w:val="header"/>
    <w:next w:val="Intestazione2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Intestazione3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Intestazione3">
    <w:name w:val="Intestazione 3"/>
    <w:next w:val="CorpoA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cs="Arial Unicode MS"/>
      <w:color w:val="000000"/>
      <w:u w:color="000000"/>
      <w:bdr w:val="nil"/>
      <w:lang w:val="en-US"/>
    </w:rPr>
  </w:style>
  <w:style w:type="paragraph" w:customStyle="1" w:styleId="Testo1">
    <w:name w:val="Testo 1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Testo2">
    <w:name w:val="Testo 2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character" w:customStyle="1" w:styleId="Nessuno">
    <w:name w:val="Nessuno"/>
    <w:rsid w:val="00F169FF"/>
  </w:style>
  <w:style w:type="character" w:customStyle="1" w:styleId="Hyperlink0">
    <w:name w:val="Hyperlink.0"/>
    <w:rsid w:val="00F169FF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Corpotesto">
    <w:name w:val="Body Text"/>
    <w:basedOn w:val="Normale"/>
    <w:link w:val="CorpotestoCarattere"/>
    <w:rsid w:val="00FB2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rFonts w:eastAsia="Times New Roman"/>
      <w:kern w:val="1"/>
      <w:sz w:val="20"/>
      <w:szCs w:val="20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FB2871"/>
    <w:rPr>
      <w:rFonts w:eastAsia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Bisello Stefano</cp:lastModifiedBy>
  <cp:revision>2</cp:revision>
  <dcterms:created xsi:type="dcterms:W3CDTF">2023-05-29T13:30:00Z</dcterms:created>
  <dcterms:modified xsi:type="dcterms:W3CDTF">2023-05-29T13:30:00Z</dcterms:modified>
</cp:coreProperties>
</file>