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890F" w14:textId="77777777" w:rsidR="004C0C8E" w:rsidRPr="00B13852" w:rsidRDefault="004C0C8E" w:rsidP="00624199">
      <w:pPr>
        <w:pStyle w:val="Corpotesto"/>
        <w:rPr>
          <w:b/>
          <w:i w:val="0"/>
          <w:lang w:val="en-GB"/>
        </w:rPr>
      </w:pPr>
      <w:r w:rsidRPr="00B13852">
        <w:rPr>
          <w:b/>
          <w:i w:val="0"/>
          <w:lang w:val="en-GB"/>
        </w:rPr>
        <w:t>Criminal Law and Juvenile Criminal Law</w:t>
      </w:r>
    </w:p>
    <w:p w14:paraId="78CEF5BD" w14:textId="77777777" w:rsidR="004C0C8E" w:rsidRPr="00B13852" w:rsidRDefault="004C0C8E" w:rsidP="004C0C8E">
      <w:pPr>
        <w:pStyle w:val="Titolo2"/>
        <w:spacing w:before="0"/>
        <w:rPr>
          <w:b/>
          <w:i/>
          <w:szCs w:val="18"/>
          <w:lang w:val="en-GB"/>
        </w:rPr>
      </w:pPr>
      <w:r w:rsidRPr="00B13852">
        <w:rPr>
          <w:lang w:val="en-GB"/>
        </w:rPr>
        <w:t>Prof. Claudia Mazzucato</w:t>
      </w:r>
    </w:p>
    <w:p w14:paraId="36B64614" w14:textId="77777777" w:rsidR="00F948D2" w:rsidRPr="00B13852" w:rsidRDefault="00F948D2" w:rsidP="00F948D2">
      <w:pPr>
        <w:spacing w:before="240" w:after="120"/>
        <w:rPr>
          <w:b/>
          <w:i/>
          <w:sz w:val="18"/>
          <w:lang w:val="en-GB"/>
        </w:rPr>
      </w:pPr>
      <w:r w:rsidRPr="00B13852">
        <w:rPr>
          <w:b/>
          <w:i/>
          <w:sz w:val="18"/>
          <w:lang w:val="en-GB"/>
        </w:rPr>
        <w:t xml:space="preserve">COURSE AIMS AND INTENDED LEARNING OUTCOMES </w:t>
      </w:r>
    </w:p>
    <w:p w14:paraId="09AB2ED5" w14:textId="77777777" w:rsidR="00F948D2" w:rsidRPr="00B13852" w:rsidRDefault="00CB18FD" w:rsidP="00F948D2">
      <w:pPr>
        <w:rPr>
          <w:rFonts w:cs="Times"/>
          <w:i/>
          <w:lang w:val="en-GB"/>
        </w:rPr>
      </w:pPr>
      <w:r w:rsidRPr="00B13852">
        <w:rPr>
          <w:rFonts w:cs="Times"/>
          <w:i/>
          <w:lang w:val="en-GB"/>
        </w:rPr>
        <w:t>Course aims</w:t>
      </w:r>
    </w:p>
    <w:p w14:paraId="07305263" w14:textId="49F930E4" w:rsidR="00B2129A" w:rsidRPr="00B13852" w:rsidRDefault="004C0C8E" w:rsidP="00F948D2">
      <w:pPr>
        <w:rPr>
          <w:lang w:val="en-GB"/>
        </w:rPr>
      </w:pPr>
      <w:r w:rsidRPr="00B13852">
        <w:rPr>
          <w:lang w:val="en-GB"/>
        </w:rPr>
        <w:t xml:space="preserve">The course will provide </w:t>
      </w:r>
      <w:r w:rsidR="00B2129A" w:rsidRPr="00B13852">
        <w:rPr>
          <w:lang w:val="en-GB"/>
        </w:rPr>
        <w:t>student</w:t>
      </w:r>
      <w:r w:rsidR="00045A7E" w:rsidRPr="00B13852">
        <w:rPr>
          <w:lang w:val="en-GB"/>
        </w:rPr>
        <w:t xml:space="preserve">s with </w:t>
      </w:r>
      <w:r w:rsidR="00F6143D" w:rsidRPr="00B13852">
        <w:rPr>
          <w:lang w:val="en-GB"/>
        </w:rPr>
        <w:t>a critical and problematizing</w:t>
      </w:r>
      <w:r w:rsidRPr="00B13852">
        <w:rPr>
          <w:lang w:val="en-GB"/>
        </w:rPr>
        <w:t xml:space="preserve"> view of the current criminal justice system and the chal</w:t>
      </w:r>
      <w:r w:rsidR="00F6143D" w:rsidRPr="00B13852">
        <w:rPr>
          <w:lang w:val="en-GB"/>
        </w:rPr>
        <w:t>lenges that a democratic S</w:t>
      </w:r>
      <w:r w:rsidR="00E723D2" w:rsidRPr="00B13852">
        <w:rPr>
          <w:lang w:val="en-GB"/>
        </w:rPr>
        <w:t xml:space="preserve">tate </w:t>
      </w:r>
      <w:r w:rsidRPr="00B13852">
        <w:rPr>
          <w:lang w:val="en-GB"/>
        </w:rPr>
        <w:t xml:space="preserve">has to face in </w:t>
      </w:r>
      <w:r w:rsidR="00E723D2" w:rsidRPr="00B13852">
        <w:rPr>
          <w:lang w:val="en-GB"/>
        </w:rPr>
        <w:t>attempting to prevent and respond</w:t>
      </w:r>
      <w:r w:rsidRPr="00B13852">
        <w:rPr>
          <w:lang w:val="en-GB"/>
        </w:rPr>
        <w:t xml:space="preserve"> </w:t>
      </w:r>
      <w:r w:rsidR="00E723D2" w:rsidRPr="00B13852">
        <w:rPr>
          <w:lang w:val="en-GB"/>
        </w:rPr>
        <w:t>to criminality</w:t>
      </w:r>
      <w:r w:rsidRPr="00B13852">
        <w:rPr>
          <w:lang w:val="en-GB"/>
        </w:rPr>
        <w:t>. The course emphasizes a continuous attention to the</w:t>
      </w:r>
      <w:r w:rsidR="00B2129A" w:rsidRPr="00B13852">
        <w:rPr>
          <w:lang w:val="en-GB"/>
        </w:rPr>
        <w:t xml:space="preserve"> fundamental</w:t>
      </w:r>
      <w:r w:rsidRPr="00B13852">
        <w:rPr>
          <w:lang w:val="en-GB"/>
        </w:rPr>
        <w:t xml:space="preserve"> questions, old and new, </w:t>
      </w:r>
      <w:r w:rsidR="00B2129A" w:rsidRPr="00B13852">
        <w:rPr>
          <w:lang w:val="en-GB"/>
        </w:rPr>
        <w:t xml:space="preserve">which are raised by the act of committing </w:t>
      </w:r>
      <w:r w:rsidRPr="00B13852">
        <w:rPr>
          <w:lang w:val="en-GB"/>
        </w:rPr>
        <w:t>a criminal offence and</w:t>
      </w:r>
      <w:r w:rsidR="00B2129A" w:rsidRPr="00B13852">
        <w:rPr>
          <w:lang w:val="en-GB"/>
        </w:rPr>
        <w:t xml:space="preserve"> by</w:t>
      </w:r>
      <w:r w:rsidRPr="00B13852">
        <w:rPr>
          <w:lang w:val="en-GB"/>
        </w:rPr>
        <w:t xml:space="preserve"> its prevention and control</w:t>
      </w:r>
      <w:r w:rsidR="00B13852">
        <w:rPr>
          <w:lang w:val="en-GB"/>
        </w:rPr>
        <w:t>.</w:t>
      </w:r>
      <w:r w:rsidR="00F549A5" w:rsidRPr="00B13852">
        <w:rPr>
          <w:lang w:val="en-GB"/>
        </w:rPr>
        <w:t xml:space="preserve"> The choice of the </w:t>
      </w:r>
      <w:r w:rsidR="00CB18FD" w:rsidRPr="00B13852">
        <w:rPr>
          <w:lang w:val="en-GB"/>
        </w:rPr>
        <w:t xml:space="preserve">course </w:t>
      </w:r>
      <w:r w:rsidR="00F549A5" w:rsidRPr="00B13852">
        <w:rPr>
          <w:lang w:val="en-GB"/>
        </w:rPr>
        <w:t>content</w:t>
      </w:r>
      <w:r w:rsidR="00CB18FD" w:rsidRPr="00B13852">
        <w:rPr>
          <w:lang w:val="en-GB"/>
        </w:rPr>
        <w:t xml:space="preserve"> </w:t>
      </w:r>
      <w:r w:rsidR="00F549A5" w:rsidRPr="00B13852">
        <w:rPr>
          <w:lang w:val="en-GB"/>
        </w:rPr>
        <w:t xml:space="preserve">is guided by the </w:t>
      </w:r>
      <w:r w:rsidR="00CB18FD" w:rsidRPr="00B13852">
        <w:rPr>
          <w:lang w:val="en-GB"/>
        </w:rPr>
        <w:t xml:space="preserve">aim </w:t>
      </w:r>
      <w:r w:rsidR="00F549A5" w:rsidRPr="00B13852">
        <w:rPr>
          <w:lang w:val="en-GB"/>
        </w:rPr>
        <w:t xml:space="preserve">to offer </w:t>
      </w:r>
      <w:r w:rsidR="00CB18FD" w:rsidRPr="00B13852">
        <w:rPr>
          <w:lang w:val="en-GB"/>
        </w:rPr>
        <w:t xml:space="preserve">students in </w:t>
      </w:r>
      <w:r w:rsidR="00F549A5" w:rsidRPr="00B13852">
        <w:rPr>
          <w:lang w:val="en-GB"/>
        </w:rPr>
        <w:t>social service</w:t>
      </w:r>
      <w:r w:rsidR="00CB18FD" w:rsidRPr="00B13852">
        <w:rPr>
          <w:lang w:val="en-GB"/>
        </w:rPr>
        <w:t>s</w:t>
      </w:r>
      <w:r w:rsidR="00F549A5" w:rsidRPr="00B13852">
        <w:rPr>
          <w:lang w:val="en-GB"/>
        </w:rPr>
        <w:t xml:space="preserve"> knowledge and in-depth tools regarding topics of great professional interest.</w:t>
      </w:r>
      <w:r w:rsidRPr="00B13852">
        <w:rPr>
          <w:lang w:val="en-GB"/>
        </w:rPr>
        <w:t xml:space="preserve"> Student</w:t>
      </w:r>
      <w:r w:rsidR="00F6143D" w:rsidRPr="00B13852">
        <w:rPr>
          <w:lang w:val="en-GB"/>
        </w:rPr>
        <w:t>s will be introduced to the fundamental</w:t>
      </w:r>
      <w:r w:rsidRPr="00B13852">
        <w:rPr>
          <w:lang w:val="en-GB"/>
        </w:rPr>
        <w:t xml:space="preserve"> principles and </w:t>
      </w:r>
      <w:r w:rsidR="00F6143D" w:rsidRPr="00B13852">
        <w:rPr>
          <w:lang w:val="en-GB"/>
        </w:rPr>
        <w:t xml:space="preserve">main </w:t>
      </w:r>
      <w:r w:rsidRPr="00B13852">
        <w:rPr>
          <w:lang w:val="en-GB"/>
        </w:rPr>
        <w:t>concepts of Italian</w:t>
      </w:r>
      <w:r w:rsidR="00E723D2" w:rsidRPr="00B13852">
        <w:rPr>
          <w:lang w:val="en-GB"/>
        </w:rPr>
        <w:t xml:space="preserve"> criminal law, juvenile law,</w:t>
      </w:r>
      <w:r w:rsidRPr="00B13852">
        <w:rPr>
          <w:lang w:val="en-GB"/>
        </w:rPr>
        <w:t xml:space="preserve"> prison law, and to Italy’s criminal sanctions, sentencing and corrections systems. The course adopts an interdisciplinary approach that focuses on the contribution from empirical and social sciences to criminal law and criminal justice. The legal perspective will be combined with criminal policy, criminolog</w:t>
      </w:r>
      <w:r w:rsidR="00B2129A" w:rsidRPr="00B13852">
        <w:rPr>
          <w:lang w:val="en-GB"/>
        </w:rPr>
        <w:t>y, and social work in order to offer students a better understanding of the complex and difficult path democratic societies have to accomplish in the attempt to control criminality without betraying their own values a</w:t>
      </w:r>
      <w:r w:rsidR="00F948D2" w:rsidRPr="00B13852">
        <w:rPr>
          <w:lang w:val="en-GB"/>
        </w:rPr>
        <w:t>nd principles of civilization.</w:t>
      </w:r>
    </w:p>
    <w:p w14:paraId="08BE356F" w14:textId="77777777" w:rsidR="00CB18FD" w:rsidRPr="00B13852" w:rsidRDefault="000114CA" w:rsidP="00FC137C">
      <w:pPr>
        <w:suppressAutoHyphens w:val="0"/>
        <w:spacing w:before="120" w:line="220" w:lineRule="exact"/>
        <w:ind w:left="284" w:hanging="284"/>
        <w:rPr>
          <w:rFonts w:cs="Times"/>
          <w:i/>
          <w:kern w:val="0"/>
          <w:lang w:val="en-GB" w:eastAsia="it-IT"/>
        </w:rPr>
      </w:pPr>
      <w:r w:rsidRPr="00B13852">
        <w:rPr>
          <w:rFonts w:cs="Times"/>
          <w:i/>
          <w:kern w:val="0"/>
          <w:lang w:val="en-GB" w:eastAsia="it-IT"/>
        </w:rPr>
        <w:t>Intended</w:t>
      </w:r>
      <w:r w:rsidR="00CB18FD" w:rsidRPr="00B13852">
        <w:rPr>
          <w:rFonts w:cs="Times"/>
          <w:i/>
          <w:kern w:val="0"/>
          <w:lang w:val="en-GB" w:eastAsia="it-IT"/>
        </w:rPr>
        <w:t xml:space="preserve"> learning outcomes</w:t>
      </w:r>
    </w:p>
    <w:p w14:paraId="0414A531" w14:textId="77777777" w:rsidR="00CB18FD" w:rsidRPr="00B13852" w:rsidRDefault="00CB18FD" w:rsidP="00FC137C">
      <w:pPr>
        <w:suppressAutoHyphens w:val="0"/>
        <w:spacing w:line="220" w:lineRule="exact"/>
        <w:rPr>
          <w:rFonts w:cs="Times"/>
          <w:i/>
          <w:kern w:val="0"/>
          <w:lang w:val="en-GB" w:eastAsia="it-IT"/>
        </w:rPr>
      </w:pPr>
      <w:r w:rsidRPr="00B13852">
        <w:rPr>
          <w:rFonts w:cs="Times"/>
          <w:kern w:val="0"/>
          <w:lang w:val="en-GB" w:eastAsia="it-IT"/>
        </w:rPr>
        <w:t>At the end of the course, students will be able to:</w:t>
      </w:r>
    </w:p>
    <w:p w14:paraId="2711EF51"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CB18FD" w:rsidRPr="00B13852">
        <w:rPr>
          <w:rFonts w:cs="Times"/>
          <w:kern w:val="0"/>
          <w:lang w:val="en-GB" w:eastAsia="it-IT"/>
        </w:rPr>
        <w:t>know the overall framework of the sanctioning system in force, the juvenile system and the provisions of the penitentiary system and other laws relevant to the social service in the light of constitutional principles;</w:t>
      </w:r>
      <w:r w:rsidR="002C382A" w:rsidRPr="00B13852">
        <w:rPr>
          <w:rFonts w:cs="Times"/>
          <w:kern w:val="0"/>
          <w:lang w:val="en-GB" w:eastAsia="it-IT"/>
        </w:rPr>
        <w:t xml:space="preserve"> </w:t>
      </w:r>
    </w:p>
    <w:p w14:paraId="7616B7D6"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A42EB9" w:rsidRPr="00B13852">
        <w:rPr>
          <w:rFonts w:cs="Times"/>
          <w:kern w:val="0"/>
          <w:lang w:val="en-GB" w:eastAsia="it-IT"/>
        </w:rPr>
        <w:t xml:space="preserve">navigate confidently </w:t>
      </w:r>
      <w:r w:rsidR="00CB18FD" w:rsidRPr="00B13852">
        <w:rPr>
          <w:rFonts w:cs="Times"/>
          <w:kern w:val="0"/>
          <w:lang w:val="en-GB" w:eastAsia="it-IT"/>
        </w:rPr>
        <w:t>between legal institutions and existing measures and know how to provide appropriate regulatory references;</w:t>
      </w:r>
    </w:p>
    <w:p w14:paraId="60977C89"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CB18FD" w:rsidRPr="00B13852">
        <w:rPr>
          <w:rFonts w:cs="Times"/>
          <w:kern w:val="0"/>
          <w:lang w:val="en-GB" w:eastAsia="it-IT"/>
        </w:rPr>
        <w:t>know the duties of social service</w:t>
      </w:r>
      <w:r w:rsidR="004E4BEA" w:rsidRPr="00B13852">
        <w:rPr>
          <w:rFonts w:cs="Times"/>
          <w:kern w:val="0"/>
          <w:lang w:val="en-GB" w:eastAsia="it-IT"/>
        </w:rPr>
        <w:t>s</w:t>
      </w:r>
      <w:r w:rsidR="00CB18FD" w:rsidRPr="00B13852">
        <w:rPr>
          <w:rFonts w:cs="Times"/>
          <w:kern w:val="0"/>
          <w:lang w:val="en-GB" w:eastAsia="it-IT"/>
        </w:rPr>
        <w:t xml:space="preserve"> in the penal and penitentiary field as foreseen by the law</w:t>
      </w:r>
      <w:r w:rsidR="004E4BEA" w:rsidRPr="00B13852">
        <w:rPr>
          <w:rFonts w:cs="Times"/>
          <w:kern w:val="0"/>
          <w:lang w:val="en-GB" w:eastAsia="it-IT"/>
        </w:rPr>
        <w:t xml:space="preserve"> and how</w:t>
      </w:r>
      <w:r w:rsidR="00CB18FD" w:rsidRPr="00B13852">
        <w:rPr>
          <w:rFonts w:cs="Times"/>
          <w:kern w:val="0"/>
          <w:lang w:val="en-GB" w:eastAsia="it-IT"/>
        </w:rPr>
        <w:t xml:space="preserve"> to carry out the necessary interdisciplinary connections to methods and procedures of the social service</w:t>
      </w:r>
      <w:r w:rsidR="004E4BEA" w:rsidRPr="00B13852">
        <w:rPr>
          <w:rFonts w:cs="Times"/>
          <w:kern w:val="0"/>
          <w:lang w:val="en-GB" w:eastAsia="it-IT"/>
        </w:rPr>
        <w:t>s</w:t>
      </w:r>
      <w:r w:rsidR="00CB18FD" w:rsidRPr="00B13852">
        <w:rPr>
          <w:rFonts w:cs="Times"/>
          <w:kern w:val="0"/>
          <w:lang w:val="en-GB" w:eastAsia="it-IT"/>
        </w:rPr>
        <w:t xml:space="preserve">; </w:t>
      </w:r>
    </w:p>
    <w:p w14:paraId="2E916DE9"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4E4BEA" w:rsidRPr="00B13852">
        <w:rPr>
          <w:rFonts w:cs="Times"/>
          <w:kern w:val="0"/>
          <w:lang w:val="en-GB" w:eastAsia="it-IT"/>
        </w:rPr>
        <w:t xml:space="preserve">find and consult updated regulatory sources; </w:t>
      </w:r>
    </w:p>
    <w:p w14:paraId="1C324AD4"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4E4BEA" w:rsidRPr="00B13852">
        <w:rPr>
          <w:rFonts w:cs="Times"/>
          <w:kern w:val="0"/>
          <w:lang w:val="en-GB" w:eastAsia="it-IT"/>
        </w:rPr>
        <w:t xml:space="preserve">describe and comment on the main topics of criminal and juvenile law with appropriate technical (legal and social) language; </w:t>
      </w:r>
    </w:p>
    <w:p w14:paraId="506D6FEC"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4E4BEA" w:rsidRPr="00B13852">
        <w:rPr>
          <w:rFonts w:cs="Times"/>
          <w:kern w:val="0"/>
          <w:lang w:val="en-GB" w:eastAsia="it-IT"/>
        </w:rPr>
        <w:t xml:space="preserve">present and propose essential critical reflections on the subject of criminal policy and prospects for the reform of the sanctioning system; </w:t>
      </w:r>
    </w:p>
    <w:p w14:paraId="116B8076" w14:textId="77777777" w:rsidR="004C0C8E" w:rsidRPr="00B13852" w:rsidRDefault="004C0C8E" w:rsidP="004C0C8E">
      <w:pPr>
        <w:spacing w:before="240" w:after="120"/>
        <w:rPr>
          <w:i/>
          <w:lang w:val="en-GB"/>
        </w:rPr>
      </w:pPr>
      <w:r w:rsidRPr="00B13852">
        <w:rPr>
          <w:b/>
          <w:i/>
          <w:sz w:val="18"/>
          <w:lang w:val="en-GB"/>
        </w:rPr>
        <w:t>COURSE CONTENT</w:t>
      </w:r>
    </w:p>
    <w:p w14:paraId="20C96943" w14:textId="44C00CF6" w:rsidR="00A95793" w:rsidRPr="00B13852" w:rsidRDefault="00A95793" w:rsidP="00A95793">
      <w:pPr>
        <w:rPr>
          <w:lang w:val="en-GB"/>
        </w:rPr>
      </w:pPr>
      <w:r w:rsidRPr="00B13852">
        <w:rPr>
          <w:i/>
          <w:lang w:val="en-GB"/>
        </w:rPr>
        <w:t>Criminal law, criminal policy and democracy: an overview</w:t>
      </w:r>
    </w:p>
    <w:p w14:paraId="69D7E8CF" w14:textId="77777777" w:rsidR="00A95793" w:rsidRPr="00B13852" w:rsidRDefault="00A95793" w:rsidP="00A95793">
      <w:pPr>
        <w:pStyle w:val="Rientrocorpodeltesto"/>
        <w:jc w:val="both"/>
        <w:rPr>
          <w:lang w:val="en-GB"/>
        </w:rPr>
      </w:pPr>
      <w:r w:rsidRPr="00B13852">
        <w:rPr>
          <w:lang w:val="en-GB"/>
        </w:rPr>
        <w:t>–</w:t>
      </w:r>
      <w:r w:rsidRPr="00B13852">
        <w:rPr>
          <w:lang w:val="en-GB"/>
        </w:rPr>
        <w:tab/>
        <w:t xml:space="preserve">The problem of punishment. Theories of punishment. Deterrence, prevention, correction, rehabilitation. New approaches in responding to crime. Democracy </w:t>
      </w:r>
      <w:r w:rsidRPr="00B13852">
        <w:rPr>
          <w:lang w:val="en-GB"/>
        </w:rPr>
        <w:lastRenderedPageBreak/>
        <w:t>and crime control.</w:t>
      </w:r>
    </w:p>
    <w:p w14:paraId="1B0B3341" w14:textId="717BD131" w:rsidR="00A95793" w:rsidRDefault="00A95793" w:rsidP="00A95793">
      <w:pPr>
        <w:ind w:left="284" w:hanging="284"/>
        <w:rPr>
          <w:lang w:val="en-GB"/>
        </w:rPr>
      </w:pPr>
      <w:r w:rsidRPr="00B13852">
        <w:rPr>
          <w:rFonts w:ascii="Times New Roman" w:hAnsi="Times New Roman"/>
          <w:lang w:val="en-GB"/>
        </w:rPr>
        <w:t>–</w:t>
      </w:r>
      <w:r w:rsidRPr="00B13852">
        <w:rPr>
          <w:rFonts w:ascii="Times New Roman" w:hAnsi="Times New Roman"/>
          <w:lang w:val="en-GB"/>
        </w:rPr>
        <w:tab/>
        <w:t>The balance between freedom, liberty and security: punitive criminal policies, and “d</w:t>
      </w:r>
      <w:r w:rsidRPr="00B13852">
        <w:rPr>
          <w:lang w:val="en-GB"/>
        </w:rPr>
        <w:t>emocratically inspired” criminal policies.</w:t>
      </w:r>
    </w:p>
    <w:p w14:paraId="655BF345" w14:textId="77777777" w:rsidR="000A79B1" w:rsidRPr="00B13852" w:rsidRDefault="000A79B1" w:rsidP="000A79B1">
      <w:pPr>
        <w:pStyle w:val="Paragrafoelenco"/>
        <w:numPr>
          <w:ilvl w:val="0"/>
          <w:numId w:val="2"/>
        </w:numPr>
        <w:rPr>
          <w:rFonts w:ascii="Times New Roman" w:hAnsi="Times New Roman"/>
          <w:lang w:val="en-GB"/>
        </w:rPr>
      </w:pPr>
      <w:r w:rsidRPr="00B13852">
        <w:rPr>
          <w:rFonts w:ascii="Times New Roman" w:hAnsi="Times New Roman"/>
          <w:lang w:val="en-GB"/>
        </w:rPr>
        <w:t xml:space="preserve">Criminal justice reform. </w:t>
      </w:r>
      <w:r w:rsidRPr="00B13852">
        <w:rPr>
          <w:rFonts w:ascii="Times New Roman" w:hAnsi="Times New Roman"/>
          <w:lang w:val="en-GB"/>
        </w:rPr>
        <w:softHyphen/>
      </w:r>
    </w:p>
    <w:p w14:paraId="36152C94" w14:textId="3A96A125" w:rsidR="000A79B1" w:rsidRPr="000A79B1" w:rsidRDefault="000A79B1" w:rsidP="000A79B1">
      <w:pPr>
        <w:pStyle w:val="Paragrafoelenco"/>
        <w:numPr>
          <w:ilvl w:val="0"/>
          <w:numId w:val="2"/>
        </w:numPr>
        <w:rPr>
          <w:rFonts w:ascii="Times New Roman" w:hAnsi="Times New Roman"/>
          <w:lang w:val="en-GB"/>
        </w:rPr>
      </w:pPr>
      <w:r>
        <w:rPr>
          <w:rFonts w:ascii="Times New Roman" w:hAnsi="Times New Roman"/>
          <w:lang w:val="en-GB"/>
        </w:rPr>
        <w:t xml:space="preserve">Restorative justice. </w:t>
      </w:r>
      <w:r w:rsidRPr="00B13852">
        <w:rPr>
          <w:rFonts w:ascii="Times New Roman" w:hAnsi="Times New Roman"/>
          <w:lang w:val="en-GB"/>
        </w:rPr>
        <w:t>Responsive regulation.</w:t>
      </w:r>
    </w:p>
    <w:p w14:paraId="17BA073A" w14:textId="77777777" w:rsidR="00A95793" w:rsidRPr="00B13852" w:rsidRDefault="00A95793" w:rsidP="00A95793">
      <w:pPr>
        <w:pStyle w:val="Rientrocorpodeltesto21"/>
        <w:tabs>
          <w:tab w:val="left" w:pos="0"/>
        </w:tabs>
        <w:ind w:left="0" w:firstLine="0"/>
        <w:rPr>
          <w:lang w:val="en-GB"/>
        </w:rPr>
      </w:pPr>
      <w:r w:rsidRPr="00B13852">
        <w:rPr>
          <w:lang w:val="en-GB"/>
        </w:rPr>
        <w:t>Civil rights, criminal law and democracy</w:t>
      </w:r>
    </w:p>
    <w:p w14:paraId="56B401E7" w14:textId="77777777" w:rsidR="00A95793" w:rsidRPr="00B13852" w:rsidRDefault="00A95793" w:rsidP="00A95793">
      <w:pPr>
        <w:pStyle w:val="Rientrocorpodeltesto21"/>
        <w:tabs>
          <w:tab w:val="left" w:pos="0"/>
        </w:tabs>
        <w:spacing w:before="0"/>
        <w:jc w:val="both"/>
        <w:rPr>
          <w:i w:val="0"/>
          <w:lang w:val="en-GB"/>
        </w:rPr>
      </w:pPr>
      <w:r w:rsidRPr="00B13852">
        <w:rPr>
          <w:i w:val="0"/>
          <w:lang w:val="en-GB"/>
        </w:rPr>
        <w:t>–</w:t>
      </w:r>
      <w:r w:rsidRPr="00B13852">
        <w:rPr>
          <w:i w:val="0"/>
          <w:lang w:val="en-GB"/>
        </w:rPr>
        <w:tab/>
        <w:t>Separation of powers. The role and tasks of the judiciary and of social services in criminal justice.</w:t>
      </w:r>
    </w:p>
    <w:p w14:paraId="52B9DFD8" w14:textId="77777777" w:rsidR="00A95793" w:rsidRPr="00B13852" w:rsidRDefault="00A95793" w:rsidP="00A95793">
      <w:pPr>
        <w:ind w:left="284" w:hanging="284"/>
        <w:rPr>
          <w:rFonts w:ascii="Times New Roman" w:hAnsi="Times New Roman"/>
          <w:lang w:val="en-GB"/>
        </w:rPr>
      </w:pPr>
      <w:r w:rsidRPr="00B13852">
        <w:rPr>
          <w:rFonts w:ascii="Times New Roman" w:hAnsi="Times New Roman"/>
          <w:lang w:val="en-GB"/>
        </w:rPr>
        <w:t>–</w:t>
      </w:r>
      <w:r w:rsidRPr="00B13852">
        <w:rPr>
          <w:rFonts w:ascii="Times New Roman" w:hAnsi="Times New Roman"/>
          <w:lang w:val="en-GB"/>
        </w:rPr>
        <w:tab/>
        <w:t>Constitutional safeguards and fundamental principles of criminal law and criminal procedure.</w:t>
      </w:r>
    </w:p>
    <w:p w14:paraId="5F14478D" w14:textId="249F12D6" w:rsidR="00A95793" w:rsidRPr="00B13852" w:rsidRDefault="00A95793" w:rsidP="00A95793">
      <w:pPr>
        <w:ind w:left="284" w:hanging="284"/>
        <w:rPr>
          <w:rFonts w:ascii="Times New Roman" w:hAnsi="Times New Roman"/>
          <w:lang w:val="en-GB"/>
        </w:rPr>
      </w:pPr>
      <w:r w:rsidRPr="00B13852">
        <w:rPr>
          <w:rFonts w:ascii="Times New Roman" w:hAnsi="Times New Roman"/>
          <w:lang w:val="en-GB"/>
        </w:rPr>
        <w:t>–</w:t>
      </w:r>
      <w:r w:rsidRPr="00B13852">
        <w:rPr>
          <w:rFonts w:ascii="Times New Roman" w:hAnsi="Times New Roman"/>
          <w:lang w:val="en-GB"/>
        </w:rPr>
        <w:tab/>
        <w:t>Basic concepts of criminal law and of theory of crime.</w:t>
      </w:r>
    </w:p>
    <w:p w14:paraId="1E6412EC" w14:textId="3FB0D252" w:rsidR="00A95793" w:rsidRPr="00B13852" w:rsidRDefault="00A95793" w:rsidP="00A95793">
      <w:pPr>
        <w:pStyle w:val="Corpotesto"/>
        <w:rPr>
          <w:lang w:val="en-GB"/>
        </w:rPr>
      </w:pPr>
      <w:r w:rsidRPr="00B13852">
        <w:rPr>
          <w:rFonts w:ascii="Times" w:hAnsi="Times" w:cs="Times"/>
          <w:lang w:val="en-GB"/>
        </w:rPr>
        <w:t>“Old” and “new” in Italy’s criminal justice system</w:t>
      </w:r>
    </w:p>
    <w:p w14:paraId="234FB45F" w14:textId="77777777" w:rsidR="00A95793" w:rsidRPr="00B13852" w:rsidRDefault="00F549A5" w:rsidP="00A95793">
      <w:pPr>
        <w:ind w:left="280" w:hanging="280"/>
        <w:rPr>
          <w:rFonts w:ascii="Times New Roman" w:hAnsi="Times New Roman"/>
          <w:lang w:val="en-GB"/>
        </w:rPr>
      </w:pPr>
      <w:r w:rsidRPr="00B13852">
        <w:rPr>
          <w:rFonts w:cs="Times"/>
          <w:kern w:val="0"/>
          <w:lang w:val="en-GB" w:eastAsia="it-IT"/>
        </w:rPr>
        <w:t xml:space="preserve"> </w:t>
      </w:r>
      <w:r w:rsidR="00F948D2" w:rsidRPr="00B13852">
        <w:rPr>
          <w:rFonts w:cs="Times"/>
          <w:kern w:val="0"/>
          <w:lang w:val="en-GB" w:eastAsia="it-IT"/>
        </w:rPr>
        <w:t>–</w:t>
      </w:r>
      <w:r w:rsidR="00F948D2" w:rsidRPr="00B13852">
        <w:rPr>
          <w:rFonts w:cs="Times"/>
          <w:kern w:val="0"/>
          <w:lang w:val="en-GB" w:eastAsia="it-IT"/>
        </w:rPr>
        <w:tab/>
      </w:r>
      <w:r w:rsidR="00A95793" w:rsidRPr="00B13852">
        <w:rPr>
          <w:rFonts w:ascii="Times New Roman" w:hAnsi="Times New Roman"/>
          <w:lang w:val="en-GB"/>
        </w:rPr>
        <w:t>The system of punishments and security measures (“</w:t>
      </w:r>
      <w:proofErr w:type="spellStart"/>
      <w:r w:rsidR="00A95793" w:rsidRPr="00B13852">
        <w:rPr>
          <w:rFonts w:ascii="Times New Roman" w:hAnsi="Times New Roman"/>
          <w:lang w:val="en-GB"/>
        </w:rPr>
        <w:t>misure</w:t>
      </w:r>
      <w:proofErr w:type="spellEnd"/>
      <w:r w:rsidR="00A95793" w:rsidRPr="00B13852">
        <w:rPr>
          <w:rFonts w:ascii="Times New Roman" w:hAnsi="Times New Roman"/>
          <w:lang w:val="en-GB"/>
        </w:rPr>
        <w:t xml:space="preserve"> di </w:t>
      </w:r>
      <w:proofErr w:type="spellStart"/>
      <w:r w:rsidR="00A95793" w:rsidRPr="00B13852">
        <w:rPr>
          <w:rFonts w:ascii="Times New Roman" w:hAnsi="Times New Roman"/>
          <w:lang w:val="en-GB"/>
        </w:rPr>
        <w:t>sicurezza</w:t>
      </w:r>
      <w:proofErr w:type="spellEnd"/>
      <w:r w:rsidR="00A95793" w:rsidRPr="00B13852">
        <w:rPr>
          <w:rFonts w:ascii="Times New Roman" w:hAnsi="Times New Roman"/>
          <w:lang w:val="en-GB"/>
        </w:rPr>
        <w:t>”) in the Italian Criminal Code.</w:t>
      </w:r>
    </w:p>
    <w:p w14:paraId="43C7782E" w14:textId="3727A02E" w:rsidR="00A95793" w:rsidRPr="00B13852" w:rsidRDefault="00A95793" w:rsidP="00A95793">
      <w:pPr>
        <w:tabs>
          <w:tab w:val="clear" w:pos="284"/>
        </w:tabs>
        <w:ind w:left="284" w:hanging="284"/>
        <w:rPr>
          <w:rFonts w:ascii="Times New Roman" w:hAnsi="Times New Roman"/>
          <w:lang w:val="en-GB"/>
        </w:rPr>
      </w:pPr>
      <w:r w:rsidRPr="00B13852">
        <w:rPr>
          <w:rFonts w:ascii="Times New Roman" w:hAnsi="Times New Roman"/>
          <w:lang w:val="en-GB"/>
        </w:rPr>
        <w:t>–</w:t>
      </w:r>
      <w:r w:rsidRPr="00B13852">
        <w:rPr>
          <w:rFonts w:ascii="Times New Roman" w:hAnsi="Times New Roman"/>
          <w:lang w:val="en-GB"/>
        </w:rPr>
        <w:tab/>
        <w:t xml:space="preserve">Non-custodial measures. </w:t>
      </w:r>
      <w:r w:rsidR="000A79B1">
        <w:rPr>
          <w:rFonts w:ascii="Times New Roman" w:hAnsi="Times New Roman"/>
          <w:lang w:val="en-GB"/>
        </w:rPr>
        <w:t xml:space="preserve">Substitutive sanctions. </w:t>
      </w:r>
      <w:r w:rsidRPr="00B13852">
        <w:rPr>
          <w:rFonts w:ascii="Times New Roman" w:hAnsi="Times New Roman"/>
          <w:lang w:val="en-GB"/>
        </w:rPr>
        <w:t>Alternatives to imprisonment. Parole. Probation for adult offenders. Community sanctions. Community service. Diversion. Reparation.</w:t>
      </w:r>
    </w:p>
    <w:p w14:paraId="565A441E" w14:textId="77777777" w:rsidR="00A95793" w:rsidRPr="00B13852" w:rsidRDefault="00A95793" w:rsidP="00A95793">
      <w:pPr>
        <w:pStyle w:val="Paragrafoelenco"/>
        <w:numPr>
          <w:ilvl w:val="0"/>
          <w:numId w:val="2"/>
        </w:numPr>
        <w:rPr>
          <w:rFonts w:ascii="Times New Roman" w:hAnsi="Times New Roman"/>
          <w:lang w:val="en-GB"/>
        </w:rPr>
      </w:pPr>
      <w:r w:rsidRPr="00B13852">
        <w:rPr>
          <w:rFonts w:ascii="Times New Roman" w:hAnsi="Times New Roman"/>
          <w:lang w:val="en-GB"/>
        </w:rPr>
        <w:t>Prison law. Prison regimes. Treatment of offenders, rehabilitation, corrections. The role and the tasks of social workers in custodial and non-custodial measures and sanctions.</w:t>
      </w:r>
    </w:p>
    <w:p w14:paraId="5FF410B5" w14:textId="59BBEDBF" w:rsidR="00A95793" w:rsidRPr="00B13852" w:rsidRDefault="00A95793" w:rsidP="003E4738">
      <w:pPr>
        <w:pStyle w:val="Paragrafoelenco"/>
        <w:numPr>
          <w:ilvl w:val="0"/>
          <w:numId w:val="2"/>
        </w:numPr>
        <w:rPr>
          <w:rFonts w:ascii="Times New Roman" w:hAnsi="Times New Roman"/>
          <w:lang w:val="en-GB"/>
        </w:rPr>
      </w:pPr>
      <w:r w:rsidRPr="00B13852">
        <w:rPr>
          <w:rFonts w:ascii="Times New Roman" w:hAnsi="Times New Roman"/>
          <w:lang w:val="en-GB"/>
        </w:rPr>
        <w:t>Non-punitive and prevention-oriented penal sub-systems:</w:t>
      </w:r>
      <w:r w:rsidR="000A79B1">
        <w:rPr>
          <w:rFonts w:ascii="Times New Roman" w:hAnsi="Times New Roman"/>
          <w:lang w:val="en-GB"/>
        </w:rPr>
        <w:t xml:space="preserve"> restorative justice in criminal matters;</w:t>
      </w:r>
      <w:r w:rsidRPr="00B13852">
        <w:rPr>
          <w:rFonts w:ascii="Times New Roman" w:hAnsi="Times New Roman"/>
          <w:lang w:val="en-GB"/>
        </w:rPr>
        <w:t xml:space="preserve"> juvenile justice; </w:t>
      </w:r>
      <w:r w:rsidRPr="00B13852">
        <w:rPr>
          <w:lang w:val="en-GB"/>
        </w:rPr>
        <w:t>justice of the peace; corporate criminal liability.</w:t>
      </w:r>
    </w:p>
    <w:p w14:paraId="3131D97B" w14:textId="296BA469" w:rsidR="00A95793" w:rsidRDefault="00A95793" w:rsidP="003E4738">
      <w:pPr>
        <w:spacing w:after="120"/>
        <w:rPr>
          <w:rFonts w:cs="Times"/>
          <w:lang w:val="en-GB"/>
        </w:rPr>
      </w:pPr>
      <w:r w:rsidRPr="00B13852">
        <w:rPr>
          <w:rFonts w:ascii="Times New Roman" w:hAnsi="Times New Roman"/>
          <w:lang w:val="en-GB"/>
        </w:rPr>
        <w:t>–</w:t>
      </w:r>
      <w:r w:rsidRPr="00B13852">
        <w:rPr>
          <w:rFonts w:ascii="Times New Roman" w:hAnsi="Times New Roman"/>
          <w:lang w:val="en-GB"/>
        </w:rPr>
        <w:tab/>
        <w:t>Decriminalisation policies.</w:t>
      </w:r>
      <w:r w:rsidRPr="00B13852">
        <w:rPr>
          <w:rFonts w:cs="Times"/>
          <w:lang w:val="en-GB"/>
        </w:rPr>
        <w:t xml:space="preserve"> </w:t>
      </w:r>
    </w:p>
    <w:p w14:paraId="218F196D" w14:textId="1A5CAE5C" w:rsidR="000A79B1" w:rsidRPr="000A79B1" w:rsidRDefault="000A79B1" w:rsidP="00A95793">
      <w:pPr>
        <w:rPr>
          <w:rFonts w:cs="Times"/>
          <w:i/>
          <w:lang w:val="en-GB"/>
        </w:rPr>
      </w:pPr>
      <w:r w:rsidRPr="000A79B1">
        <w:rPr>
          <w:rFonts w:cs="Times"/>
          <w:i/>
          <w:kern w:val="0"/>
          <w:lang w:val="en-GB" w:eastAsia="it-IT"/>
        </w:rPr>
        <w:t>Criminal law and bioethics</w:t>
      </w:r>
    </w:p>
    <w:p w14:paraId="6094FEF2" w14:textId="3B1B89F5" w:rsidR="005E0251" w:rsidRPr="00B13852" w:rsidRDefault="003E4738" w:rsidP="005E0251">
      <w:pPr>
        <w:numPr>
          <w:ilvl w:val="0"/>
          <w:numId w:val="3"/>
        </w:numPr>
        <w:suppressAutoHyphens w:val="0"/>
        <w:spacing w:line="220" w:lineRule="exact"/>
        <w:rPr>
          <w:rFonts w:cs="Times"/>
          <w:kern w:val="0"/>
          <w:lang w:val="en-GB" w:eastAsia="it-IT"/>
        </w:rPr>
      </w:pPr>
      <w:r>
        <w:rPr>
          <w:rFonts w:cs="Times"/>
          <w:kern w:val="0"/>
          <w:lang w:val="en-GB" w:eastAsia="it-IT"/>
        </w:rPr>
        <w:t>Abortion.</w:t>
      </w:r>
    </w:p>
    <w:p w14:paraId="4F056301" w14:textId="75F21C70" w:rsidR="005E0251" w:rsidRDefault="003E4738" w:rsidP="005E0251">
      <w:pPr>
        <w:numPr>
          <w:ilvl w:val="0"/>
          <w:numId w:val="3"/>
        </w:numPr>
        <w:suppressAutoHyphens w:val="0"/>
        <w:spacing w:line="220" w:lineRule="exact"/>
        <w:rPr>
          <w:rFonts w:cs="Times"/>
          <w:kern w:val="0"/>
          <w:lang w:val="en-GB" w:eastAsia="it-IT"/>
        </w:rPr>
      </w:pPr>
      <w:r>
        <w:rPr>
          <w:rFonts w:cs="Times"/>
          <w:kern w:val="0"/>
          <w:lang w:val="en-GB" w:eastAsia="it-IT"/>
        </w:rPr>
        <w:t>Medically assisted human reproduction.</w:t>
      </w:r>
    </w:p>
    <w:p w14:paraId="6439E4EE" w14:textId="782F4040" w:rsidR="003E4738" w:rsidRPr="00B13852" w:rsidRDefault="003C71AE" w:rsidP="005E0251">
      <w:pPr>
        <w:numPr>
          <w:ilvl w:val="0"/>
          <w:numId w:val="3"/>
        </w:numPr>
        <w:suppressAutoHyphens w:val="0"/>
        <w:spacing w:line="220" w:lineRule="exact"/>
        <w:rPr>
          <w:rFonts w:cs="Times"/>
          <w:kern w:val="0"/>
          <w:lang w:val="en-GB" w:eastAsia="it-IT"/>
        </w:rPr>
      </w:pPr>
      <w:r>
        <w:rPr>
          <w:rFonts w:cs="Times"/>
          <w:kern w:val="0"/>
          <w:lang w:val="en-GB" w:eastAsia="it-IT"/>
        </w:rPr>
        <w:t>End of li</w:t>
      </w:r>
      <w:r w:rsidR="00A41EC0">
        <w:rPr>
          <w:rFonts w:cs="Times"/>
          <w:kern w:val="0"/>
          <w:lang w:val="en-GB" w:eastAsia="it-IT"/>
        </w:rPr>
        <w:t>f</w:t>
      </w:r>
      <w:r>
        <w:rPr>
          <w:rFonts w:cs="Times"/>
          <w:kern w:val="0"/>
          <w:lang w:val="en-GB" w:eastAsia="it-IT"/>
        </w:rPr>
        <w:t>e:</w:t>
      </w:r>
      <w:r w:rsidRPr="003C71AE">
        <w:rPr>
          <w:rFonts w:cs="Times"/>
          <w:kern w:val="0"/>
          <w:lang w:val="en-GB" w:eastAsia="it-IT"/>
        </w:rPr>
        <w:t xml:space="preserve"> bio-juridical issues </w:t>
      </w:r>
      <w:r>
        <w:rPr>
          <w:rFonts w:cs="Times"/>
          <w:kern w:val="0"/>
          <w:lang w:val="en-GB" w:eastAsia="it-IT"/>
        </w:rPr>
        <w:t>(overview).</w:t>
      </w:r>
    </w:p>
    <w:p w14:paraId="3A4ED458" w14:textId="77777777" w:rsidR="004C0C8E" w:rsidRPr="00B13852" w:rsidRDefault="004C0C8E" w:rsidP="004C0C8E">
      <w:pPr>
        <w:spacing w:before="240" w:after="120" w:line="220" w:lineRule="exact"/>
        <w:rPr>
          <w:lang w:val="en-GB"/>
        </w:rPr>
      </w:pPr>
      <w:r w:rsidRPr="00B13852">
        <w:rPr>
          <w:b/>
          <w:i/>
          <w:sz w:val="18"/>
          <w:lang w:val="en-GB"/>
        </w:rPr>
        <w:t>RE</w:t>
      </w:r>
      <w:r w:rsidR="005E0251" w:rsidRPr="00B13852">
        <w:rPr>
          <w:b/>
          <w:i/>
          <w:sz w:val="18"/>
          <w:lang w:val="en-GB"/>
        </w:rPr>
        <w:t>A</w:t>
      </w:r>
      <w:r w:rsidRPr="00B13852">
        <w:rPr>
          <w:b/>
          <w:i/>
          <w:sz w:val="18"/>
          <w:lang w:val="en-GB"/>
        </w:rPr>
        <w:t>DING LIST</w:t>
      </w:r>
    </w:p>
    <w:p w14:paraId="7D34FC92" w14:textId="60F98668" w:rsidR="001C069D" w:rsidRPr="00C107A8" w:rsidRDefault="004F3982" w:rsidP="00C107A8">
      <w:pPr>
        <w:pStyle w:val="Testo1"/>
        <w:rPr>
          <w:rFonts w:ascii="Times New Roman" w:hAnsi="Times New Roman"/>
          <w:b/>
          <w:i/>
          <w:lang w:val="en-US"/>
        </w:rPr>
      </w:pPr>
      <w:r w:rsidRPr="00B13852">
        <w:rPr>
          <w:rFonts w:ascii="Times New Roman" w:hAnsi="Times New Roman"/>
          <w:kern w:val="0"/>
          <w:szCs w:val="24"/>
          <w:lang w:val="en-GB" w:eastAsia="it-IT"/>
        </w:rPr>
        <w:t xml:space="preserve">Study material and reading list references will be made available to students on </w:t>
      </w:r>
      <w:r w:rsidRPr="00B13852">
        <w:rPr>
          <w:rFonts w:ascii="Times New Roman" w:hAnsi="Times New Roman"/>
          <w:i/>
          <w:iCs/>
          <w:kern w:val="0"/>
          <w:szCs w:val="24"/>
          <w:lang w:val="en-GB" w:eastAsia="it-IT"/>
        </w:rPr>
        <w:t>Blackboard</w:t>
      </w:r>
      <w:r w:rsidRPr="00B13852">
        <w:rPr>
          <w:rFonts w:ascii="Times New Roman" w:hAnsi="Times New Roman"/>
          <w:kern w:val="0"/>
          <w:szCs w:val="24"/>
          <w:lang w:val="en-GB" w:eastAsia="it-IT"/>
        </w:rPr>
        <w:t xml:space="preserve">.  Access and consultation of </w:t>
      </w:r>
      <w:r w:rsidRPr="00B13852">
        <w:rPr>
          <w:rFonts w:ascii="Times New Roman" w:hAnsi="Times New Roman"/>
          <w:i/>
          <w:kern w:val="0"/>
          <w:szCs w:val="24"/>
          <w:lang w:val="en-GB" w:eastAsia="it-IT"/>
        </w:rPr>
        <w:t xml:space="preserve">Blackboard </w:t>
      </w:r>
      <w:r w:rsidRPr="00B13852">
        <w:rPr>
          <w:rFonts w:ascii="Times New Roman" w:hAnsi="Times New Roman"/>
          <w:kern w:val="0"/>
          <w:szCs w:val="24"/>
          <w:lang w:val="en-GB" w:eastAsia="it-IT"/>
        </w:rPr>
        <w:t>are therefore essential and mandatory for all students</w:t>
      </w:r>
      <w:r w:rsidR="00F948D2" w:rsidRPr="00B13852">
        <w:rPr>
          <w:rFonts w:ascii="Times New Roman" w:hAnsi="Times New Roman"/>
          <w:kern w:val="0"/>
          <w:szCs w:val="24"/>
          <w:lang w:val="en-GB" w:eastAsia="it-IT"/>
        </w:rPr>
        <w:t>.</w:t>
      </w:r>
      <w:r w:rsidRPr="00B13852">
        <w:rPr>
          <w:rFonts w:ascii="Times New Roman" w:hAnsi="Times New Roman"/>
          <w:kern w:val="0"/>
          <w:szCs w:val="24"/>
          <w:lang w:val="en-GB" w:eastAsia="it-IT"/>
        </w:rPr>
        <w:t xml:space="preserve"> </w:t>
      </w:r>
      <w:r w:rsidR="004C0C8E" w:rsidRPr="00B13852">
        <w:rPr>
          <w:lang w:val="en-GB"/>
        </w:rPr>
        <w:t>Students are required to refer to updated legal sources (penal code, code of criminal procedure, supplementary laws).</w:t>
      </w:r>
      <w:r w:rsidR="00A41EC0">
        <w:rPr>
          <w:lang w:val="en-GB"/>
        </w:rPr>
        <w:t xml:space="preserve"> </w:t>
      </w:r>
      <w:r w:rsidR="00A41EC0" w:rsidRPr="00A41EC0">
        <w:rPr>
          <w:rFonts w:ascii="Times New Roman" w:hAnsi="Times New Roman"/>
          <w:u w:val="single"/>
          <w:lang w:val="en-US"/>
        </w:rPr>
        <w:t>The exam is cannot be passed if the study is limited to course slides and student’s notes</w:t>
      </w:r>
      <w:r w:rsidR="00A41EC0" w:rsidRPr="00A41EC0">
        <w:rPr>
          <w:rFonts w:ascii="Times New Roman" w:hAnsi="Times New Roman"/>
          <w:lang w:val="en-US"/>
        </w:rPr>
        <w:t>.</w:t>
      </w:r>
    </w:p>
    <w:p w14:paraId="74CA6D9D" w14:textId="68A9666D" w:rsidR="004C0C8E" w:rsidRPr="00B13852" w:rsidRDefault="004C0C8E" w:rsidP="00624199">
      <w:pPr>
        <w:pStyle w:val="Testo1"/>
        <w:spacing w:before="120"/>
        <w:rPr>
          <w:lang w:val="en-GB"/>
        </w:rPr>
      </w:pPr>
      <w:r w:rsidRPr="00B13852">
        <w:rPr>
          <w:i/>
          <w:lang w:val="en-GB"/>
        </w:rPr>
        <w:t>Course attendance</w:t>
      </w:r>
    </w:p>
    <w:p w14:paraId="14DC148D" w14:textId="0E4E483C" w:rsidR="001C069D" w:rsidRPr="00B13852" w:rsidRDefault="001C069D" w:rsidP="00624199">
      <w:pPr>
        <w:pStyle w:val="Testo1"/>
        <w:rPr>
          <w:lang w:val="en-GB"/>
        </w:rPr>
      </w:pPr>
      <w:r w:rsidRPr="00B13852">
        <w:rPr>
          <w:lang w:val="en-GB"/>
        </w:rPr>
        <w:t xml:space="preserve">Regular attendance is strongly advised, due to the wide range and variety of topics addressed in the course. Constant reference to and reliance on online teaching materials and lecture notes is essential for study purposes and exam preparation. </w:t>
      </w:r>
    </w:p>
    <w:p w14:paraId="5A0D2A15" w14:textId="77777777" w:rsidR="004C0C8E" w:rsidRPr="00B13852" w:rsidRDefault="004C0C8E" w:rsidP="004C0C8E">
      <w:pPr>
        <w:spacing w:before="240" w:after="120" w:line="220" w:lineRule="exact"/>
        <w:rPr>
          <w:lang w:val="en-GB"/>
        </w:rPr>
      </w:pPr>
      <w:r w:rsidRPr="00B13852">
        <w:rPr>
          <w:b/>
          <w:i/>
          <w:sz w:val="18"/>
          <w:lang w:val="en-GB"/>
        </w:rPr>
        <w:lastRenderedPageBreak/>
        <w:t>TEACHING METHOD</w:t>
      </w:r>
    </w:p>
    <w:p w14:paraId="46143EB2" w14:textId="77777777" w:rsidR="002D2BF1" w:rsidRPr="00B13852" w:rsidRDefault="004C0C8E" w:rsidP="00624199">
      <w:pPr>
        <w:pStyle w:val="Testo2"/>
        <w:rPr>
          <w:lang w:val="en-GB"/>
        </w:rPr>
      </w:pPr>
      <w:r w:rsidRPr="00B13852">
        <w:rPr>
          <w:lang w:val="en-GB"/>
        </w:rPr>
        <w:t xml:space="preserve">Lecture-style presentations and interactive lectures, </w:t>
      </w:r>
      <w:r w:rsidR="00A64658" w:rsidRPr="00B13852">
        <w:rPr>
          <w:lang w:val="en-GB"/>
        </w:rPr>
        <w:t xml:space="preserve">active participations. When possible, students will be invited to attend </w:t>
      </w:r>
      <w:r w:rsidRPr="00B13852">
        <w:rPr>
          <w:lang w:val="en-GB"/>
        </w:rPr>
        <w:t>guest lectures</w:t>
      </w:r>
      <w:r w:rsidR="00A64658" w:rsidRPr="00B13852">
        <w:rPr>
          <w:lang w:val="en-GB"/>
        </w:rPr>
        <w:t>, conferences,</w:t>
      </w:r>
      <w:r w:rsidR="008539D2" w:rsidRPr="00B13852">
        <w:rPr>
          <w:lang w:val="en-GB"/>
        </w:rPr>
        <w:t xml:space="preserve"> and seminars with</w:t>
      </w:r>
      <w:r w:rsidRPr="00B13852">
        <w:rPr>
          <w:lang w:val="en-GB"/>
        </w:rPr>
        <w:t xml:space="preserve"> experts</w:t>
      </w:r>
      <w:r w:rsidR="008539D2" w:rsidRPr="00B13852">
        <w:rPr>
          <w:lang w:val="en-GB"/>
        </w:rPr>
        <w:t xml:space="preserve"> and testimonies</w:t>
      </w:r>
      <w:r w:rsidRPr="00B13852">
        <w:rPr>
          <w:lang w:val="en-GB"/>
        </w:rPr>
        <w:t>.</w:t>
      </w:r>
    </w:p>
    <w:p w14:paraId="11B60F0E" w14:textId="77777777" w:rsidR="00F948D2" w:rsidRPr="00B13852" w:rsidRDefault="00F948D2" w:rsidP="00F948D2">
      <w:pPr>
        <w:spacing w:before="240" w:after="120" w:line="220" w:lineRule="exact"/>
        <w:rPr>
          <w:b/>
          <w:i/>
          <w:sz w:val="18"/>
          <w:lang w:val="en-GB"/>
        </w:rPr>
      </w:pPr>
      <w:r w:rsidRPr="00B13852">
        <w:rPr>
          <w:b/>
          <w:i/>
          <w:sz w:val="18"/>
          <w:lang w:val="en-GB"/>
        </w:rPr>
        <w:t>ASSESSMENT METHOD AND CRITERIA</w:t>
      </w:r>
    </w:p>
    <w:p w14:paraId="106C3E24" w14:textId="77777777" w:rsidR="004C0C8E" w:rsidRPr="00B13852" w:rsidRDefault="00E527F7" w:rsidP="00746D0A">
      <w:pPr>
        <w:spacing w:line="220" w:lineRule="exact"/>
        <w:ind w:firstLine="284"/>
        <w:rPr>
          <w:sz w:val="18"/>
          <w:lang w:val="en-GB"/>
        </w:rPr>
      </w:pPr>
      <w:r w:rsidRPr="00B13852">
        <w:rPr>
          <w:rFonts w:ascii="Times New Roman" w:hAnsi="Times New Roman"/>
          <w:kern w:val="0"/>
          <w:sz w:val="18"/>
          <w:szCs w:val="24"/>
          <w:lang w:val="en-GB" w:eastAsia="it-IT"/>
        </w:rPr>
        <w:t xml:space="preserve">The exam is oral and </w:t>
      </w:r>
      <w:r w:rsidR="00B86895" w:rsidRPr="00B13852">
        <w:rPr>
          <w:rFonts w:ascii="Times New Roman" w:hAnsi="Times New Roman"/>
          <w:kern w:val="0"/>
          <w:sz w:val="18"/>
          <w:szCs w:val="24"/>
          <w:lang w:val="en-GB" w:eastAsia="it-IT"/>
        </w:rPr>
        <w:t>it aims</w:t>
      </w:r>
      <w:r w:rsidRPr="00B13852">
        <w:rPr>
          <w:rFonts w:ascii="Times New Roman" w:hAnsi="Times New Roman"/>
          <w:kern w:val="0"/>
          <w:sz w:val="18"/>
          <w:szCs w:val="24"/>
          <w:lang w:val="en-GB" w:eastAsia="it-IT"/>
        </w:rPr>
        <w:t xml:space="preserve"> to </w:t>
      </w:r>
      <w:r w:rsidR="00B86895" w:rsidRPr="00B13852">
        <w:rPr>
          <w:rFonts w:ascii="Times New Roman" w:hAnsi="Times New Roman"/>
          <w:kern w:val="0"/>
          <w:sz w:val="18"/>
          <w:szCs w:val="24"/>
          <w:lang w:val="en-GB" w:eastAsia="it-IT"/>
        </w:rPr>
        <w:t xml:space="preserve">assess students’ </w:t>
      </w:r>
      <w:r w:rsidRPr="00B13852">
        <w:rPr>
          <w:rFonts w:ascii="Times New Roman" w:hAnsi="Times New Roman"/>
          <w:kern w:val="0"/>
          <w:sz w:val="18"/>
          <w:szCs w:val="24"/>
          <w:lang w:val="en-GB" w:eastAsia="it-IT"/>
        </w:rPr>
        <w:t xml:space="preserve">achievement of the expected learning outcomes (see above) with particular reference to </w:t>
      </w:r>
      <w:r w:rsidR="00B86895" w:rsidRPr="00B13852">
        <w:rPr>
          <w:rFonts w:ascii="Times New Roman" w:hAnsi="Times New Roman"/>
          <w:kern w:val="0"/>
          <w:sz w:val="18"/>
          <w:szCs w:val="24"/>
          <w:lang w:val="en-GB" w:eastAsia="it-IT"/>
        </w:rPr>
        <w:t>acquiring</w:t>
      </w:r>
      <w:r w:rsidRPr="00B13852">
        <w:rPr>
          <w:rFonts w:ascii="Times New Roman" w:hAnsi="Times New Roman"/>
          <w:kern w:val="0"/>
          <w:sz w:val="18"/>
          <w:szCs w:val="24"/>
          <w:lang w:val="en-GB" w:eastAsia="it-IT"/>
        </w:rPr>
        <w:t xml:space="preserve"> </w:t>
      </w:r>
      <w:r w:rsidR="00B86895" w:rsidRPr="00B13852">
        <w:rPr>
          <w:rFonts w:ascii="Times New Roman" w:hAnsi="Times New Roman"/>
          <w:kern w:val="0"/>
          <w:sz w:val="18"/>
          <w:szCs w:val="24"/>
          <w:lang w:val="en-GB" w:eastAsia="it-IT"/>
        </w:rPr>
        <w:t>course</w:t>
      </w:r>
      <w:r w:rsidRPr="00B13852">
        <w:rPr>
          <w:rFonts w:ascii="Times New Roman" w:hAnsi="Times New Roman"/>
          <w:kern w:val="0"/>
          <w:sz w:val="18"/>
          <w:szCs w:val="24"/>
          <w:lang w:val="en-GB" w:eastAsia="it-IT"/>
        </w:rPr>
        <w:t xml:space="preserve"> concepts and to </w:t>
      </w:r>
      <w:r w:rsidRPr="00B13852">
        <w:rPr>
          <w:rFonts w:ascii="Times New Roman" w:hAnsi="Times New Roman"/>
          <w:i/>
          <w:kern w:val="0"/>
          <w:sz w:val="18"/>
          <w:szCs w:val="24"/>
          <w:lang w:val="en-GB" w:eastAsia="it-IT"/>
        </w:rPr>
        <w:t>critical</w:t>
      </w:r>
      <w:r w:rsidRPr="00B13852">
        <w:rPr>
          <w:rFonts w:ascii="Times New Roman" w:hAnsi="Times New Roman"/>
          <w:kern w:val="0"/>
          <w:sz w:val="18"/>
          <w:szCs w:val="24"/>
          <w:lang w:val="en-GB" w:eastAsia="it-IT"/>
        </w:rPr>
        <w:t xml:space="preserve"> understanding of the </w:t>
      </w:r>
      <w:r w:rsidR="00B86895" w:rsidRPr="00B13852">
        <w:rPr>
          <w:rFonts w:ascii="Times New Roman" w:hAnsi="Times New Roman"/>
          <w:kern w:val="0"/>
          <w:sz w:val="18"/>
          <w:szCs w:val="24"/>
          <w:lang w:val="en-GB" w:eastAsia="it-IT"/>
        </w:rPr>
        <w:t>issues</w:t>
      </w:r>
      <w:r w:rsidRPr="00B13852">
        <w:rPr>
          <w:rFonts w:ascii="Times New Roman" w:hAnsi="Times New Roman"/>
          <w:kern w:val="0"/>
          <w:sz w:val="18"/>
          <w:szCs w:val="24"/>
          <w:lang w:val="en-GB" w:eastAsia="it-IT"/>
        </w:rPr>
        <w:t xml:space="preserve"> presented.</w:t>
      </w:r>
      <w:r w:rsidR="00F948D2" w:rsidRPr="00B13852">
        <w:rPr>
          <w:rFonts w:ascii="Times New Roman" w:hAnsi="Times New Roman"/>
          <w:kern w:val="0"/>
          <w:sz w:val="18"/>
          <w:szCs w:val="24"/>
          <w:lang w:val="en-GB" w:eastAsia="it-IT"/>
        </w:rPr>
        <w:t xml:space="preserve"> </w:t>
      </w:r>
      <w:r w:rsidR="004C0C8E" w:rsidRPr="00B13852">
        <w:rPr>
          <w:sz w:val="18"/>
          <w:lang w:val="en-GB"/>
        </w:rPr>
        <w:t>During the oral exam, students</w:t>
      </w:r>
      <w:r w:rsidR="00C968BB" w:rsidRPr="00B13852">
        <w:rPr>
          <w:sz w:val="18"/>
          <w:lang w:val="en-GB"/>
        </w:rPr>
        <w:t xml:space="preserve"> will be tested on their </w:t>
      </w:r>
      <w:r w:rsidR="002C386C" w:rsidRPr="00B13852">
        <w:rPr>
          <w:sz w:val="18"/>
          <w:lang w:val="en-GB"/>
        </w:rPr>
        <w:t>know</w:t>
      </w:r>
      <w:r w:rsidR="00045A7E" w:rsidRPr="00B13852">
        <w:rPr>
          <w:sz w:val="18"/>
          <w:lang w:val="en-GB"/>
        </w:rPr>
        <w:t>ledge</w:t>
      </w:r>
      <w:r w:rsidR="002C386C" w:rsidRPr="00B13852">
        <w:rPr>
          <w:sz w:val="18"/>
          <w:lang w:val="en-GB"/>
        </w:rPr>
        <w:t xml:space="preserve"> of</w:t>
      </w:r>
      <w:r w:rsidR="00C968BB" w:rsidRPr="00B13852">
        <w:rPr>
          <w:sz w:val="18"/>
          <w:lang w:val="en-GB"/>
        </w:rPr>
        <w:t xml:space="preserve"> key concepts, on their </w:t>
      </w:r>
      <w:r w:rsidR="00174CA8" w:rsidRPr="00B13852">
        <w:rPr>
          <w:sz w:val="18"/>
          <w:lang w:val="en-GB"/>
        </w:rPr>
        <w:t>proficiency in comprehension and autonomous analysis of</w:t>
      </w:r>
      <w:r w:rsidR="00C968BB" w:rsidRPr="00B13852">
        <w:rPr>
          <w:sz w:val="18"/>
          <w:lang w:val="en-GB"/>
        </w:rPr>
        <w:t xml:space="preserve"> </w:t>
      </w:r>
      <w:r w:rsidR="00A64658" w:rsidRPr="00B13852">
        <w:rPr>
          <w:sz w:val="18"/>
          <w:lang w:val="en-GB"/>
        </w:rPr>
        <w:t>the main</w:t>
      </w:r>
      <w:r w:rsidR="00C968BB" w:rsidRPr="00B13852">
        <w:rPr>
          <w:sz w:val="18"/>
          <w:lang w:val="en-GB"/>
        </w:rPr>
        <w:t xml:space="preserve"> legal concepts</w:t>
      </w:r>
      <w:r w:rsidR="00045A7E" w:rsidRPr="00B13852">
        <w:rPr>
          <w:sz w:val="18"/>
          <w:lang w:val="en-GB"/>
        </w:rPr>
        <w:t xml:space="preserve">, and on their </w:t>
      </w:r>
      <w:r w:rsidR="002D2BF1" w:rsidRPr="00B13852">
        <w:rPr>
          <w:sz w:val="18"/>
          <w:lang w:val="en-GB"/>
        </w:rPr>
        <w:t>confident</w:t>
      </w:r>
      <w:r w:rsidR="00045A7E" w:rsidRPr="00B13852">
        <w:rPr>
          <w:sz w:val="18"/>
          <w:lang w:val="en-GB"/>
        </w:rPr>
        <w:t xml:space="preserve"> ability to refer to legal sources</w:t>
      </w:r>
      <w:r w:rsidR="002D2BF1" w:rsidRPr="00B13852">
        <w:rPr>
          <w:sz w:val="18"/>
          <w:lang w:val="en-GB"/>
        </w:rPr>
        <w:t xml:space="preserve">. </w:t>
      </w:r>
      <w:r w:rsidR="00C968BB" w:rsidRPr="00B13852">
        <w:rPr>
          <w:sz w:val="18"/>
          <w:lang w:val="en-GB"/>
        </w:rPr>
        <w:t xml:space="preserve">Critical awareness of the issues at stake, </w:t>
      </w:r>
      <w:r w:rsidR="002D2BF1" w:rsidRPr="00B13852">
        <w:rPr>
          <w:sz w:val="18"/>
          <w:lang w:val="en-GB"/>
        </w:rPr>
        <w:t>mastery in</w:t>
      </w:r>
      <w:r w:rsidR="00C968BB" w:rsidRPr="00B13852">
        <w:rPr>
          <w:sz w:val="18"/>
          <w:lang w:val="en-GB"/>
        </w:rPr>
        <w:t xml:space="preserve"> appropriately </w:t>
      </w:r>
      <w:r w:rsidR="002D2BF1" w:rsidRPr="00B13852">
        <w:rPr>
          <w:sz w:val="18"/>
          <w:lang w:val="en-GB"/>
        </w:rPr>
        <w:t xml:space="preserve">referring </w:t>
      </w:r>
      <w:r w:rsidR="00C968BB" w:rsidRPr="00B13852">
        <w:rPr>
          <w:sz w:val="18"/>
          <w:lang w:val="en-GB"/>
        </w:rPr>
        <w:t>to the</w:t>
      </w:r>
      <w:r w:rsidR="00045A7E" w:rsidRPr="00B13852">
        <w:rPr>
          <w:sz w:val="18"/>
          <w:lang w:val="en-GB"/>
        </w:rPr>
        <w:t xml:space="preserve"> fundamental </w:t>
      </w:r>
      <w:r w:rsidR="00A64658" w:rsidRPr="00B13852">
        <w:rPr>
          <w:sz w:val="18"/>
          <w:lang w:val="en-GB"/>
        </w:rPr>
        <w:t xml:space="preserve">principles </w:t>
      </w:r>
      <w:r w:rsidR="00045A7E" w:rsidRPr="00B13852">
        <w:rPr>
          <w:sz w:val="18"/>
          <w:lang w:val="en-GB"/>
        </w:rPr>
        <w:t>and</w:t>
      </w:r>
      <w:r w:rsidR="00C968BB" w:rsidRPr="00B13852">
        <w:rPr>
          <w:sz w:val="18"/>
          <w:lang w:val="en-GB"/>
        </w:rPr>
        <w:t xml:space="preserve"> constitutional</w:t>
      </w:r>
      <w:r w:rsidR="00A64658" w:rsidRPr="00B13852">
        <w:rPr>
          <w:sz w:val="18"/>
          <w:lang w:val="en-GB"/>
        </w:rPr>
        <w:t xml:space="preserve"> safeguards</w:t>
      </w:r>
      <w:r w:rsidR="00C968BB" w:rsidRPr="00B13852">
        <w:rPr>
          <w:sz w:val="18"/>
          <w:lang w:val="en-GB"/>
        </w:rPr>
        <w:t xml:space="preserve">, and to establish interdisciplinary connections, together with </w:t>
      </w:r>
      <w:r w:rsidR="00746D0A" w:rsidRPr="00B13852">
        <w:rPr>
          <w:sz w:val="18"/>
          <w:lang w:val="en-GB"/>
        </w:rPr>
        <w:t xml:space="preserve">the acquisition of the </w:t>
      </w:r>
      <w:r w:rsidR="00C968BB" w:rsidRPr="00B13852">
        <w:rPr>
          <w:sz w:val="18"/>
          <w:lang w:val="en-GB"/>
        </w:rPr>
        <w:t>specialized terminology</w:t>
      </w:r>
      <w:r w:rsidR="00A64658" w:rsidRPr="00B13852">
        <w:rPr>
          <w:sz w:val="18"/>
          <w:lang w:val="en-GB"/>
        </w:rPr>
        <w:t>,</w:t>
      </w:r>
      <w:r w:rsidR="00C968BB" w:rsidRPr="00B13852">
        <w:rPr>
          <w:sz w:val="18"/>
          <w:lang w:val="en-GB"/>
        </w:rPr>
        <w:t xml:space="preserve"> play a major part in the final assessment</w:t>
      </w:r>
      <w:r w:rsidR="002C386C" w:rsidRPr="00B13852">
        <w:rPr>
          <w:sz w:val="18"/>
          <w:lang w:val="en-GB"/>
        </w:rPr>
        <w:t xml:space="preserve"> and in the grading scale</w:t>
      </w:r>
      <w:r w:rsidR="00C968BB" w:rsidRPr="00B13852">
        <w:rPr>
          <w:sz w:val="18"/>
          <w:lang w:val="en-GB"/>
        </w:rPr>
        <w:t xml:space="preserve">. </w:t>
      </w:r>
      <w:r w:rsidR="00746D0A" w:rsidRPr="00B13852">
        <w:rPr>
          <w:sz w:val="18"/>
          <w:lang w:val="en-GB"/>
        </w:rPr>
        <w:t xml:space="preserve">Mere </w:t>
      </w:r>
      <w:r w:rsidR="00045A7E" w:rsidRPr="00B13852">
        <w:rPr>
          <w:sz w:val="18"/>
          <w:lang w:val="en-GB"/>
        </w:rPr>
        <w:t xml:space="preserve">knowledge of the </w:t>
      </w:r>
      <w:r w:rsidR="00746D0A" w:rsidRPr="00B13852">
        <w:rPr>
          <w:sz w:val="18"/>
          <w:lang w:val="en-GB"/>
        </w:rPr>
        <w:t>topics without</w:t>
      </w:r>
      <w:r w:rsidR="00174CA8" w:rsidRPr="00B13852">
        <w:rPr>
          <w:sz w:val="18"/>
          <w:lang w:val="en-GB"/>
        </w:rPr>
        <w:t xml:space="preserve"> a critical understanding of</w:t>
      </w:r>
      <w:r w:rsidR="002518D5" w:rsidRPr="00B13852">
        <w:rPr>
          <w:sz w:val="18"/>
          <w:lang w:val="en-GB"/>
        </w:rPr>
        <w:t xml:space="preserve"> the</w:t>
      </w:r>
      <w:r w:rsidR="00174CA8" w:rsidRPr="00B13852">
        <w:rPr>
          <w:sz w:val="18"/>
          <w:lang w:val="en-GB"/>
        </w:rPr>
        <w:t xml:space="preserve"> main issues and of</w:t>
      </w:r>
      <w:r w:rsidR="00746D0A" w:rsidRPr="00B13852">
        <w:rPr>
          <w:sz w:val="18"/>
          <w:lang w:val="en-GB"/>
        </w:rPr>
        <w:t xml:space="preserve"> </w:t>
      </w:r>
      <w:r w:rsidR="008E2CBD" w:rsidRPr="00B13852">
        <w:rPr>
          <w:sz w:val="18"/>
          <w:lang w:val="en-GB"/>
        </w:rPr>
        <w:t xml:space="preserve">professional implications relevant for social services, </w:t>
      </w:r>
      <w:r w:rsidR="00746D0A" w:rsidRPr="00B13852">
        <w:rPr>
          <w:sz w:val="18"/>
          <w:lang w:val="en-GB"/>
        </w:rPr>
        <w:t>will not be considered</w:t>
      </w:r>
      <w:r w:rsidR="002518D5" w:rsidRPr="00B13852">
        <w:rPr>
          <w:sz w:val="18"/>
          <w:lang w:val="en-GB"/>
        </w:rPr>
        <w:t xml:space="preserve"> sufficient to pass the exam. Only partial and/or superficial knowledge of the topics will also be considered insufficient.</w:t>
      </w:r>
    </w:p>
    <w:p w14:paraId="2398AB72" w14:textId="77777777" w:rsidR="00F948D2" w:rsidRPr="00B13852" w:rsidRDefault="00F948D2" w:rsidP="003C089D">
      <w:pPr>
        <w:spacing w:before="240" w:after="120"/>
        <w:rPr>
          <w:b/>
          <w:i/>
          <w:sz w:val="18"/>
          <w:lang w:val="en-GB"/>
        </w:rPr>
      </w:pPr>
      <w:r w:rsidRPr="00B13852">
        <w:rPr>
          <w:b/>
          <w:i/>
          <w:sz w:val="18"/>
          <w:lang w:val="en-GB"/>
        </w:rPr>
        <w:t>NOTES AND PREREQUISITES</w:t>
      </w:r>
    </w:p>
    <w:p w14:paraId="32F5E904" w14:textId="77777777" w:rsidR="00E527F7" w:rsidRPr="00B13852" w:rsidRDefault="00E527F7" w:rsidP="00E527F7">
      <w:pPr>
        <w:suppressAutoHyphens w:val="0"/>
        <w:spacing w:line="220" w:lineRule="exact"/>
        <w:ind w:firstLine="284"/>
        <w:rPr>
          <w:rFonts w:ascii="Times New Roman" w:hAnsi="Times New Roman"/>
          <w:i/>
          <w:kern w:val="0"/>
          <w:sz w:val="18"/>
          <w:szCs w:val="24"/>
          <w:lang w:val="en-GB" w:eastAsia="it-IT"/>
        </w:rPr>
      </w:pPr>
      <w:r w:rsidRPr="00B13852">
        <w:rPr>
          <w:rFonts w:ascii="Times New Roman" w:hAnsi="Times New Roman"/>
          <w:i/>
          <w:kern w:val="0"/>
          <w:sz w:val="18"/>
          <w:szCs w:val="24"/>
          <w:lang w:val="en-GB" w:eastAsia="it-IT"/>
        </w:rPr>
        <w:t>Prerequisites</w:t>
      </w:r>
    </w:p>
    <w:p w14:paraId="1EF90590" w14:textId="46BF04FB" w:rsidR="00E527F7" w:rsidRPr="00B13852" w:rsidRDefault="00B86895" w:rsidP="00E527F7">
      <w:pPr>
        <w:suppressAutoHyphens w:val="0"/>
        <w:spacing w:line="220" w:lineRule="exact"/>
        <w:ind w:firstLine="284"/>
        <w:rPr>
          <w:rFonts w:ascii="Times New Roman" w:hAnsi="Times New Roman"/>
          <w:kern w:val="0"/>
          <w:sz w:val="18"/>
          <w:szCs w:val="24"/>
          <w:lang w:val="en-GB" w:eastAsia="it-IT"/>
        </w:rPr>
      </w:pPr>
      <w:r w:rsidRPr="00B13852">
        <w:rPr>
          <w:rFonts w:ascii="Times New Roman" w:hAnsi="Times New Roman"/>
          <w:kern w:val="0"/>
          <w:sz w:val="18"/>
          <w:szCs w:val="24"/>
          <w:lang w:val="en-GB" w:eastAsia="it-IT"/>
        </w:rPr>
        <w:t>There are no p</w:t>
      </w:r>
      <w:r w:rsidR="00E527F7" w:rsidRPr="00B13852">
        <w:rPr>
          <w:rFonts w:ascii="Times New Roman" w:hAnsi="Times New Roman"/>
          <w:kern w:val="0"/>
          <w:sz w:val="18"/>
          <w:szCs w:val="24"/>
          <w:lang w:val="en-GB" w:eastAsia="it-IT"/>
        </w:rPr>
        <w:t xml:space="preserve">rerequisites </w:t>
      </w:r>
      <w:r w:rsidRPr="00B13852">
        <w:rPr>
          <w:rFonts w:ascii="Times New Roman" w:hAnsi="Times New Roman"/>
          <w:kern w:val="0"/>
          <w:sz w:val="18"/>
          <w:szCs w:val="24"/>
          <w:lang w:val="en-GB" w:eastAsia="it-IT"/>
        </w:rPr>
        <w:t>for</w:t>
      </w:r>
      <w:r w:rsidR="00E527F7" w:rsidRPr="00B13852">
        <w:rPr>
          <w:rFonts w:ascii="Times New Roman" w:hAnsi="Times New Roman"/>
          <w:kern w:val="0"/>
          <w:sz w:val="18"/>
          <w:szCs w:val="24"/>
          <w:lang w:val="en-GB" w:eastAsia="it-IT"/>
        </w:rPr>
        <w:t xml:space="preserve"> the legal content </w:t>
      </w:r>
      <w:r w:rsidRPr="00B13852">
        <w:rPr>
          <w:rFonts w:ascii="Times New Roman" w:hAnsi="Times New Roman"/>
          <w:kern w:val="0"/>
          <w:sz w:val="18"/>
          <w:szCs w:val="24"/>
          <w:lang w:val="en-GB" w:eastAsia="it-IT"/>
        </w:rPr>
        <w:t>of</w:t>
      </w:r>
      <w:r w:rsidR="00E527F7" w:rsidRPr="00B13852">
        <w:rPr>
          <w:rFonts w:ascii="Times New Roman" w:hAnsi="Times New Roman"/>
          <w:kern w:val="0"/>
          <w:sz w:val="18"/>
          <w:szCs w:val="24"/>
          <w:lang w:val="en-GB" w:eastAsia="it-IT"/>
        </w:rPr>
        <w:t xml:space="preserve"> the introductory and</w:t>
      </w:r>
      <w:r w:rsidRPr="00B13852">
        <w:rPr>
          <w:rFonts w:ascii="Times New Roman" w:hAnsi="Times New Roman"/>
          <w:kern w:val="0"/>
          <w:sz w:val="18"/>
          <w:szCs w:val="24"/>
          <w:lang w:val="en-GB" w:eastAsia="it-IT"/>
        </w:rPr>
        <w:t xml:space="preserve"> general parts of the course.</w:t>
      </w:r>
      <w:r w:rsidR="00E527F7" w:rsidRPr="00B13852">
        <w:rPr>
          <w:rFonts w:ascii="Times New Roman" w:hAnsi="Times New Roman"/>
          <w:kern w:val="0"/>
          <w:sz w:val="18"/>
          <w:szCs w:val="24"/>
          <w:lang w:val="en-GB" w:eastAsia="it-IT"/>
        </w:rPr>
        <w:t xml:space="preserve"> However, </w:t>
      </w:r>
      <w:r w:rsidRPr="00B13852">
        <w:rPr>
          <w:rFonts w:ascii="Times New Roman" w:hAnsi="Times New Roman"/>
          <w:kern w:val="0"/>
          <w:sz w:val="18"/>
          <w:szCs w:val="24"/>
          <w:lang w:val="en-GB" w:eastAsia="it-IT"/>
        </w:rPr>
        <w:t>students are expected to have t</w:t>
      </w:r>
      <w:r w:rsidR="00E527F7" w:rsidRPr="00B13852">
        <w:rPr>
          <w:rFonts w:ascii="Times New Roman" w:hAnsi="Times New Roman"/>
          <w:kern w:val="0"/>
          <w:sz w:val="18"/>
          <w:szCs w:val="24"/>
          <w:lang w:val="en-GB" w:eastAsia="it-IT"/>
        </w:rPr>
        <w:t xml:space="preserve">he </w:t>
      </w:r>
      <w:r w:rsidRPr="00B13852">
        <w:rPr>
          <w:rFonts w:ascii="Times New Roman" w:hAnsi="Times New Roman"/>
          <w:kern w:val="0"/>
          <w:sz w:val="18"/>
          <w:szCs w:val="24"/>
          <w:lang w:val="en-GB" w:eastAsia="it-IT"/>
        </w:rPr>
        <w:t>skill</w:t>
      </w:r>
      <w:r w:rsidR="00E527F7" w:rsidRPr="00B13852">
        <w:rPr>
          <w:rFonts w:ascii="Times New Roman" w:hAnsi="Times New Roman"/>
          <w:kern w:val="0"/>
          <w:sz w:val="18"/>
          <w:szCs w:val="24"/>
          <w:lang w:val="en-GB" w:eastAsia="it-IT"/>
        </w:rPr>
        <w:t xml:space="preserve"> to carry out interdisciplinary connections </w:t>
      </w:r>
      <w:r w:rsidRPr="00B13852">
        <w:rPr>
          <w:rFonts w:ascii="Times New Roman" w:hAnsi="Times New Roman"/>
          <w:kern w:val="0"/>
          <w:sz w:val="18"/>
          <w:szCs w:val="24"/>
          <w:lang w:val="en-GB" w:eastAsia="it-IT"/>
        </w:rPr>
        <w:t>between</w:t>
      </w:r>
      <w:r w:rsidR="00E527F7" w:rsidRPr="00B13852">
        <w:rPr>
          <w:rFonts w:ascii="Times New Roman" w:hAnsi="Times New Roman"/>
          <w:kern w:val="0"/>
          <w:sz w:val="18"/>
          <w:szCs w:val="24"/>
          <w:lang w:val="en-GB" w:eastAsia="it-IT"/>
        </w:rPr>
        <w:t xml:space="preserve"> methodological and vocational subjects of social service</w:t>
      </w:r>
      <w:r w:rsidRPr="00B13852">
        <w:rPr>
          <w:rFonts w:ascii="Times New Roman" w:hAnsi="Times New Roman"/>
          <w:kern w:val="0"/>
          <w:sz w:val="18"/>
          <w:szCs w:val="24"/>
          <w:lang w:val="en-GB" w:eastAsia="it-IT"/>
        </w:rPr>
        <w:t>s,</w:t>
      </w:r>
      <w:r w:rsidR="00E527F7" w:rsidRPr="00B13852">
        <w:rPr>
          <w:rFonts w:ascii="Times New Roman" w:hAnsi="Times New Roman"/>
          <w:kern w:val="0"/>
          <w:sz w:val="18"/>
          <w:szCs w:val="24"/>
          <w:lang w:val="en-GB" w:eastAsia="it-IT"/>
        </w:rPr>
        <w:t xml:space="preserve"> studied over the three-year </w:t>
      </w:r>
      <w:r w:rsidRPr="00B13852">
        <w:rPr>
          <w:rFonts w:ascii="Times New Roman" w:hAnsi="Times New Roman"/>
          <w:kern w:val="0"/>
          <w:sz w:val="18"/>
          <w:szCs w:val="24"/>
          <w:lang w:val="en-GB" w:eastAsia="it-IT"/>
        </w:rPr>
        <w:t>period</w:t>
      </w:r>
      <w:r w:rsidR="00E527F7" w:rsidRPr="00B13852">
        <w:rPr>
          <w:rFonts w:ascii="Times New Roman" w:hAnsi="Times New Roman"/>
          <w:kern w:val="0"/>
          <w:sz w:val="18"/>
          <w:szCs w:val="24"/>
          <w:lang w:val="en-GB" w:eastAsia="it-IT"/>
        </w:rPr>
        <w:t>.</w:t>
      </w:r>
    </w:p>
    <w:p w14:paraId="22099292" w14:textId="708455D4" w:rsidR="00A95793" w:rsidRPr="00A41EC0" w:rsidRDefault="00166FD9" w:rsidP="00B13852">
      <w:pPr>
        <w:spacing w:after="120" w:line="220" w:lineRule="exact"/>
        <w:ind w:firstLine="284"/>
        <w:rPr>
          <w:noProof/>
          <w:sz w:val="18"/>
          <w:u w:val="single"/>
          <w:lang w:val="en-GB"/>
        </w:rPr>
      </w:pPr>
      <w:r w:rsidRPr="00A41EC0">
        <w:rPr>
          <w:noProof/>
          <w:sz w:val="18"/>
          <w:u w:val="single"/>
          <w:lang w:val="en-GB"/>
        </w:rPr>
        <w:t>International exchange students and Erasmus students who wish to enrol in this course must be fully fluent in both written and spoken Italian especially with respect to the legal terminology. They must be able to understand, comment and discuss orally complex legal texts in Italian.</w:t>
      </w:r>
    </w:p>
    <w:p w14:paraId="72407DB8" w14:textId="77777777" w:rsidR="00A95793" w:rsidRPr="00B13852" w:rsidRDefault="00A95793" w:rsidP="00B13852">
      <w:pPr>
        <w:tabs>
          <w:tab w:val="clear" w:pos="284"/>
        </w:tabs>
        <w:suppressAutoHyphens w:val="0"/>
        <w:spacing w:line="259" w:lineRule="auto"/>
        <w:ind w:firstLine="284"/>
        <w:jc w:val="left"/>
        <w:rPr>
          <w:rFonts w:ascii="Times New Roman" w:eastAsia="Calibri" w:hAnsi="Times New Roman"/>
          <w:i/>
          <w:kern w:val="0"/>
          <w:sz w:val="18"/>
          <w:szCs w:val="18"/>
          <w:lang w:val="en-GB" w:eastAsia="en-US"/>
        </w:rPr>
      </w:pPr>
      <w:r w:rsidRPr="00B13852">
        <w:rPr>
          <w:rFonts w:ascii="Times New Roman" w:eastAsia="Calibri" w:hAnsi="Times New Roman"/>
          <w:i/>
          <w:kern w:val="0"/>
          <w:sz w:val="18"/>
          <w:szCs w:val="18"/>
          <w:lang w:val="en-GB" w:eastAsia="en-US"/>
        </w:rPr>
        <w:t>Office hours</w:t>
      </w:r>
    </w:p>
    <w:p w14:paraId="5D4FFA5F" w14:textId="0EC04BD0" w:rsidR="004C0C8E" w:rsidRPr="00B13852" w:rsidRDefault="0067534E" w:rsidP="00B13852">
      <w:pPr>
        <w:tabs>
          <w:tab w:val="clear" w:pos="284"/>
        </w:tabs>
        <w:suppressAutoHyphens w:val="0"/>
        <w:spacing w:line="259" w:lineRule="auto"/>
        <w:ind w:firstLine="284"/>
        <w:jc w:val="left"/>
        <w:rPr>
          <w:rFonts w:ascii="Times New Roman" w:eastAsia="Calibri" w:hAnsi="Times New Roman"/>
          <w:i/>
          <w:kern w:val="0"/>
          <w:sz w:val="18"/>
          <w:szCs w:val="18"/>
          <w:lang w:val="en-GB" w:eastAsia="en-US"/>
        </w:rPr>
      </w:pPr>
      <w:r w:rsidRPr="00B13852">
        <w:rPr>
          <w:sz w:val="18"/>
          <w:szCs w:val="18"/>
          <w:lang w:val="en-GB"/>
        </w:rPr>
        <w:t>O</w:t>
      </w:r>
      <w:r w:rsidR="004E4CD7" w:rsidRPr="00B13852">
        <w:rPr>
          <w:sz w:val="18"/>
          <w:szCs w:val="18"/>
          <w:lang w:val="en-GB"/>
        </w:rPr>
        <w:t xml:space="preserve">ffice hours take place in the </w:t>
      </w:r>
      <w:r w:rsidR="00A95793" w:rsidRPr="00B13852">
        <w:rPr>
          <w:sz w:val="18"/>
          <w:szCs w:val="18"/>
          <w:lang w:val="en-GB"/>
        </w:rPr>
        <w:t xml:space="preserve">Department of Legal Sciences / </w:t>
      </w:r>
      <w:proofErr w:type="spellStart"/>
      <w:r w:rsidR="00A95793" w:rsidRPr="00B13852">
        <w:rPr>
          <w:sz w:val="18"/>
          <w:szCs w:val="18"/>
          <w:lang w:val="en-GB"/>
        </w:rPr>
        <w:t>Dipartimento</w:t>
      </w:r>
      <w:proofErr w:type="spellEnd"/>
      <w:r w:rsidR="00A95793" w:rsidRPr="00B13852">
        <w:rPr>
          <w:sz w:val="18"/>
          <w:szCs w:val="18"/>
          <w:lang w:val="en-GB"/>
        </w:rPr>
        <w:t xml:space="preserve"> di </w:t>
      </w:r>
      <w:proofErr w:type="spellStart"/>
      <w:r w:rsidR="00A95793" w:rsidRPr="00B13852">
        <w:rPr>
          <w:sz w:val="18"/>
          <w:szCs w:val="18"/>
          <w:lang w:val="en-GB"/>
        </w:rPr>
        <w:t>Scienze</w:t>
      </w:r>
      <w:proofErr w:type="spellEnd"/>
      <w:r w:rsidR="00A95793" w:rsidRPr="00B13852">
        <w:rPr>
          <w:sz w:val="18"/>
          <w:szCs w:val="18"/>
          <w:lang w:val="en-GB"/>
        </w:rPr>
        <w:t xml:space="preserve"> </w:t>
      </w:r>
      <w:proofErr w:type="spellStart"/>
      <w:r w:rsidR="00A95793" w:rsidRPr="00B13852">
        <w:rPr>
          <w:sz w:val="18"/>
          <w:szCs w:val="18"/>
          <w:lang w:val="en-GB"/>
        </w:rPr>
        <w:t>giuridiche</w:t>
      </w:r>
      <w:proofErr w:type="spellEnd"/>
      <w:r w:rsidR="004E4CD7" w:rsidRPr="00B13852">
        <w:rPr>
          <w:sz w:val="18"/>
          <w:szCs w:val="18"/>
          <w:lang w:val="en-GB"/>
        </w:rPr>
        <w:t xml:space="preserve"> (Gregoria</w:t>
      </w:r>
      <w:r w:rsidR="00A305CF" w:rsidRPr="00B13852">
        <w:rPr>
          <w:sz w:val="18"/>
          <w:szCs w:val="18"/>
          <w:lang w:val="en-GB"/>
        </w:rPr>
        <w:t>n</w:t>
      </w:r>
      <w:r w:rsidR="004E4CD7" w:rsidRPr="00B13852">
        <w:rPr>
          <w:sz w:val="18"/>
          <w:szCs w:val="18"/>
          <w:lang w:val="en-GB"/>
        </w:rPr>
        <w:t>um, 4</w:t>
      </w:r>
      <w:r w:rsidR="004E4CD7" w:rsidRPr="00B13852">
        <w:rPr>
          <w:sz w:val="18"/>
          <w:szCs w:val="18"/>
          <w:vertAlign w:val="superscript"/>
          <w:lang w:val="en-GB"/>
        </w:rPr>
        <w:t>th</w:t>
      </w:r>
      <w:r w:rsidR="004E4CD7" w:rsidRPr="00B13852">
        <w:rPr>
          <w:sz w:val="18"/>
          <w:szCs w:val="18"/>
          <w:lang w:val="en-GB"/>
        </w:rPr>
        <w:t xml:space="preserve"> floor, room 414), upon</w:t>
      </w:r>
      <w:r w:rsidR="009F707E" w:rsidRPr="00B13852">
        <w:rPr>
          <w:sz w:val="18"/>
          <w:szCs w:val="18"/>
          <w:lang w:val="en-GB"/>
        </w:rPr>
        <w:t xml:space="preserve"> appointment,</w:t>
      </w:r>
      <w:r w:rsidR="004E4CD7" w:rsidRPr="00B13852">
        <w:rPr>
          <w:sz w:val="18"/>
          <w:szCs w:val="18"/>
          <w:lang w:val="en-GB"/>
        </w:rPr>
        <w:t xml:space="preserve"> according to the timetable displayed on </w:t>
      </w:r>
      <w:r w:rsidRPr="00B13852">
        <w:rPr>
          <w:sz w:val="18"/>
          <w:szCs w:val="18"/>
          <w:lang w:val="en-GB"/>
        </w:rPr>
        <w:t>the</w:t>
      </w:r>
      <w:r w:rsidR="0018545A" w:rsidRPr="00B13852">
        <w:rPr>
          <w:sz w:val="18"/>
          <w:szCs w:val="18"/>
          <w:lang w:val="en-GB"/>
        </w:rPr>
        <w:t xml:space="preserve"> lecturer's webpage of the university web site,</w:t>
      </w:r>
      <w:r w:rsidR="004E4CD7" w:rsidRPr="00B13852">
        <w:rPr>
          <w:sz w:val="18"/>
          <w:szCs w:val="18"/>
          <w:lang w:val="en-GB"/>
        </w:rPr>
        <w:t xml:space="preserve"> in </w:t>
      </w:r>
      <w:r w:rsidR="004E4CD7" w:rsidRPr="00B13852">
        <w:rPr>
          <w:i/>
          <w:sz w:val="18"/>
          <w:szCs w:val="18"/>
          <w:lang w:val="en-GB"/>
        </w:rPr>
        <w:t>Blac</w:t>
      </w:r>
      <w:r w:rsidR="002D2BF1" w:rsidRPr="00B13852">
        <w:rPr>
          <w:i/>
          <w:sz w:val="18"/>
          <w:szCs w:val="18"/>
          <w:lang w:val="en-GB"/>
        </w:rPr>
        <w:t>k</w:t>
      </w:r>
      <w:r w:rsidR="004E4CD7" w:rsidRPr="00B13852">
        <w:rPr>
          <w:i/>
          <w:sz w:val="18"/>
          <w:szCs w:val="18"/>
          <w:lang w:val="en-GB"/>
        </w:rPr>
        <w:t>board</w:t>
      </w:r>
      <w:r w:rsidR="0018545A" w:rsidRPr="00B13852">
        <w:rPr>
          <w:sz w:val="18"/>
          <w:szCs w:val="18"/>
          <w:lang w:val="en-GB"/>
        </w:rPr>
        <w:t>, and</w:t>
      </w:r>
      <w:r w:rsidR="00C27406" w:rsidRPr="00B13852">
        <w:rPr>
          <w:sz w:val="18"/>
          <w:szCs w:val="18"/>
          <w:lang w:val="en-GB"/>
        </w:rPr>
        <w:t xml:space="preserve"> </w:t>
      </w:r>
      <w:r w:rsidR="004C0C8E" w:rsidRPr="00B13852">
        <w:rPr>
          <w:sz w:val="18"/>
          <w:szCs w:val="18"/>
          <w:lang w:val="en-GB"/>
        </w:rPr>
        <w:t>on the Faculty notice board.</w:t>
      </w:r>
    </w:p>
    <w:sectPr w:rsidR="004C0C8E" w:rsidRPr="00B13852" w:rsidSect="00F56C2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100750"/>
    <w:multiLevelType w:val="hybridMultilevel"/>
    <w:tmpl w:val="550C1660"/>
    <w:lvl w:ilvl="0" w:tplc="F27035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0DF6D08"/>
    <w:multiLevelType w:val="hybridMultilevel"/>
    <w:tmpl w:val="9F7CE466"/>
    <w:lvl w:ilvl="0" w:tplc="58622666">
      <w:start w:val="3"/>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7666156">
    <w:abstractNumId w:val="0"/>
  </w:num>
  <w:num w:numId="2" w16cid:durableId="739982883">
    <w:abstractNumId w:val="1"/>
  </w:num>
  <w:num w:numId="3" w16cid:durableId="759956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A9"/>
    <w:rsid w:val="000114CA"/>
    <w:rsid w:val="000227D4"/>
    <w:rsid w:val="00045A7E"/>
    <w:rsid w:val="0007423F"/>
    <w:rsid w:val="000A79B1"/>
    <w:rsid w:val="001367E1"/>
    <w:rsid w:val="00166FD9"/>
    <w:rsid w:val="00174CA8"/>
    <w:rsid w:val="0018545A"/>
    <w:rsid w:val="001C069D"/>
    <w:rsid w:val="001F1D6D"/>
    <w:rsid w:val="00223D2F"/>
    <w:rsid w:val="002518D5"/>
    <w:rsid w:val="002703AC"/>
    <w:rsid w:val="002C382A"/>
    <w:rsid w:val="002C386C"/>
    <w:rsid w:val="002D2BF1"/>
    <w:rsid w:val="00357FC4"/>
    <w:rsid w:val="003C089D"/>
    <w:rsid w:val="003C1397"/>
    <w:rsid w:val="003C71AE"/>
    <w:rsid w:val="003E4738"/>
    <w:rsid w:val="003F7E69"/>
    <w:rsid w:val="004500F5"/>
    <w:rsid w:val="004C0C8E"/>
    <w:rsid w:val="004E4BEA"/>
    <w:rsid w:val="004E4CD7"/>
    <w:rsid w:val="004F3982"/>
    <w:rsid w:val="0051403C"/>
    <w:rsid w:val="005148C6"/>
    <w:rsid w:val="00574DF1"/>
    <w:rsid w:val="005A3DA0"/>
    <w:rsid w:val="005A677A"/>
    <w:rsid w:val="005D1B22"/>
    <w:rsid w:val="005D56AD"/>
    <w:rsid w:val="005E0251"/>
    <w:rsid w:val="005F1EF4"/>
    <w:rsid w:val="00624199"/>
    <w:rsid w:val="00657DFB"/>
    <w:rsid w:val="006678E6"/>
    <w:rsid w:val="00673F7E"/>
    <w:rsid w:val="0067534E"/>
    <w:rsid w:val="006B1E5B"/>
    <w:rsid w:val="00702504"/>
    <w:rsid w:val="00711B3F"/>
    <w:rsid w:val="00746D0A"/>
    <w:rsid w:val="007728EE"/>
    <w:rsid w:val="008133CC"/>
    <w:rsid w:val="00821A62"/>
    <w:rsid w:val="008539D2"/>
    <w:rsid w:val="008A375F"/>
    <w:rsid w:val="008C4C6D"/>
    <w:rsid w:val="008C55BE"/>
    <w:rsid w:val="008E2CBD"/>
    <w:rsid w:val="0091386E"/>
    <w:rsid w:val="00954E3D"/>
    <w:rsid w:val="009A3F89"/>
    <w:rsid w:val="009E7C55"/>
    <w:rsid w:val="009F707E"/>
    <w:rsid w:val="00A305CF"/>
    <w:rsid w:val="00A41EC0"/>
    <w:rsid w:val="00A42EB9"/>
    <w:rsid w:val="00A64658"/>
    <w:rsid w:val="00A95793"/>
    <w:rsid w:val="00B13852"/>
    <w:rsid w:val="00B2129A"/>
    <w:rsid w:val="00B37903"/>
    <w:rsid w:val="00B610C4"/>
    <w:rsid w:val="00B7127B"/>
    <w:rsid w:val="00B86895"/>
    <w:rsid w:val="00B92717"/>
    <w:rsid w:val="00C06524"/>
    <w:rsid w:val="00C107A8"/>
    <w:rsid w:val="00C27406"/>
    <w:rsid w:val="00C66295"/>
    <w:rsid w:val="00C968BB"/>
    <w:rsid w:val="00CB18FD"/>
    <w:rsid w:val="00D13A8A"/>
    <w:rsid w:val="00D250B3"/>
    <w:rsid w:val="00D97964"/>
    <w:rsid w:val="00DA139A"/>
    <w:rsid w:val="00DA53C2"/>
    <w:rsid w:val="00E527F7"/>
    <w:rsid w:val="00E723D2"/>
    <w:rsid w:val="00E9361E"/>
    <w:rsid w:val="00EA40F6"/>
    <w:rsid w:val="00EC1B03"/>
    <w:rsid w:val="00F532C7"/>
    <w:rsid w:val="00F549A5"/>
    <w:rsid w:val="00F56C20"/>
    <w:rsid w:val="00F6143D"/>
    <w:rsid w:val="00F948D2"/>
    <w:rsid w:val="00FB5FA9"/>
    <w:rsid w:val="00FC1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CE98DF"/>
  <w15:chartTrackingRefBased/>
  <w15:docId w15:val="{BB210C5B-7C1A-479A-B0A1-C0BA405E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C20"/>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F56C20"/>
    <w:pPr>
      <w:numPr>
        <w:numId w:val="1"/>
      </w:numPr>
      <w:spacing w:before="480"/>
      <w:outlineLvl w:val="0"/>
    </w:pPr>
    <w:rPr>
      <w:rFonts w:ascii="Times" w:hAnsi="Times" w:cs="Times"/>
      <w:b/>
    </w:rPr>
  </w:style>
  <w:style w:type="paragraph" w:styleId="Titolo2">
    <w:name w:val="heading 2"/>
    <w:basedOn w:val="Intestazione1"/>
    <w:next w:val="Corpotesto"/>
    <w:link w:val="Titolo2Carattere"/>
    <w:qFormat/>
    <w:rsid w:val="00F56C20"/>
    <w:pPr>
      <w:numPr>
        <w:ilvl w:val="1"/>
        <w:numId w:val="1"/>
      </w:numPr>
      <w:outlineLvl w:val="1"/>
    </w:pPr>
    <w:rPr>
      <w:rFonts w:ascii="Times" w:hAnsi="Times" w:cs="Times"/>
      <w:smallCaps/>
      <w:sz w:val="18"/>
    </w:rPr>
  </w:style>
  <w:style w:type="paragraph" w:styleId="Titolo3">
    <w:name w:val="heading 3"/>
    <w:basedOn w:val="Intestazione1"/>
    <w:next w:val="Corpotesto"/>
    <w:qFormat/>
    <w:rsid w:val="00F56C20"/>
    <w:pPr>
      <w:numPr>
        <w:ilvl w:val="2"/>
        <w:numId w:val="1"/>
      </w:numPr>
      <w:outlineLvl w:val="2"/>
    </w:pPr>
    <w:rPr>
      <w:rFonts w:ascii="Times" w:hAnsi="Times" w:cs="Times"/>
      <w:i/>
      <w:caps/>
      <w:sz w:val="18"/>
    </w:rPr>
  </w:style>
  <w:style w:type="paragraph" w:styleId="Titolo4">
    <w:name w:val="heading 4"/>
    <w:next w:val="Corpotesto"/>
    <w:qFormat/>
    <w:rsid w:val="00F56C20"/>
    <w:pPr>
      <w:keepNext/>
      <w:widowControl w:val="0"/>
      <w:numPr>
        <w:ilvl w:val="3"/>
        <w:numId w:val="1"/>
      </w:numPr>
      <w:suppressAutoHyphens/>
      <w:outlineLvl w:val="3"/>
    </w:pPr>
    <w:rPr>
      <w:i/>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56C20"/>
  </w:style>
  <w:style w:type="character" w:customStyle="1" w:styleId="WW8Num1z1">
    <w:name w:val="WW8Num1z1"/>
    <w:rsid w:val="00F56C20"/>
  </w:style>
  <w:style w:type="character" w:customStyle="1" w:styleId="WW8Num1z2">
    <w:name w:val="WW8Num1z2"/>
    <w:rsid w:val="00F56C20"/>
  </w:style>
  <w:style w:type="character" w:customStyle="1" w:styleId="WW8Num1z3">
    <w:name w:val="WW8Num1z3"/>
    <w:rsid w:val="00F56C20"/>
  </w:style>
  <w:style w:type="character" w:customStyle="1" w:styleId="WW8Num1z4">
    <w:name w:val="WW8Num1z4"/>
    <w:rsid w:val="00F56C20"/>
  </w:style>
  <w:style w:type="character" w:customStyle="1" w:styleId="WW8Num1z5">
    <w:name w:val="WW8Num1z5"/>
    <w:rsid w:val="00F56C20"/>
  </w:style>
  <w:style w:type="character" w:customStyle="1" w:styleId="WW8Num1z6">
    <w:name w:val="WW8Num1z6"/>
    <w:rsid w:val="00F56C20"/>
  </w:style>
  <w:style w:type="character" w:customStyle="1" w:styleId="WW8Num1z7">
    <w:name w:val="WW8Num1z7"/>
    <w:rsid w:val="00F56C20"/>
  </w:style>
  <w:style w:type="character" w:customStyle="1" w:styleId="WW8Num1z8">
    <w:name w:val="WW8Num1z8"/>
    <w:rsid w:val="00F56C20"/>
  </w:style>
  <w:style w:type="character" w:customStyle="1" w:styleId="Caratterepredefinitoparagrafo1">
    <w:name w:val="Carattere predefinito paragrafo1"/>
    <w:rsid w:val="00F56C20"/>
  </w:style>
  <w:style w:type="character" w:customStyle="1" w:styleId="Titolo3Carattere">
    <w:name w:val="Titolo 3 Carattere"/>
    <w:rsid w:val="00F56C20"/>
    <w:rPr>
      <w:rFonts w:ascii="Times" w:hAnsi="Times" w:cs="Times"/>
      <w:i/>
      <w:caps/>
      <w:sz w:val="18"/>
    </w:rPr>
  </w:style>
  <w:style w:type="paragraph" w:customStyle="1" w:styleId="Intestazione1">
    <w:name w:val="Intestazione1"/>
    <w:basedOn w:val="Normale"/>
    <w:next w:val="Corpotesto"/>
    <w:rsid w:val="00F56C20"/>
    <w:pPr>
      <w:keepNext/>
      <w:spacing w:before="240" w:after="120"/>
    </w:pPr>
    <w:rPr>
      <w:rFonts w:ascii="Arial" w:eastAsia="MS Mincho" w:hAnsi="Arial" w:cs="Tahoma"/>
      <w:sz w:val="28"/>
      <w:szCs w:val="28"/>
    </w:rPr>
  </w:style>
  <w:style w:type="paragraph" w:styleId="Corpotesto">
    <w:name w:val="Body Text"/>
    <w:link w:val="CorpotestoCarattere"/>
    <w:rsid w:val="00F56C20"/>
    <w:pPr>
      <w:widowControl w:val="0"/>
      <w:suppressAutoHyphens/>
      <w:spacing w:before="120"/>
    </w:pPr>
    <w:rPr>
      <w:i/>
      <w:iCs/>
      <w:kern w:val="1"/>
      <w:lang w:eastAsia="ar-SA"/>
    </w:rPr>
  </w:style>
  <w:style w:type="paragraph" w:styleId="Elenco">
    <w:name w:val="List"/>
    <w:basedOn w:val="Corpotesto"/>
    <w:rsid w:val="00F56C20"/>
    <w:rPr>
      <w:rFonts w:cs="Tahoma"/>
    </w:rPr>
  </w:style>
  <w:style w:type="paragraph" w:customStyle="1" w:styleId="Didascalia1">
    <w:name w:val="Didascalia1"/>
    <w:basedOn w:val="Normale"/>
    <w:rsid w:val="00F56C20"/>
    <w:pPr>
      <w:suppressLineNumbers/>
      <w:spacing w:before="120" w:after="120"/>
    </w:pPr>
    <w:rPr>
      <w:rFonts w:cs="Tahoma"/>
      <w:i/>
      <w:iCs/>
      <w:sz w:val="24"/>
      <w:szCs w:val="24"/>
    </w:rPr>
  </w:style>
  <w:style w:type="paragraph" w:customStyle="1" w:styleId="Indice">
    <w:name w:val="Indice"/>
    <w:basedOn w:val="Normale"/>
    <w:rsid w:val="00F56C20"/>
    <w:pPr>
      <w:suppressLineNumbers/>
    </w:pPr>
    <w:rPr>
      <w:rFonts w:cs="Tahoma"/>
    </w:rPr>
  </w:style>
  <w:style w:type="paragraph" w:customStyle="1" w:styleId="Testo1">
    <w:name w:val="Testo 1"/>
    <w:rsid w:val="00F56C20"/>
    <w:pPr>
      <w:suppressAutoHyphens/>
      <w:spacing w:line="220" w:lineRule="exact"/>
      <w:ind w:left="284" w:hanging="284"/>
      <w:jc w:val="both"/>
    </w:pPr>
    <w:rPr>
      <w:rFonts w:ascii="Times" w:hAnsi="Times"/>
      <w:kern w:val="1"/>
      <w:sz w:val="18"/>
      <w:lang w:eastAsia="ar-SA"/>
    </w:rPr>
  </w:style>
  <w:style w:type="paragraph" w:customStyle="1" w:styleId="Testo2">
    <w:name w:val="Testo 2"/>
    <w:rsid w:val="00F56C20"/>
    <w:pPr>
      <w:suppressAutoHyphens/>
      <w:spacing w:line="220" w:lineRule="exact"/>
      <w:ind w:firstLine="284"/>
      <w:jc w:val="both"/>
    </w:pPr>
    <w:rPr>
      <w:rFonts w:ascii="Times" w:hAnsi="Times"/>
      <w:kern w:val="1"/>
      <w:sz w:val="18"/>
      <w:lang w:eastAsia="ar-SA"/>
    </w:rPr>
  </w:style>
  <w:style w:type="paragraph" w:styleId="Rientrocorpodeltesto">
    <w:name w:val="Body Text Indent"/>
    <w:link w:val="RientrocorpodeltestoCarattere"/>
    <w:rsid w:val="00F56C20"/>
    <w:pPr>
      <w:widowControl w:val="0"/>
      <w:suppressAutoHyphens/>
      <w:ind w:left="284" w:hanging="284"/>
    </w:pPr>
    <w:rPr>
      <w:kern w:val="1"/>
      <w:lang w:eastAsia="ar-SA"/>
    </w:rPr>
  </w:style>
  <w:style w:type="paragraph" w:customStyle="1" w:styleId="Rientrocorpodeltesto21">
    <w:name w:val="Rientro corpo del testo 21"/>
    <w:rsid w:val="00F56C20"/>
    <w:pPr>
      <w:widowControl w:val="0"/>
      <w:suppressAutoHyphens/>
      <w:spacing w:before="120"/>
      <w:ind w:left="284" w:hanging="284"/>
    </w:pPr>
    <w:rPr>
      <w:i/>
      <w:iCs/>
      <w:kern w:val="1"/>
      <w:lang w:eastAsia="ar-SA"/>
    </w:rPr>
  </w:style>
  <w:style w:type="paragraph" w:styleId="Testofumetto">
    <w:name w:val="Balloon Text"/>
    <w:basedOn w:val="Normale"/>
    <w:link w:val="TestofumettoCarattere"/>
    <w:uiPriority w:val="99"/>
    <w:semiHidden/>
    <w:unhideWhenUsed/>
    <w:rsid w:val="00D97964"/>
    <w:pPr>
      <w:spacing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D97964"/>
    <w:rPr>
      <w:rFonts w:ascii="Lucida Grande" w:hAnsi="Lucida Grande" w:cs="Lucida Grande"/>
      <w:kern w:val="1"/>
      <w:sz w:val="18"/>
      <w:szCs w:val="18"/>
      <w:lang w:eastAsia="ar-SA"/>
    </w:rPr>
  </w:style>
  <w:style w:type="paragraph" w:styleId="Paragrafoelenco">
    <w:name w:val="List Paragraph"/>
    <w:basedOn w:val="Normale"/>
    <w:uiPriority w:val="34"/>
    <w:qFormat/>
    <w:rsid w:val="00954E3D"/>
    <w:pPr>
      <w:ind w:left="720"/>
      <w:contextualSpacing/>
    </w:pPr>
  </w:style>
  <w:style w:type="character" w:customStyle="1" w:styleId="RientrocorpodeltestoCarattere">
    <w:name w:val="Rientro corpo del testo Carattere"/>
    <w:link w:val="Rientrocorpodeltesto"/>
    <w:rsid w:val="00954E3D"/>
    <w:rPr>
      <w:kern w:val="1"/>
      <w:lang w:val="it-IT" w:eastAsia="ar-SA" w:bidi="ar-SA"/>
    </w:rPr>
  </w:style>
  <w:style w:type="character" w:customStyle="1" w:styleId="Titolo2Carattere">
    <w:name w:val="Titolo 2 Carattere"/>
    <w:link w:val="Titolo2"/>
    <w:rsid w:val="004C0C8E"/>
    <w:rPr>
      <w:rFonts w:ascii="Times" w:eastAsia="MS Mincho" w:hAnsi="Times" w:cs="Times"/>
      <w:smallCaps/>
      <w:kern w:val="1"/>
      <w:sz w:val="18"/>
      <w:szCs w:val="28"/>
      <w:lang w:eastAsia="ar-SA"/>
    </w:rPr>
  </w:style>
  <w:style w:type="character" w:customStyle="1" w:styleId="CorpotestoCarattere">
    <w:name w:val="Corpo testo Carattere"/>
    <w:link w:val="Corpotesto"/>
    <w:rsid w:val="004C0C8E"/>
    <w:rPr>
      <w:i/>
      <w:iCs/>
      <w:kern w:val="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4</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Criminal Law and Criminal Law for Juveniles</vt:lpstr>
      <vt:lpstr>Criminal Law and Criminal Law for Juveniles</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and Criminal Law for Juveniles</dc:title>
  <dc:subject/>
  <dc:creator>admin_ins</dc:creator>
  <cp:keywords/>
  <cp:lastModifiedBy>Programmi Inglese</cp:lastModifiedBy>
  <cp:revision>2</cp:revision>
  <cp:lastPrinted>2015-12-17T14:06:00Z</cp:lastPrinted>
  <dcterms:created xsi:type="dcterms:W3CDTF">2023-07-04T09:22:00Z</dcterms:created>
  <dcterms:modified xsi:type="dcterms:W3CDTF">2023-07-04T09:22:00Z</dcterms:modified>
</cp:coreProperties>
</file>