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053A" w14:textId="48B89C68" w:rsidR="00F5544B" w:rsidRPr="003768BB" w:rsidRDefault="00806B4A" w:rsidP="00806B4A">
      <w:pPr>
        <w:pStyle w:val="Titolo1"/>
      </w:pPr>
      <w:r w:rsidRPr="003768BB">
        <w:t>Labour: Markets, Policies and Representation</w:t>
      </w:r>
    </w:p>
    <w:p w14:paraId="21F44129" w14:textId="77777777" w:rsidR="00BE7E75" w:rsidRPr="003768BB" w:rsidRDefault="00BE7E75" w:rsidP="00BE7E75">
      <w:pPr>
        <w:pStyle w:val="Titolo2"/>
        <w:rPr>
          <w:noProof w:val="0"/>
          <w:lang w:val="it-IT"/>
        </w:rPr>
      </w:pPr>
      <w:r w:rsidRPr="003768BB">
        <w:rPr>
          <w:noProof w:val="0"/>
        </w:rPr>
        <w:t xml:space="preserve">Prof. </w:t>
      </w:r>
      <w:r w:rsidRPr="003768BB">
        <w:rPr>
          <w:noProof w:val="0"/>
          <w:lang w:val="it-IT"/>
        </w:rPr>
        <w:t>Rosangela Lodigiani; Prof. Alberto Vergani</w:t>
      </w:r>
    </w:p>
    <w:p w14:paraId="3E3110D9" w14:textId="77777777" w:rsidR="002D5E17" w:rsidRPr="003768BB" w:rsidRDefault="00BE7E75" w:rsidP="00BE7E75">
      <w:pPr>
        <w:spacing w:before="240" w:after="120"/>
        <w:rPr>
          <w:b/>
          <w:sz w:val="18"/>
        </w:rPr>
      </w:pPr>
      <w:r w:rsidRPr="003768BB">
        <w:rPr>
          <w:b/>
          <w:i/>
          <w:sz w:val="18"/>
        </w:rPr>
        <w:t>COURSE AIMS AND INTENDED LEARNING OUTCOMES</w:t>
      </w:r>
    </w:p>
    <w:p w14:paraId="7B6036C3" w14:textId="77777777" w:rsidR="003932A6" w:rsidRPr="003768BB" w:rsidRDefault="00814459" w:rsidP="008301F8">
      <w:pPr>
        <w:rPr>
          <w:noProof/>
          <w:szCs w:val="20"/>
        </w:rPr>
      </w:pPr>
      <w:r w:rsidRPr="003768BB">
        <w:rPr>
          <w:noProof/>
          <w:szCs w:val="20"/>
        </w:rPr>
        <w:t xml:space="preserve">After shaping the development and structure </w:t>
      </w:r>
      <w:r w:rsidR="003932A6" w:rsidRPr="003768BB">
        <w:rPr>
          <w:noProof/>
          <w:szCs w:val="20"/>
        </w:rPr>
        <w:t xml:space="preserve">of the industrial society, </w:t>
      </w:r>
      <w:r w:rsidRPr="003768BB">
        <w:rPr>
          <w:noProof/>
          <w:szCs w:val="20"/>
        </w:rPr>
        <w:t xml:space="preserve">labour </w:t>
      </w:r>
      <w:r w:rsidR="003932A6" w:rsidRPr="003768BB">
        <w:rPr>
          <w:noProof/>
          <w:szCs w:val="20"/>
        </w:rPr>
        <w:t xml:space="preserve">is still </w:t>
      </w:r>
      <w:r w:rsidRPr="003768BB">
        <w:rPr>
          <w:noProof/>
          <w:szCs w:val="20"/>
        </w:rPr>
        <w:t xml:space="preserve">a </w:t>
      </w:r>
      <w:r w:rsidR="003932A6" w:rsidRPr="003768BB">
        <w:rPr>
          <w:noProof/>
          <w:szCs w:val="20"/>
        </w:rPr>
        <w:t xml:space="preserve">fundamental </w:t>
      </w:r>
      <w:r w:rsidRPr="003768BB">
        <w:rPr>
          <w:noProof/>
          <w:szCs w:val="20"/>
        </w:rPr>
        <w:t xml:space="preserve">factor </w:t>
      </w:r>
      <w:r w:rsidR="00C22F5A" w:rsidRPr="003768BB">
        <w:rPr>
          <w:noProof/>
          <w:szCs w:val="20"/>
        </w:rPr>
        <w:t>in our society</w:t>
      </w:r>
      <w:r w:rsidR="003932A6" w:rsidRPr="003768BB">
        <w:rPr>
          <w:noProof/>
          <w:szCs w:val="20"/>
        </w:rPr>
        <w:t xml:space="preserve">, especially in terms of aggregation, regulation, and </w:t>
      </w:r>
      <w:r w:rsidRPr="003768BB">
        <w:rPr>
          <w:noProof/>
          <w:szCs w:val="20"/>
        </w:rPr>
        <w:t xml:space="preserve">for the structuring and meaning of </w:t>
      </w:r>
      <w:r w:rsidR="003932A6" w:rsidRPr="003768BB">
        <w:rPr>
          <w:noProof/>
          <w:szCs w:val="20"/>
        </w:rPr>
        <w:t>people’s li</w:t>
      </w:r>
      <w:r w:rsidRPr="003768BB">
        <w:rPr>
          <w:noProof/>
          <w:szCs w:val="20"/>
        </w:rPr>
        <w:t>v</w:t>
      </w:r>
      <w:r w:rsidR="003932A6" w:rsidRPr="003768BB">
        <w:rPr>
          <w:noProof/>
          <w:szCs w:val="20"/>
        </w:rPr>
        <w:t xml:space="preserve">es. However, with the beginning of the new </w:t>
      </w:r>
      <w:r w:rsidRPr="003768BB">
        <w:rPr>
          <w:noProof/>
          <w:szCs w:val="20"/>
        </w:rPr>
        <w:t>or</w:t>
      </w:r>
      <w:r w:rsidR="003932A6" w:rsidRPr="003768BB">
        <w:rPr>
          <w:noProof/>
          <w:szCs w:val="20"/>
        </w:rPr>
        <w:t xml:space="preserve"> post-industrialism</w:t>
      </w:r>
      <w:r w:rsidR="00C22F5A" w:rsidRPr="003768BB">
        <w:rPr>
          <w:noProof/>
          <w:szCs w:val="20"/>
        </w:rPr>
        <w:t xml:space="preserve"> era</w:t>
      </w:r>
      <w:r w:rsidR="003932A6" w:rsidRPr="003768BB">
        <w:rPr>
          <w:noProof/>
          <w:szCs w:val="20"/>
        </w:rPr>
        <w:t>, and the shift to</w:t>
      </w:r>
      <w:r w:rsidRPr="003768BB">
        <w:rPr>
          <w:noProof/>
          <w:szCs w:val="20"/>
        </w:rPr>
        <w:t>wards</w:t>
      </w:r>
      <w:r w:rsidR="003932A6" w:rsidRPr="003768BB">
        <w:rPr>
          <w:noProof/>
          <w:szCs w:val="20"/>
        </w:rPr>
        <w:t xml:space="preserve"> the automation and digitalisation of the production processes, the con</w:t>
      </w:r>
      <w:r w:rsidRPr="003768BB">
        <w:rPr>
          <w:noProof/>
          <w:szCs w:val="20"/>
        </w:rPr>
        <w:t xml:space="preserve">tents, forms and meanings </w:t>
      </w:r>
      <w:r w:rsidR="00C22F5A" w:rsidRPr="003768BB">
        <w:rPr>
          <w:noProof/>
          <w:szCs w:val="20"/>
        </w:rPr>
        <w:t>of</w:t>
      </w:r>
      <w:r w:rsidR="003932A6" w:rsidRPr="003768BB">
        <w:rPr>
          <w:noProof/>
          <w:szCs w:val="20"/>
        </w:rPr>
        <w:t xml:space="preserve"> labour </w:t>
      </w:r>
      <w:r w:rsidR="00C22F5A" w:rsidRPr="003768BB">
        <w:rPr>
          <w:noProof/>
          <w:szCs w:val="20"/>
        </w:rPr>
        <w:t>ha</w:t>
      </w:r>
      <w:r w:rsidRPr="003768BB">
        <w:rPr>
          <w:noProof/>
          <w:szCs w:val="20"/>
        </w:rPr>
        <w:t>ve</w:t>
      </w:r>
      <w:r w:rsidR="00C22F5A" w:rsidRPr="003768BB">
        <w:rPr>
          <w:noProof/>
          <w:szCs w:val="20"/>
        </w:rPr>
        <w:t xml:space="preserve"> undergone</w:t>
      </w:r>
      <w:r w:rsidR="003932A6" w:rsidRPr="003768BB">
        <w:rPr>
          <w:noProof/>
          <w:szCs w:val="20"/>
        </w:rPr>
        <w:t xml:space="preserve"> important transformations. </w:t>
      </w:r>
      <w:r w:rsidR="00C22F5A" w:rsidRPr="003768BB">
        <w:rPr>
          <w:noProof/>
          <w:szCs w:val="20"/>
        </w:rPr>
        <w:t xml:space="preserve">In order to face the challenges, opportunities, and problems raised by </w:t>
      </w:r>
      <w:r w:rsidRPr="003768BB">
        <w:rPr>
          <w:noProof/>
          <w:szCs w:val="20"/>
        </w:rPr>
        <w:t>these</w:t>
      </w:r>
      <w:r w:rsidR="00C22F5A" w:rsidRPr="003768BB">
        <w:rPr>
          <w:noProof/>
          <w:szCs w:val="20"/>
        </w:rPr>
        <w:t xml:space="preserve"> phenomena, it is necessary to develop new categories to interpret them, and reform policies</w:t>
      </w:r>
      <w:r w:rsidR="003932A6" w:rsidRPr="003768BB">
        <w:rPr>
          <w:noProof/>
          <w:szCs w:val="20"/>
        </w:rPr>
        <w:t xml:space="preserve"> </w:t>
      </w:r>
      <w:r w:rsidR="00C22F5A" w:rsidRPr="003768BB">
        <w:rPr>
          <w:noProof/>
          <w:szCs w:val="20"/>
        </w:rPr>
        <w:t>to promote the qualification, development, and representation of labour.</w:t>
      </w:r>
    </w:p>
    <w:p w14:paraId="3521C031" w14:textId="1090BD88" w:rsidR="00BE7E75" w:rsidRPr="003768BB" w:rsidRDefault="0014257F" w:rsidP="00C12541">
      <w:pPr>
        <w:rPr>
          <w:szCs w:val="20"/>
        </w:rPr>
      </w:pPr>
      <w:r w:rsidRPr="003768BB">
        <w:rPr>
          <w:rFonts w:ascii="Times" w:hAnsi="Times"/>
          <w:szCs w:val="20"/>
        </w:rPr>
        <w:t>D</w:t>
      </w:r>
      <w:r w:rsidR="00BE7E75" w:rsidRPr="003768BB">
        <w:rPr>
          <w:rFonts w:ascii="Times" w:hAnsi="Times"/>
          <w:szCs w:val="20"/>
        </w:rPr>
        <w:t>ivided in</w:t>
      </w:r>
      <w:r w:rsidRPr="003768BB">
        <w:rPr>
          <w:rFonts w:ascii="Times" w:hAnsi="Times"/>
          <w:szCs w:val="20"/>
        </w:rPr>
        <w:t>t</w:t>
      </w:r>
      <w:r w:rsidR="00BE7E75" w:rsidRPr="003768BB">
        <w:rPr>
          <w:rFonts w:ascii="Times" w:hAnsi="Times"/>
          <w:szCs w:val="20"/>
        </w:rPr>
        <w:t>o two semester-long modules</w:t>
      </w:r>
      <w:r w:rsidRPr="003768BB">
        <w:rPr>
          <w:rFonts w:ascii="Times" w:hAnsi="Times"/>
          <w:szCs w:val="20"/>
        </w:rPr>
        <w:t xml:space="preserve">, </w:t>
      </w:r>
      <w:r w:rsidRPr="003768BB">
        <w:t xml:space="preserve">the course </w:t>
      </w:r>
      <w:r w:rsidR="00BE7E75" w:rsidRPr="003768BB">
        <w:t>aims to provide students with the co</w:t>
      </w:r>
      <w:r w:rsidRPr="003768BB">
        <w:t>nceptual apparatus they require</w:t>
      </w:r>
      <w:r w:rsidR="00BE7E75" w:rsidRPr="003768BB">
        <w:t xml:space="preserve"> to interpret and understand</w:t>
      </w:r>
      <w:r w:rsidRPr="003768BB">
        <w:t>:</w:t>
      </w:r>
      <w:r w:rsidR="00BE7E75" w:rsidRPr="003768BB">
        <w:t xml:space="preserve"> the transformations of labour and </w:t>
      </w:r>
      <w:r w:rsidRPr="003768BB">
        <w:t xml:space="preserve">its </w:t>
      </w:r>
      <w:r w:rsidR="00BE7E75" w:rsidRPr="003768BB">
        <w:t>relative policies</w:t>
      </w:r>
      <w:r w:rsidRPr="003768BB">
        <w:t>;</w:t>
      </w:r>
      <w:r w:rsidR="00BE7E75" w:rsidRPr="003768BB">
        <w:t xml:space="preserve"> recent dynamics of the labour market and industrial relations</w:t>
      </w:r>
      <w:r w:rsidRPr="003768BB">
        <w:t>;</w:t>
      </w:r>
      <w:r w:rsidR="00BE7E75" w:rsidRPr="003768BB">
        <w:t xml:space="preserve"> </w:t>
      </w:r>
      <w:r w:rsidR="008057E4" w:rsidRPr="003768BB">
        <w:rPr>
          <w:szCs w:val="20"/>
        </w:rPr>
        <w:t>t</w:t>
      </w:r>
      <w:r w:rsidR="00DE080D" w:rsidRPr="003768BB">
        <w:rPr>
          <w:szCs w:val="20"/>
        </w:rPr>
        <w:t xml:space="preserve">he main implementation forms of professional knowledge and </w:t>
      </w:r>
      <w:r w:rsidR="00F766AE" w:rsidRPr="003768BB">
        <w:rPr>
          <w:szCs w:val="20"/>
        </w:rPr>
        <w:t>competences</w:t>
      </w:r>
      <w:r w:rsidR="00DE080D" w:rsidRPr="003768BB">
        <w:rPr>
          <w:szCs w:val="20"/>
        </w:rPr>
        <w:t xml:space="preserve"> in public and private organi</w:t>
      </w:r>
      <w:r w:rsidR="00F766AE" w:rsidRPr="003768BB">
        <w:rPr>
          <w:szCs w:val="20"/>
        </w:rPr>
        <w:t>s</w:t>
      </w:r>
      <w:r w:rsidR="00DE080D" w:rsidRPr="003768BB">
        <w:rPr>
          <w:szCs w:val="20"/>
        </w:rPr>
        <w:t>ations through program</w:t>
      </w:r>
      <w:r w:rsidR="00F766AE" w:rsidRPr="003768BB">
        <w:rPr>
          <w:szCs w:val="20"/>
        </w:rPr>
        <w:t>me</w:t>
      </w:r>
      <w:r w:rsidR="00DE080D" w:rsidRPr="003768BB">
        <w:rPr>
          <w:szCs w:val="20"/>
        </w:rPr>
        <w:t>s and interventions of continuing professional training for employees (CPD).</w:t>
      </w:r>
    </w:p>
    <w:p w14:paraId="6AD6DA43" w14:textId="72D135A8" w:rsidR="00BE7E75" w:rsidRPr="003768BB" w:rsidRDefault="00BE7E75" w:rsidP="00C12541">
      <w:pPr>
        <w:tabs>
          <w:tab w:val="clear" w:pos="284"/>
        </w:tabs>
        <w:spacing w:before="120"/>
        <w:outlineLvl w:val="1"/>
        <w:rPr>
          <w:rFonts w:ascii="Times" w:hAnsi="Times"/>
          <w:i/>
          <w:szCs w:val="20"/>
        </w:rPr>
      </w:pPr>
      <w:r w:rsidRPr="003768BB">
        <w:rPr>
          <w:rFonts w:ascii="Times" w:hAnsi="Times"/>
          <w:smallCaps/>
          <w:sz w:val="18"/>
          <w:szCs w:val="18"/>
        </w:rPr>
        <w:t>Module 1:</w:t>
      </w:r>
      <w:r w:rsidRPr="003768BB">
        <w:rPr>
          <w:rFonts w:ascii="Times" w:hAnsi="Times"/>
          <w:smallCaps/>
          <w:szCs w:val="20"/>
        </w:rPr>
        <w:t xml:space="preserve"> </w:t>
      </w:r>
      <w:r w:rsidR="0084070C" w:rsidRPr="003768BB">
        <w:rPr>
          <w:rFonts w:ascii="Times" w:hAnsi="Times"/>
          <w:i/>
          <w:noProof/>
          <w:szCs w:val="20"/>
        </w:rPr>
        <w:t xml:space="preserve">Labour policies and employment relations </w:t>
      </w:r>
      <w:r w:rsidRPr="003768BB">
        <w:rPr>
          <w:rFonts w:ascii="Times" w:hAnsi="Times"/>
          <w:szCs w:val="20"/>
        </w:rPr>
        <w:t>(Prof. Rosangela Lodigiani)</w:t>
      </w:r>
    </w:p>
    <w:p w14:paraId="4F801A99" w14:textId="77777777" w:rsidR="00BE7E75" w:rsidRPr="003768BB" w:rsidRDefault="00BE7E75" w:rsidP="00C12541">
      <w:pPr>
        <w:tabs>
          <w:tab w:val="clear" w:pos="284"/>
        </w:tabs>
        <w:outlineLvl w:val="1"/>
        <w:rPr>
          <w:szCs w:val="20"/>
        </w:rPr>
      </w:pPr>
      <w:r w:rsidRPr="003768BB">
        <w:t>At the end of the course, students will:</w:t>
      </w:r>
    </w:p>
    <w:p w14:paraId="4339B340" w14:textId="065BA3AD" w:rsidR="00162ACE" w:rsidRPr="003768BB" w:rsidRDefault="002B5C30" w:rsidP="00162ACE">
      <w:pPr>
        <w:pStyle w:val="Paragrafoelenco"/>
        <w:numPr>
          <w:ilvl w:val="0"/>
          <w:numId w:val="1"/>
        </w:numPr>
        <w:spacing w:line="240" w:lineRule="exact"/>
        <w:ind w:left="426"/>
        <w:jc w:val="both"/>
        <w:rPr>
          <w:rFonts w:ascii="Times New Roman" w:hAnsi="Times New Roman"/>
          <w:noProof/>
          <w:sz w:val="20"/>
          <w:szCs w:val="20"/>
        </w:rPr>
      </w:pPr>
      <w:r w:rsidRPr="003768BB">
        <w:rPr>
          <w:rFonts w:ascii="Times New Roman" w:hAnsi="Times New Roman"/>
          <w:noProof/>
          <w:sz w:val="20"/>
          <w:szCs w:val="20"/>
        </w:rPr>
        <w:t>master the key conceptual categories and the theoretical approaches offered by economic sociology, aimed to interpret the changes in the role of labour as a social institution from the so-called century of Labour with capital letter (20</w:t>
      </w:r>
      <w:r w:rsidRPr="003768BB">
        <w:rPr>
          <w:rFonts w:ascii="Times New Roman" w:hAnsi="Times New Roman"/>
          <w:noProof/>
          <w:sz w:val="20"/>
          <w:szCs w:val="20"/>
          <w:vertAlign w:val="superscript"/>
        </w:rPr>
        <w:t>th</w:t>
      </w:r>
      <w:r w:rsidRPr="003768BB">
        <w:rPr>
          <w:rFonts w:ascii="Times New Roman" w:hAnsi="Times New Roman"/>
          <w:noProof/>
          <w:sz w:val="20"/>
          <w:szCs w:val="20"/>
        </w:rPr>
        <w:t xml:space="preserve"> century) to the time of labours with small letter, and their transition to the new century, up to dematerialised labour of the contemporary scenario; </w:t>
      </w:r>
    </w:p>
    <w:p w14:paraId="2E581448" w14:textId="77777777" w:rsidR="00BE7E75" w:rsidRPr="003768BB" w:rsidRDefault="00BE7E75" w:rsidP="00C12541">
      <w:pPr>
        <w:pStyle w:val="Paragrafoelenco"/>
        <w:numPr>
          <w:ilvl w:val="0"/>
          <w:numId w:val="1"/>
        </w:numPr>
        <w:spacing w:line="240" w:lineRule="exact"/>
        <w:ind w:left="426"/>
        <w:jc w:val="both"/>
        <w:rPr>
          <w:rFonts w:ascii="Times New Roman" w:hAnsi="Times New Roman"/>
          <w:sz w:val="20"/>
          <w:szCs w:val="20"/>
        </w:rPr>
      </w:pPr>
      <w:r w:rsidRPr="003768BB">
        <w:rPr>
          <w:rFonts w:ascii="Times New Roman" w:hAnsi="Times New Roman"/>
          <w:sz w:val="20"/>
          <w:szCs w:val="20"/>
        </w:rPr>
        <w:t>be able to describe, having assimilated the aforementioned intellectual tools, the implications of these transformations on the regulation, representation and promotion of labour (companies, intermediate bodies and institutions)</w:t>
      </w:r>
      <w:r w:rsidR="00082E9E" w:rsidRPr="003768BB">
        <w:rPr>
          <w:rFonts w:ascii="Times New Roman" w:hAnsi="Times New Roman"/>
          <w:sz w:val="20"/>
          <w:szCs w:val="20"/>
        </w:rPr>
        <w:t>, including in terms of action</w:t>
      </w:r>
      <w:r w:rsidRPr="003768BB">
        <w:rPr>
          <w:rFonts w:ascii="Times New Roman" w:hAnsi="Times New Roman"/>
          <w:sz w:val="20"/>
          <w:szCs w:val="20"/>
        </w:rPr>
        <w:t xml:space="preserve">; </w:t>
      </w:r>
    </w:p>
    <w:p w14:paraId="040EEA40" w14:textId="605A86E3" w:rsidR="00BE7E75" w:rsidRPr="003768BB" w:rsidRDefault="00BE7E75" w:rsidP="00C12541">
      <w:pPr>
        <w:pStyle w:val="Paragrafoelenco"/>
        <w:numPr>
          <w:ilvl w:val="0"/>
          <w:numId w:val="1"/>
        </w:numPr>
        <w:spacing w:line="240" w:lineRule="exact"/>
        <w:ind w:left="426"/>
        <w:jc w:val="both"/>
        <w:rPr>
          <w:rFonts w:ascii="Times New Roman" w:hAnsi="Times New Roman"/>
          <w:sz w:val="20"/>
          <w:szCs w:val="20"/>
        </w:rPr>
      </w:pPr>
      <w:r w:rsidRPr="003768BB">
        <w:rPr>
          <w:rFonts w:ascii="Times New Roman" w:hAnsi="Times New Roman"/>
          <w:sz w:val="20"/>
          <w:szCs w:val="20"/>
        </w:rPr>
        <w:t>have knowledge of</w:t>
      </w:r>
      <w:r w:rsidR="0084070C" w:rsidRPr="003768BB">
        <w:rPr>
          <w:rFonts w:ascii="Times New Roman" w:hAnsi="Times New Roman"/>
          <w:sz w:val="20"/>
          <w:szCs w:val="20"/>
        </w:rPr>
        <w:t xml:space="preserve"> the aspects characterizing </w:t>
      </w:r>
      <w:r w:rsidRPr="003768BB">
        <w:rPr>
          <w:rFonts w:ascii="Times New Roman" w:hAnsi="Times New Roman"/>
          <w:sz w:val="20"/>
          <w:szCs w:val="20"/>
        </w:rPr>
        <w:t xml:space="preserve">the forms of regulation and representation of labour </w:t>
      </w:r>
      <w:r w:rsidR="0084070C" w:rsidRPr="003768BB">
        <w:rPr>
          <w:rFonts w:ascii="Times New Roman" w:hAnsi="Times New Roman"/>
          <w:sz w:val="20"/>
          <w:szCs w:val="20"/>
        </w:rPr>
        <w:t>considering the most recent</w:t>
      </w:r>
      <w:r w:rsidR="000314A8" w:rsidRPr="003768BB">
        <w:rPr>
          <w:rFonts w:ascii="Times New Roman" w:hAnsi="Times New Roman"/>
          <w:sz w:val="20"/>
          <w:szCs w:val="20"/>
        </w:rPr>
        <w:t xml:space="preserve"> </w:t>
      </w:r>
      <w:r w:rsidRPr="003768BB">
        <w:rPr>
          <w:rFonts w:ascii="Times New Roman" w:hAnsi="Times New Roman"/>
          <w:sz w:val="20"/>
          <w:szCs w:val="20"/>
        </w:rPr>
        <w:t>developments of employment policies (activation policies)</w:t>
      </w:r>
      <w:r w:rsidR="000314A8" w:rsidRPr="003768BB">
        <w:rPr>
          <w:rFonts w:ascii="Times New Roman" w:hAnsi="Times New Roman"/>
          <w:sz w:val="20"/>
          <w:szCs w:val="20"/>
        </w:rPr>
        <w:t xml:space="preserve"> and</w:t>
      </w:r>
      <w:r w:rsidRPr="003768BB">
        <w:rPr>
          <w:rFonts w:ascii="Times New Roman" w:hAnsi="Times New Roman"/>
          <w:sz w:val="20"/>
          <w:szCs w:val="20"/>
        </w:rPr>
        <w:t xml:space="preserve"> industrial relations (from drives to decentralise to new strategies for representing interests);</w:t>
      </w:r>
    </w:p>
    <w:p w14:paraId="070A9BF6" w14:textId="141850AE" w:rsidR="00BE7E75" w:rsidRPr="003768BB" w:rsidRDefault="00BE7E75" w:rsidP="00C12541">
      <w:pPr>
        <w:shd w:val="clear" w:color="auto" w:fill="FFFFFF"/>
        <w:tabs>
          <w:tab w:val="clear" w:pos="284"/>
          <w:tab w:val="left" w:pos="708"/>
        </w:tabs>
        <w:rPr>
          <w:rFonts w:ascii="Times" w:hAnsi="Times"/>
          <w:i/>
        </w:rPr>
      </w:pPr>
      <w:r w:rsidRPr="003768BB">
        <w:rPr>
          <w:smallCaps/>
          <w:sz w:val="18"/>
          <w:szCs w:val="18"/>
        </w:rPr>
        <w:t>Module 2</w:t>
      </w:r>
      <w:r w:rsidRPr="003768BB">
        <w:t>:</w:t>
      </w:r>
      <w:r w:rsidRPr="003768BB">
        <w:rPr>
          <w:rFonts w:ascii="Times" w:hAnsi="Times"/>
          <w:i/>
        </w:rPr>
        <w:t xml:space="preserve"> </w:t>
      </w:r>
      <w:r w:rsidRPr="003768BB">
        <w:rPr>
          <w:rFonts w:ascii="Times" w:hAnsi="Times"/>
          <w:i/>
          <w:szCs w:val="20"/>
        </w:rPr>
        <w:t xml:space="preserve">Developing and </w:t>
      </w:r>
      <w:r w:rsidR="00071F07" w:rsidRPr="003768BB">
        <w:rPr>
          <w:rFonts w:ascii="Times" w:hAnsi="Times"/>
          <w:i/>
          <w:szCs w:val="20"/>
        </w:rPr>
        <w:t>e</w:t>
      </w:r>
      <w:r w:rsidRPr="003768BB">
        <w:rPr>
          <w:rFonts w:ascii="Times" w:hAnsi="Times"/>
          <w:i/>
          <w:szCs w:val="20"/>
        </w:rPr>
        <w:t xml:space="preserve">valuating </w:t>
      </w:r>
      <w:r w:rsidR="00071F07" w:rsidRPr="003768BB">
        <w:rPr>
          <w:rFonts w:ascii="Times" w:hAnsi="Times"/>
          <w:i/>
          <w:szCs w:val="20"/>
        </w:rPr>
        <w:t>continuing training activities</w:t>
      </w:r>
      <w:r w:rsidRPr="003768BB">
        <w:rPr>
          <w:rFonts w:ascii="Times" w:hAnsi="Times"/>
          <w:i/>
          <w:szCs w:val="20"/>
        </w:rPr>
        <w:t xml:space="preserve"> (</w:t>
      </w:r>
      <w:r w:rsidRPr="003768BB">
        <w:rPr>
          <w:i/>
        </w:rPr>
        <w:t xml:space="preserve">with </w:t>
      </w:r>
      <w:r w:rsidR="00071F07" w:rsidRPr="003768BB">
        <w:rPr>
          <w:i/>
        </w:rPr>
        <w:t>P</w:t>
      </w:r>
      <w:r w:rsidRPr="003768BB">
        <w:rPr>
          <w:i/>
        </w:rPr>
        <w:t xml:space="preserve">lanning and </w:t>
      </w:r>
      <w:r w:rsidR="00071F07" w:rsidRPr="003768BB">
        <w:rPr>
          <w:i/>
        </w:rPr>
        <w:t>e</w:t>
      </w:r>
      <w:r w:rsidRPr="003768BB">
        <w:rPr>
          <w:i/>
        </w:rPr>
        <w:t xml:space="preserve">valuating </w:t>
      </w:r>
      <w:r w:rsidR="00071F07" w:rsidRPr="003768BB">
        <w:rPr>
          <w:i/>
        </w:rPr>
        <w:t>i</w:t>
      </w:r>
      <w:r w:rsidRPr="003768BB">
        <w:rPr>
          <w:i/>
        </w:rPr>
        <w:t xml:space="preserve">nterventions workshop) </w:t>
      </w:r>
      <w:r w:rsidRPr="003768BB">
        <w:t>(</w:t>
      </w:r>
      <w:r w:rsidRPr="003768BB">
        <w:rPr>
          <w:rFonts w:ascii="Times" w:hAnsi="Times"/>
        </w:rPr>
        <w:t>Prof. Alberto Vergani)</w:t>
      </w:r>
    </w:p>
    <w:p w14:paraId="3D0DDFEB" w14:textId="77777777" w:rsidR="00BE7E75" w:rsidRPr="003768BB" w:rsidRDefault="00BE7E75" w:rsidP="00C12541">
      <w:pPr>
        <w:rPr>
          <w:szCs w:val="20"/>
        </w:rPr>
      </w:pPr>
      <w:r w:rsidRPr="003768BB">
        <w:lastRenderedPageBreak/>
        <w:t>At the end of the course, students will</w:t>
      </w:r>
      <w:r w:rsidR="00792EAE" w:rsidRPr="003768BB">
        <w:t xml:space="preserve"> be able to</w:t>
      </w:r>
      <w:r w:rsidRPr="003768BB">
        <w:t>:</w:t>
      </w:r>
    </w:p>
    <w:p w14:paraId="585BB459" w14:textId="746AF0FF" w:rsidR="00162ACE" w:rsidRPr="003768BB" w:rsidRDefault="00162ACE" w:rsidP="00162ACE">
      <w:pPr>
        <w:tabs>
          <w:tab w:val="left" w:pos="-1560"/>
        </w:tabs>
        <w:ind w:left="284" w:hanging="284"/>
        <w:rPr>
          <w:szCs w:val="20"/>
        </w:rPr>
      </w:pPr>
      <w:r w:rsidRPr="003768BB">
        <w:rPr>
          <w:noProof/>
          <w:szCs w:val="20"/>
          <w:lang w:val="en-US"/>
        </w:rPr>
        <w:t>–</w:t>
      </w:r>
      <w:r w:rsidRPr="003768BB">
        <w:rPr>
          <w:noProof/>
          <w:szCs w:val="20"/>
          <w:lang w:val="en-US"/>
        </w:rPr>
        <w:tab/>
      </w:r>
      <w:r w:rsidRPr="003768BB">
        <w:rPr>
          <w:szCs w:val="20"/>
        </w:rPr>
        <w:t>descri</w:t>
      </w:r>
      <w:r w:rsidR="002B5C30" w:rsidRPr="003768BB">
        <w:rPr>
          <w:szCs w:val="20"/>
        </w:rPr>
        <w:t>be the defining and substantial distinctive features of continuing education program</w:t>
      </w:r>
      <w:r w:rsidR="00F766AE" w:rsidRPr="003768BB">
        <w:rPr>
          <w:szCs w:val="20"/>
        </w:rPr>
        <w:t>me</w:t>
      </w:r>
      <w:r w:rsidR="002B5C30" w:rsidRPr="003768BB">
        <w:rPr>
          <w:szCs w:val="20"/>
        </w:rPr>
        <w:t xml:space="preserve">s and interventions for employed adults, both in general </w:t>
      </w:r>
      <w:r w:rsidR="00F40BEE" w:rsidRPr="003768BB">
        <w:rPr>
          <w:szCs w:val="20"/>
        </w:rPr>
        <w:t>a</w:t>
      </w:r>
      <w:r w:rsidR="002B5C30" w:rsidRPr="003768BB">
        <w:rPr>
          <w:szCs w:val="20"/>
        </w:rPr>
        <w:t>nd in the Italian context;</w:t>
      </w:r>
      <w:r w:rsidRPr="003768BB">
        <w:rPr>
          <w:szCs w:val="20"/>
        </w:rPr>
        <w:t xml:space="preserve"> </w:t>
      </w:r>
    </w:p>
    <w:p w14:paraId="512293B9" w14:textId="09766D8E" w:rsidR="00162ACE" w:rsidRPr="003768BB" w:rsidRDefault="00162ACE" w:rsidP="00162ACE">
      <w:pPr>
        <w:tabs>
          <w:tab w:val="left" w:pos="-1560"/>
        </w:tabs>
        <w:ind w:left="284" w:hanging="284"/>
        <w:rPr>
          <w:szCs w:val="20"/>
        </w:rPr>
      </w:pPr>
      <w:r w:rsidRPr="003768BB">
        <w:rPr>
          <w:szCs w:val="20"/>
        </w:rPr>
        <w:t>–</w:t>
      </w:r>
      <w:r w:rsidRPr="003768BB">
        <w:rPr>
          <w:szCs w:val="20"/>
        </w:rPr>
        <w:tab/>
      </w:r>
      <w:r w:rsidR="002B5C30" w:rsidRPr="003768BB">
        <w:rPr>
          <w:szCs w:val="20"/>
        </w:rPr>
        <w:t>describe the main features and context-ty</w:t>
      </w:r>
      <w:r w:rsidR="00D834DF" w:rsidRPr="003768BB">
        <w:rPr>
          <w:szCs w:val="20"/>
        </w:rPr>
        <w:t>p</w:t>
      </w:r>
      <w:r w:rsidR="002B5C30" w:rsidRPr="003768BB">
        <w:rPr>
          <w:szCs w:val="20"/>
        </w:rPr>
        <w:t>es of different kinds of interventions dedicated to continuing professional development in Italy</w:t>
      </w:r>
      <w:r w:rsidRPr="003768BB">
        <w:rPr>
          <w:szCs w:val="20"/>
        </w:rPr>
        <w:t xml:space="preserve">;  </w:t>
      </w:r>
    </w:p>
    <w:p w14:paraId="41AF3DFA" w14:textId="45AC5D19" w:rsidR="00162ACE" w:rsidRPr="003768BB" w:rsidRDefault="00162ACE" w:rsidP="00162ACE">
      <w:pPr>
        <w:tabs>
          <w:tab w:val="left" w:pos="-1560"/>
        </w:tabs>
        <w:ind w:left="284" w:hanging="284"/>
        <w:rPr>
          <w:szCs w:val="20"/>
        </w:rPr>
      </w:pPr>
      <w:r w:rsidRPr="003768BB">
        <w:rPr>
          <w:szCs w:val="20"/>
        </w:rPr>
        <w:t>–</w:t>
      </w:r>
      <w:r w:rsidRPr="003768BB">
        <w:rPr>
          <w:szCs w:val="20"/>
        </w:rPr>
        <w:tab/>
      </w:r>
      <w:r w:rsidR="002B5C30" w:rsidRPr="003768BB">
        <w:rPr>
          <w:szCs w:val="20"/>
        </w:rPr>
        <w:t>recognise</w:t>
      </w:r>
      <w:r w:rsidR="003F2EDF" w:rsidRPr="003768BB">
        <w:rPr>
          <w:szCs w:val="20"/>
        </w:rPr>
        <w:t xml:space="preserve">, in their content and method profiles, </w:t>
      </w:r>
      <w:r w:rsidR="002B5C30" w:rsidRPr="003768BB">
        <w:rPr>
          <w:szCs w:val="20"/>
        </w:rPr>
        <w:t xml:space="preserve">the </w:t>
      </w:r>
      <w:r w:rsidR="003F2EDF" w:rsidRPr="003768BB">
        <w:rPr>
          <w:szCs w:val="20"/>
        </w:rPr>
        <w:t>main</w:t>
      </w:r>
      <w:r w:rsidR="002B5C30" w:rsidRPr="003768BB">
        <w:rPr>
          <w:szCs w:val="20"/>
        </w:rPr>
        <w:t xml:space="preserve"> </w:t>
      </w:r>
      <w:r w:rsidR="003F2EDF" w:rsidRPr="003768BB">
        <w:rPr>
          <w:szCs w:val="20"/>
        </w:rPr>
        <w:t>steps/activities that compose the ‘lifecycle’ of a continuing professional development, with a f</w:t>
      </w:r>
      <w:r w:rsidR="00F766AE" w:rsidRPr="003768BB">
        <w:rPr>
          <w:szCs w:val="20"/>
        </w:rPr>
        <w:t>o</w:t>
      </w:r>
      <w:r w:rsidR="003F2EDF" w:rsidRPr="003768BB">
        <w:rPr>
          <w:szCs w:val="20"/>
        </w:rPr>
        <w:t xml:space="preserve">cus on design, planning, and assessment of its effects; </w:t>
      </w:r>
    </w:p>
    <w:p w14:paraId="3B58CD69" w14:textId="783FBCEE" w:rsidR="008301F8" w:rsidRPr="003768BB" w:rsidRDefault="008301F8" w:rsidP="00385DE4">
      <w:pPr>
        <w:tabs>
          <w:tab w:val="left" w:pos="-1560"/>
        </w:tabs>
        <w:ind w:left="284" w:hanging="284"/>
        <w:rPr>
          <w:noProof/>
          <w:szCs w:val="20"/>
        </w:rPr>
      </w:pPr>
      <w:r w:rsidRPr="003768BB">
        <w:rPr>
          <w:noProof/>
          <w:szCs w:val="20"/>
        </w:rPr>
        <w:t>–</w:t>
      </w:r>
      <w:r w:rsidRPr="003768BB">
        <w:rPr>
          <w:noProof/>
          <w:szCs w:val="20"/>
        </w:rPr>
        <w:tab/>
      </w:r>
      <w:r w:rsidR="00814459" w:rsidRPr="003768BB">
        <w:rPr>
          <w:noProof/>
          <w:szCs w:val="20"/>
        </w:rPr>
        <w:t>have</w:t>
      </w:r>
      <w:r w:rsidR="00385DE4" w:rsidRPr="003768BB">
        <w:rPr>
          <w:noProof/>
          <w:szCs w:val="20"/>
        </w:rPr>
        <w:t xml:space="preserve"> basic </w:t>
      </w:r>
      <w:r w:rsidR="00814459" w:rsidRPr="003768BB">
        <w:rPr>
          <w:noProof/>
          <w:szCs w:val="20"/>
        </w:rPr>
        <w:t xml:space="preserve">operative </w:t>
      </w:r>
      <w:r w:rsidR="00385DE4" w:rsidRPr="003768BB">
        <w:rPr>
          <w:noProof/>
          <w:szCs w:val="20"/>
        </w:rPr>
        <w:t xml:space="preserve">knowledge of the different ways to carry out an analysis of needs, as well as </w:t>
      </w:r>
      <w:r w:rsidR="00814459" w:rsidRPr="003768BB">
        <w:rPr>
          <w:noProof/>
          <w:szCs w:val="20"/>
        </w:rPr>
        <w:t xml:space="preserve">to </w:t>
      </w:r>
      <w:r w:rsidR="00385DE4" w:rsidRPr="003768BB">
        <w:rPr>
          <w:noProof/>
          <w:szCs w:val="20"/>
        </w:rPr>
        <w:t>plan and assess continuing education interventions.</w:t>
      </w:r>
    </w:p>
    <w:p w14:paraId="58CD12E1" w14:textId="77777777" w:rsidR="00BE7E75" w:rsidRPr="003768BB" w:rsidRDefault="00BE7E75" w:rsidP="00BE7E75">
      <w:pPr>
        <w:spacing w:before="240" w:after="120"/>
        <w:rPr>
          <w:b/>
          <w:sz w:val="18"/>
        </w:rPr>
      </w:pPr>
      <w:r w:rsidRPr="003768BB">
        <w:rPr>
          <w:b/>
          <w:i/>
          <w:sz w:val="18"/>
        </w:rPr>
        <w:t>COURSE CONTENT</w:t>
      </w:r>
    </w:p>
    <w:p w14:paraId="4E5A2FF5" w14:textId="02922240" w:rsidR="00C12541" w:rsidRPr="003768BB" w:rsidRDefault="00C12541" w:rsidP="00C12541">
      <w:pPr>
        <w:tabs>
          <w:tab w:val="clear" w:pos="284"/>
        </w:tabs>
        <w:spacing w:before="120"/>
        <w:outlineLvl w:val="1"/>
        <w:rPr>
          <w:rFonts w:ascii="Times" w:hAnsi="Times"/>
          <w:i/>
          <w:szCs w:val="20"/>
        </w:rPr>
      </w:pPr>
      <w:r w:rsidRPr="003768BB">
        <w:rPr>
          <w:rFonts w:ascii="Times" w:hAnsi="Times"/>
          <w:smallCaps/>
          <w:sz w:val="18"/>
          <w:szCs w:val="18"/>
        </w:rPr>
        <w:t>Module 1:</w:t>
      </w:r>
      <w:r w:rsidRPr="003768BB">
        <w:rPr>
          <w:rFonts w:ascii="Times" w:hAnsi="Times"/>
          <w:smallCaps/>
          <w:szCs w:val="20"/>
        </w:rPr>
        <w:t xml:space="preserve"> </w:t>
      </w:r>
      <w:r w:rsidR="00071F07" w:rsidRPr="003768BB">
        <w:rPr>
          <w:rFonts w:ascii="Times" w:hAnsi="Times"/>
          <w:i/>
          <w:noProof/>
          <w:szCs w:val="20"/>
        </w:rPr>
        <w:t xml:space="preserve">Labour policies and employment relations </w:t>
      </w:r>
      <w:r w:rsidRPr="003768BB">
        <w:rPr>
          <w:rFonts w:ascii="Times" w:hAnsi="Times"/>
          <w:szCs w:val="20"/>
        </w:rPr>
        <w:t>(Prof. Rosangela Lodigiani)</w:t>
      </w:r>
    </w:p>
    <w:p w14:paraId="74EEAB42" w14:textId="77777777" w:rsidR="00BE7E75" w:rsidRPr="003768BB" w:rsidRDefault="00BE7E75" w:rsidP="00BE7E75">
      <w:pPr>
        <w:rPr>
          <w:szCs w:val="20"/>
        </w:rPr>
      </w:pPr>
      <w:r w:rsidRPr="003768BB">
        <w:t xml:space="preserve">The content of </w:t>
      </w:r>
      <w:r w:rsidR="00F56916" w:rsidRPr="003768BB">
        <w:t>M</w:t>
      </w:r>
      <w:r w:rsidRPr="003768BB">
        <w:t>odule 1 will be structured around four themes compris</w:t>
      </w:r>
      <w:r w:rsidR="00082E9E" w:rsidRPr="003768BB">
        <w:t>ing</w:t>
      </w:r>
      <w:r w:rsidRPr="003768BB">
        <w:t xml:space="preserve"> the framework of the general part of the course:</w:t>
      </w:r>
    </w:p>
    <w:p w14:paraId="032CFA57" w14:textId="77777777" w:rsidR="00BE7E75" w:rsidRPr="003768BB" w:rsidRDefault="00BE7E75" w:rsidP="00BE7E75">
      <w:pPr>
        <w:tabs>
          <w:tab w:val="left" w:pos="-1560"/>
        </w:tabs>
        <w:ind w:left="284" w:hanging="284"/>
        <w:rPr>
          <w:szCs w:val="20"/>
        </w:rPr>
      </w:pPr>
      <w:r w:rsidRPr="003768BB">
        <w:t>–</w:t>
      </w:r>
      <w:r w:rsidRPr="003768BB">
        <w:tab/>
        <w:t>labour and its relationship with the balance (compromise) - inherited from the 20th century - between democracy, participation, conflict, welfare and social cohesion;</w:t>
      </w:r>
    </w:p>
    <w:p w14:paraId="6F8C9CB7" w14:textId="77777777" w:rsidR="00BE7E75" w:rsidRPr="003768BB" w:rsidRDefault="00BE7E75" w:rsidP="00BE7E75">
      <w:pPr>
        <w:tabs>
          <w:tab w:val="left" w:pos="-1560"/>
        </w:tabs>
        <w:ind w:left="284" w:hanging="284"/>
        <w:rPr>
          <w:szCs w:val="20"/>
        </w:rPr>
      </w:pPr>
      <w:r w:rsidRPr="003768BB">
        <w:t>–</w:t>
      </w:r>
      <w:r w:rsidRPr="003768BB">
        <w:tab/>
        <w:t>employment dynamics and labour transformations (new inequalities, social risks and the opportunities associated with Industry 4.0;</w:t>
      </w:r>
    </w:p>
    <w:p w14:paraId="006512C5" w14:textId="2061D1E8" w:rsidR="00BE7E75" w:rsidRPr="003768BB" w:rsidRDefault="008301F8" w:rsidP="00BE7E75">
      <w:pPr>
        <w:tabs>
          <w:tab w:val="left" w:pos="-1560"/>
        </w:tabs>
        <w:ind w:left="284" w:hanging="284"/>
        <w:rPr>
          <w:szCs w:val="20"/>
        </w:rPr>
      </w:pPr>
      <w:r w:rsidRPr="003768BB">
        <w:t>–</w:t>
      </w:r>
      <w:r w:rsidR="00BE7E75" w:rsidRPr="003768BB">
        <w:tab/>
        <w:t xml:space="preserve">key players in regulation, particularly businesses and workers’ organisations, </w:t>
      </w:r>
      <w:r w:rsidR="002F2F8F" w:rsidRPr="003768BB">
        <w:t>employers’ associations</w:t>
      </w:r>
      <w:r w:rsidR="00162ACE" w:rsidRPr="003768BB">
        <w:t xml:space="preserve"> </w:t>
      </w:r>
      <w:r w:rsidR="00BE7E75" w:rsidRPr="003768BB">
        <w:t>and the type of labour regulation that derives from their interactions (first- and second-level collective contracts; bilaterality);</w:t>
      </w:r>
    </w:p>
    <w:p w14:paraId="408DC48A" w14:textId="77777777" w:rsidR="00385DE4" w:rsidRPr="003768BB" w:rsidRDefault="00BE7E75" w:rsidP="008301F8">
      <w:pPr>
        <w:tabs>
          <w:tab w:val="left" w:pos="-1560"/>
        </w:tabs>
        <w:ind w:left="284" w:hanging="284"/>
        <w:rPr>
          <w:noProof/>
          <w:szCs w:val="20"/>
        </w:rPr>
      </w:pPr>
      <w:r w:rsidRPr="003768BB">
        <w:t>–</w:t>
      </w:r>
      <w:r w:rsidR="008301F8" w:rsidRPr="003768BB">
        <w:rPr>
          <w:noProof/>
          <w:szCs w:val="20"/>
        </w:rPr>
        <w:tab/>
      </w:r>
      <w:r w:rsidR="00385DE4" w:rsidRPr="003768BB">
        <w:rPr>
          <w:noProof/>
          <w:szCs w:val="20"/>
        </w:rPr>
        <w:t>the policies and role played by institutions in solv</w:t>
      </w:r>
      <w:r w:rsidR="00814459" w:rsidRPr="003768BB">
        <w:rPr>
          <w:noProof/>
          <w:szCs w:val="20"/>
        </w:rPr>
        <w:t>ing</w:t>
      </w:r>
      <w:r w:rsidR="00385DE4" w:rsidRPr="003768BB">
        <w:rPr>
          <w:noProof/>
          <w:szCs w:val="20"/>
        </w:rPr>
        <w:t xml:space="preserve"> issues </w:t>
      </w:r>
      <w:r w:rsidR="00814459" w:rsidRPr="003768BB">
        <w:rPr>
          <w:noProof/>
          <w:szCs w:val="20"/>
        </w:rPr>
        <w:t>in</w:t>
      </w:r>
      <w:r w:rsidR="00385DE4" w:rsidRPr="003768BB">
        <w:rPr>
          <w:noProof/>
          <w:szCs w:val="20"/>
        </w:rPr>
        <w:t xml:space="preserve"> employment and unemployment, mismatch</w:t>
      </w:r>
      <w:r w:rsidR="00814459" w:rsidRPr="003768BB">
        <w:rPr>
          <w:noProof/>
          <w:szCs w:val="20"/>
        </w:rPr>
        <w:t>es</w:t>
      </w:r>
      <w:r w:rsidR="00385DE4" w:rsidRPr="003768BB">
        <w:rPr>
          <w:noProof/>
          <w:szCs w:val="20"/>
        </w:rPr>
        <w:t xml:space="preserve"> between labour supply and demand, employability of workers during their active life, and young people entering the labour force.</w:t>
      </w:r>
    </w:p>
    <w:p w14:paraId="19B9CC16" w14:textId="77777777" w:rsidR="00BE7E75" w:rsidRPr="003768BB" w:rsidRDefault="00BE7E75" w:rsidP="00BE7E75">
      <w:pPr>
        <w:tabs>
          <w:tab w:val="clear" w:pos="284"/>
        </w:tabs>
        <w:outlineLvl w:val="1"/>
        <w:rPr>
          <w:rFonts w:ascii="Times" w:hAnsi="Times"/>
          <w:szCs w:val="20"/>
        </w:rPr>
      </w:pPr>
      <w:r w:rsidRPr="003768BB">
        <w:rPr>
          <w:rFonts w:ascii="Times" w:hAnsi="Times"/>
          <w:szCs w:val="20"/>
        </w:rPr>
        <w:t>The modules will focus specifically on exploring examples that relate to the Italian context and comparing them with the main European countries.</w:t>
      </w:r>
    </w:p>
    <w:p w14:paraId="07D723B7" w14:textId="03E61641" w:rsidR="00C12541" w:rsidRPr="003768BB" w:rsidRDefault="00C12541" w:rsidP="00C12541">
      <w:pPr>
        <w:shd w:val="clear" w:color="auto" w:fill="FFFFFF"/>
        <w:tabs>
          <w:tab w:val="clear" w:pos="284"/>
          <w:tab w:val="left" w:pos="708"/>
        </w:tabs>
        <w:spacing w:before="120"/>
        <w:rPr>
          <w:rFonts w:ascii="Times" w:hAnsi="Times"/>
          <w:i/>
        </w:rPr>
      </w:pPr>
      <w:r w:rsidRPr="003768BB">
        <w:rPr>
          <w:smallCaps/>
          <w:sz w:val="18"/>
          <w:szCs w:val="18"/>
        </w:rPr>
        <w:t>Module 2</w:t>
      </w:r>
      <w:r w:rsidRPr="003768BB">
        <w:t>:</w:t>
      </w:r>
      <w:r w:rsidR="000314A8" w:rsidRPr="003768BB">
        <w:t xml:space="preserve"> </w:t>
      </w:r>
      <w:r w:rsidR="00071F07" w:rsidRPr="003768BB">
        <w:rPr>
          <w:rFonts w:ascii="Times" w:hAnsi="Times"/>
          <w:i/>
          <w:szCs w:val="20"/>
        </w:rPr>
        <w:t xml:space="preserve">Developing and evaluating continuing training activities </w:t>
      </w:r>
      <w:r w:rsidRPr="003768BB">
        <w:t>(</w:t>
      </w:r>
      <w:r w:rsidRPr="003768BB">
        <w:rPr>
          <w:rFonts w:ascii="Times" w:hAnsi="Times"/>
        </w:rPr>
        <w:t>Prof. Alberto Vergani)</w:t>
      </w:r>
    </w:p>
    <w:p w14:paraId="6381CE0A" w14:textId="77777777" w:rsidR="00BE7E75" w:rsidRPr="003768BB" w:rsidRDefault="00BE7E75" w:rsidP="00BE7E75">
      <w:pPr>
        <w:rPr>
          <w:szCs w:val="20"/>
        </w:rPr>
      </w:pPr>
      <w:r w:rsidRPr="003768BB">
        <w:t>The module, which includes a workshop-type component, will address the following topics:</w:t>
      </w:r>
    </w:p>
    <w:p w14:paraId="021808A7" w14:textId="3FC820C4" w:rsidR="00162ACE" w:rsidRPr="003768BB" w:rsidRDefault="00162ACE" w:rsidP="002F2F8F">
      <w:pPr>
        <w:tabs>
          <w:tab w:val="clear" w:pos="284"/>
          <w:tab w:val="left" w:pos="708"/>
        </w:tabs>
        <w:ind w:left="284" w:hanging="284"/>
        <w:rPr>
          <w:noProof/>
          <w:szCs w:val="20"/>
        </w:rPr>
      </w:pPr>
      <w:r w:rsidRPr="003768BB">
        <w:rPr>
          <w:noProof/>
          <w:szCs w:val="20"/>
        </w:rPr>
        <w:t>–</w:t>
      </w:r>
      <w:r w:rsidRPr="003768BB">
        <w:rPr>
          <w:noProof/>
          <w:szCs w:val="20"/>
        </w:rPr>
        <w:tab/>
      </w:r>
      <w:r w:rsidR="002F2F8F" w:rsidRPr="003768BB">
        <w:rPr>
          <w:noProof/>
          <w:szCs w:val="20"/>
        </w:rPr>
        <w:t>organised labour contexts, people and professional knowledge</w:t>
      </w:r>
      <w:r w:rsidRPr="003768BB">
        <w:rPr>
          <w:szCs w:val="20"/>
        </w:rPr>
        <w:t xml:space="preserve">: </w:t>
      </w:r>
      <w:r w:rsidR="002F2F8F" w:rsidRPr="003768BB">
        <w:rPr>
          <w:szCs w:val="20"/>
        </w:rPr>
        <w:t>key concepts, main theories and open issues related to continuing education</w:t>
      </w:r>
      <w:r w:rsidRPr="003768BB">
        <w:rPr>
          <w:noProof/>
          <w:szCs w:val="20"/>
        </w:rPr>
        <w:t xml:space="preserve">, </w:t>
      </w:r>
    </w:p>
    <w:p w14:paraId="454E480C" w14:textId="77777777" w:rsidR="00F766AE" w:rsidRPr="003768BB" w:rsidRDefault="00F766AE" w:rsidP="002F2F8F">
      <w:pPr>
        <w:tabs>
          <w:tab w:val="clear" w:pos="284"/>
          <w:tab w:val="left" w:pos="708"/>
        </w:tabs>
        <w:ind w:left="284" w:hanging="284"/>
        <w:rPr>
          <w:b/>
          <w:bCs/>
          <w:noProof/>
          <w:szCs w:val="20"/>
        </w:rPr>
      </w:pPr>
    </w:p>
    <w:p w14:paraId="275BD69B" w14:textId="4542DBE5" w:rsidR="00F766AE" w:rsidRPr="003768BB" w:rsidRDefault="00F766AE" w:rsidP="00F766AE">
      <w:pPr>
        <w:tabs>
          <w:tab w:val="left" w:pos="708"/>
        </w:tabs>
        <w:rPr>
          <w:noProof/>
          <w:szCs w:val="20"/>
        </w:rPr>
      </w:pPr>
    </w:p>
    <w:p w14:paraId="781327E3" w14:textId="193DAD87" w:rsidR="00F766AE" w:rsidRPr="003768BB" w:rsidRDefault="00F766AE" w:rsidP="00F766AE">
      <w:pPr>
        <w:tabs>
          <w:tab w:val="clear" w:pos="284"/>
          <w:tab w:val="left" w:pos="708"/>
        </w:tabs>
        <w:ind w:left="284" w:hanging="284"/>
        <w:rPr>
          <w:noProof/>
          <w:szCs w:val="20"/>
        </w:rPr>
      </w:pPr>
      <w:r w:rsidRPr="003768BB">
        <w:rPr>
          <w:noProof/>
          <w:szCs w:val="20"/>
        </w:rPr>
        <w:t>–</w:t>
      </w:r>
      <w:r w:rsidRPr="003768BB">
        <w:rPr>
          <w:noProof/>
          <w:szCs w:val="20"/>
        </w:rPr>
        <w:tab/>
        <w:t xml:space="preserve">figures, volumes and profiles in continuing education in Italy, </w:t>
      </w:r>
    </w:p>
    <w:p w14:paraId="6F109B2C" w14:textId="2EDC40FB" w:rsidR="00162ACE" w:rsidRPr="003768BB" w:rsidRDefault="00162ACE" w:rsidP="00162ACE">
      <w:pPr>
        <w:ind w:left="284" w:hanging="284"/>
        <w:rPr>
          <w:szCs w:val="20"/>
        </w:rPr>
      </w:pPr>
      <w:r w:rsidRPr="003768BB">
        <w:rPr>
          <w:noProof/>
          <w:szCs w:val="20"/>
        </w:rPr>
        <w:lastRenderedPageBreak/>
        <w:t>–</w:t>
      </w:r>
      <w:r w:rsidRPr="003768BB">
        <w:rPr>
          <w:noProof/>
          <w:szCs w:val="20"/>
        </w:rPr>
        <w:tab/>
      </w:r>
      <w:r w:rsidR="002F2F8F" w:rsidRPr="003768BB">
        <w:rPr>
          <w:noProof/>
          <w:szCs w:val="20"/>
        </w:rPr>
        <w:t xml:space="preserve">the development of employees’ professional knowledge through </w:t>
      </w:r>
      <w:r w:rsidR="002F2F8F" w:rsidRPr="003768BB">
        <w:rPr>
          <w:szCs w:val="20"/>
        </w:rPr>
        <w:t xml:space="preserve">continuing professional education: definitions, key categories, fundamental traits, recent evolutions and main models of reference with a focus on the Italian case. </w:t>
      </w:r>
    </w:p>
    <w:p w14:paraId="6B1DE324" w14:textId="46CD3972" w:rsidR="00162ACE" w:rsidRPr="003768BB" w:rsidRDefault="00162ACE" w:rsidP="00162ACE">
      <w:pPr>
        <w:ind w:left="284" w:hanging="284"/>
        <w:rPr>
          <w:szCs w:val="20"/>
        </w:rPr>
      </w:pPr>
      <w:r w:rsidRPr="003768BB">
        <w:rPr>
          <w:noProof/>
          <w:szCs w:val="20"/>
        </w:rPr>
        <w:t>–</w:t>
      </w:r>
      <w:r w:rsidRPr="003768BB">
        <w:rPr>
          <w:noProof/>
          <w:szCs w:val="20"/>
        </w:rPr>
        <w:tab/>
      </w:r>
      <w:r w:rsidR="002F2F8F" w:rsidRPr="003768BB">
        <w:rPr>
          <w:noProof/>
          <w:szCs w:val="20"/>
        </w:rPr>
        <w:t>the “lifecycle” of continuing education interventions</w:t>
      </w:r>
      <w:r w:rsidR="002F2F8F" w:rsidRPr="003768BB">
        <w:rPr>
          <w:szCs w:val="20"/>
        </w:rPr>
        <w:t xml:space="preserve">: </w:t>
      </w:r>
      <w:r w:rsidR="00F766AE" w:rsidRPr="003768BB">
        <w:rPr>
          <w:szCs w:val="20"/>
        </w:rPr>
        <w:t xml:space="preserve">needs </w:t>
      </w:r>
      <w:r w:rsidR="002F2F8F" w:rsidRPr="003768BB">
        <w:rPr>
          <w:szCs w:val="20"/>
        </w:rPr>
        <w:t xml:space="preserve">analysis, planning, learning support methods and outcome assessment. </w:t>
      </w:r>
    </w:p>
    <w:p w14:paraId="7E68C7F3" w14:textId="77777777" w:rsidR="00BE7E75" w:rsidRPr="003768BB" w:rsidRDefault="00BE7E75" w:rsidP="00C12541">
      <w:pPr>
        <w:spacing w:before="240" w:after="120" w:line="220" w:lineRule="exact"/>
        <w:rPr>
          <w:b/>
          <w:i/>
          <w:sz w:val="18"/>
        </w:rPr>
      </w:pPr>
      <w:r w:rsidRPr="003768BB">
        <w:rPr>
          <w:b/>
          <w:i/>
          <w:sz w:val="18"/>
        </w:rPr>
        <w:t>READING LIST</w:t>
      </w:r>
    </w:p>
    <w:p w14:paraId="14CBC3CB" w14:textId="77777777" w:rsidR="00BE7E75" w:rsidRPr="003768BB" w:rsidRDefault="00BE7E75" w:rsidP="00BE7E75">
      <w:pPr>
        <w:pStyle w:val="Testo1"/>
        <w:rPr>
          <w:noProof w:val="0"/>
        </w:rPr>
      </w:pPr>
      <w:r w:rsidRPr="003768BB">
        <w:rPr>
          <w:noProof w:val="0"/>
        </w:rPr>
        <w:t xml:space="preserve">For Module 1 </w:t>
      </w:r>
    </w:p>
    <w:p w14:paraId="682308CD" w14:textId="77777777" w:rsidR="009E19A2" w:rsidRPr="003768BB" w:rsidRDefault="009E19A2" w:rsidP="009E19A2">
      <w:pPr>
        <w:pStyle w:val="Testo1"/>
        <w:spacing w:before="0"/>
        <w:rPr>
          <w:lang w:val="it-IT"/>
        </w:rPr>
      </w:pPr>
      <w:r w:rsidRPr="003768BB">
        <w:rPr>
          <w:smallCaps/>
          <w:spacing w:val="-5"/>
          <w:sz w:val="16"/>
        </w:rPr>
        <w:t xml:space="preserve">L. Bordogna-R. </w:t>
      </w:r>
      <w:r w:rsidRPr="003768BB">
        <w:rPr>
          <w:smallCaps/>
          <w:spacing w:val="-5"/>
          <w:sz w:val="16"/>
          <w:lang w:val="it-IT"/>
        </w:rPr>
        <w:t>Pedersini</w:t>
      </w:r>
      <w:r w:rsidRPr="003768BB">
        <w:rPr>
          <w:spacing w:val="-5"/>
          <w:lang w:val="it-IT"/>
        </w:rPr>
        <w:t xml:space="preserve"> (2019), </w:t>
      </w:r>
      <w:r w:rsidRPr="003768BB">
        <w:rPr>
          <w:i/>
          <w:iCs/>
          <w:spacing w:val="-5"/>
          <w:lang w:val="it-IT"/>
        </w:rPr>
        <w:t>Relazioni industriali. L’esperienza italiana nel contesto internazionale</w:t>
      </w:r>
      <w:r w:rsidRPr="003768BB">
        <w:rPr>
          <w:spacing w:val="-5"/>
          <w:lang w:val="it-IT"/>
        </w:rPr>
        <w:t>, Il Mulino, Tutin.</w:t>
      </w:r>
    </w:p>
    <w:p w14:paraId="5AA03C58" w14:textId="77777777" w:rsidR="00DC0721" w:rsidRPr="00AC36AC" w:rsidRDefault="00DC0721" w:rsidP="00DC0721">
      <w:pPr>
        <w:pStyle w:val="Testo1"/>
        <w:spacing w:before="0"/>
        <w:rPr>
          <w:bCs/>
          <w:spacing w:val="-5"/>
          <w:szCs w:val="18"/>
        </w:rPr>
      </w:pPr>
      <w:r w:rsidRPr="00DC0721">
        <w:rPr>
          <w:bCs/>
          <w:smallCaps/>
          <w:spacing w:val="-5"/>
          <w:sz w:val="16"/>
          <w:szCs w:val="16"/>
        </w:rPr>
        <w:t>G. O. Caputo</w:t>
      </w:r>
      <w:r w:rsidRPr="00DC0721">
        <w:rPr>
          <w:bCs/>
          <w:spacing w:val="-5"/>
          <w:sz w:val="16"/>
          <w:szCs w:val="16"/>
        </w:rPr>
        <w:t xml:space="preserve"> </w:t>
      </w:r>
      <w:r w:rsidRPr="00AC36AC">
        <w:rPr>
          <w:bCs/>
          <w:spacing w:val="-5"/>
          <w:szCs w:val="18"/>
        </w:rPr>
        <w:t xml:space="preserve">(2021), </w:t>
      </w:r>
      <w:r w:rsidRPr="00AC36AC">
        <w:rPr>
          <w:bCs/>
          <w:i/>
          <w:iCs/>
          <w:spacing w:val="-5"/>
          <w:szCs w:val="18"/>
        </w:rPr>
        <w:t>Analisi sociale del mercato del lavoro</w:t>
      </w:r>
      <w:r w:rsidRPr="00AC36AC">
        <w:rPr>
          <w:bCs/>
          <w:spacing w:val="-5"/>
          <w:szCs w:val="18"/>
        </w:rPr>
        <w:t>, Il Mulino, Bologna.</w:t>
      </w:r>
    </w:p>
    <w:p w14:paraId="0ECD8984" w14:textId="77777777" w:rsidR="000314A8" w:rsidRPr="003768BB" w:rsidRDefault="000314A8" w:rsidP="000314A8">
      <w:pPr>
        <w:pStyle w:val="Testo1"/>
        <w:spacing w:before="0"/>
        <w:rPr>
          <w:i/>
          <w:lang w:val="it-IT"/>
        </w:rPr>
      </w:pPr>
      <w:r w:rsidRPr="003768BB">
        <w:rPr>
          <w:smallCaps/>
          <w:spacing w:val="-5"/>
          <w:sz w:val="16"/>
          <w:lang w:val="it-IT"/>
        </w:rPr>
        <w:t xml:space="preserve">R. Rizza-G. Scarano (2019), </w:t>
      </w:r>
      <w:r w:rsidRPr="003768BB">
        <w:rPr>
          <w:bCs/>
          <w:i/>
          <w:iCs/>
          <w:spacing w:val="-5"/>
          <w:lang w:val="it-IT"/>
        </w:rPr>
        <w:t>Nuovi modelli di politica del lavoro</w:t>
      </w:r>
      <w:r w:rsidRPr="003768BB">
        <w:rPr>
          <w:bCs/>
          <w:iCs/>
          <w:spacing w:val="-5"/>
          <w:lang w:val="it-IT"/>
        </w:rPr>
        <w:t>, Egea, Milano.</w:t>
      </w:r>
    </w:p>
    <w:p w14:paraId="6E4B4020" w14:textId="77777777" w:rsidR="00BE7E75" w:rsidRPr="003768BB" w:rsidRDefault="00BE7E75" w:rsidP="00C12541">
      <w:pPr>
        <w:pStyle w:val="Testo1"/>
        <w:rPr>
          <w:noProof w:val="0"/>
          <w:lang w:val="it-IT"/>
        </w:rPr>
      </w:pPr>
      <w:r w:rsidRPr="003768BB">
        <w:rPr>
          <w:noProof w:val="0"/>
          <w:lang w:val="it-IT"/>
        </w:rPr>
        <w:t>For Module 2</w:t>
      </w:r>
    </w:p>
    <w:p w14:paraId="57E7F0C7" w14:textId="77777777" w:rsidR="009E19A2" w:rsidRPr="003768BB" w:rsidRDefault="009E19A2" w:rsidP="009E19A2">
      <w:pPr>
        <w:pStyle w:val="Testo1"/>
        <w:spacing w:before="0"/>
        <w:rPr>
          <w:lang w:val="it-IT"/>
        </w:rPr>
      </w:pPr>
      <w:r w:rsidRPr="003768BB">
        <w:rPr>
          <w:smallCaps/>
          <w:sz w:val="16"/>
          <w:lang w:val="it-IT"/>
        </w:rPr>
        <w:t>A. Vergani</w:t>
      </w:r>
      <w:r w:rsidRPr="003768BB">
        <w:rPr>
          <w:lang w:val="it-IT"/>
        </w:rPr>
        <w:t xml:space="preserve"> (edited by), </w:t>
      </w:r>
      <w:r w:rsidRPr="003768BB">
        <w:rPr>
          <w:i/>
          <w:lang w:val="it-IT"/>
        </w:rPr>
        <w:t>Sviluppo e valutazione degli interventi formativi in azienda</w:t>
      </w:r>
      <w:r w:rsidRPr="003768BB">
        <w:rPr>
          <w:lang w:val="it-IT"/>
        </w:rPr>
        <w:t xml:space="preserve">, Dispensa EDUCatt, Milan, latest edition available. </w:t>
      </w:r>
    </w:p>
    <w:p w14:paraId="21A7C78B" w14:textId="77777777" w:rsidR="009E19A2" w:rsidRPr="003768BB" w:rsidRDefault="009E19A2" w:rsidP="009E19A2">
      <w:pPr>
        <w:pStyle w:val="Testo1"/>
        <w:spacing w:before="0"/>
        <w:rPr>
          <w:lang w:val="it-IT"/>
        </w:rPr>
      </w:pPr>
      <w:r w:rsidRPr="003768BB">
        <w:rPr>
          <w:smallCaps/>
          <w:sz w:val="16"/>
          <w:lang w:val="it-IT"/>
        </w:rPr>
        <w:t>G.P. Quaglino</w:t>
      </w:r>
      <w:r w:rsidRPr="003768BB">
        <w:rPr>
          <w:lang w:val="it-IT"/>
        </w:rPr>
        <w:t xml:space="preserve"> (2005), </w:t>
      </w:r>
      <w:r w:rsidRPr="003768BB">
        <w:rPr>
          <w:i/>
          <w:lang w:val="it-IT"/>
        </w:rPr>
        <w:t>Il processo di formazione (Scritti di formazione 2, 1981-2005),</w:t>
      </w:r>
      <w:r w:rsidRPr="003768BB">
        <w:rPr>
          <w:lang w:val="it-IT"/>
        </w:rPr>
        <w:t xml:space="preserve"> Angeli, Milan. </w:t>
      </w:r>
    </w:p>
    <w:p w14:paraId="3C9ED179" w14:textId="77777777" w:rsidR="009E19A2" w:rsidRPr="003768BB" w:rsidRDefault="009E19A2" w:rsidP="009E19A2">
      <w:pPr>
        <w:pStyle w:val="Testo1"/>
        <w:spacing w:before="0"/>
        <w:rPr>
          <w:lang w:val="it-IT"/>
        </w:rPr>
      </w:pPr>
      <w:r w:rsidRPr="003768BB">
        <w:rPr>
          <w:smallCaps/>
          <w:sz w:val="16"/>
          <w:lang w:val="it-IT"/>
        </w:rPr>
        <w:t>D. Lipari</w:t>
      </w:r>
      <w:r w:rsidRPr="003768BB">
        <w:rPr>
          <w:lang w:val="it-IT"/>
        </w:rPr>
        <w:t xml:space="preserve"> (2016), </w:t>
      </w:r>
      <w:r w:rsidRPr="003768BB">
        <w:rPr>
          <w:i/>
          <w:lang w:val="it-IT"/>
        </w:rPr>
        <w:t>Dentro la formazione</w:t>
      </w:r>
      <w:r w:rsidRPr="003768BB">
        <w:rPr>
          <w:lang w:val="it-IT"/>
        </w:rPr>
        <w:t xml:space="preserve"> </w:t>
      </w:r>
      <w:r w:rsidRPr="003768BB">
        <w:rPr>
          <w:i/>
          <w:lang w:val="it-IT"/>
        </w:rPr>
        <w:t>(Etnografie, pratiche, apprendimento),</w:t>
      </w:r>
      <w:r w:rsidRPr="003768BB">
        <w:rPr>
          <w:lang w:val="it-IT"/>
        </w:rPr>
        <w:t xml:space="preserve"> Guerini NEXT, Milan.</w:t>
      </w:r>
    </w:p>
    <w:p w14:paraId="2D3B9674" w14:textId="621D0FFC" w:rsidR="00162ACE" w:rsidRPr="003768BB" w:rsidRDefault="00162ACE" w:rsidP="00162ACE">
      <w:pPr>
        <w:pStyle w:val="Testo1"/>
        <w:spacing w:before="0"/>
        <w:rPr>
          <w:lang w:val="it-IT"/>
        </w:rPr>
      </w:pPr>
      <w:r w:rsidRPr="003768BB">
        <w:rPr>
          <w:sz w:val="16"/>
          <w:szCs w:val="18"/>
          <w:lang w:val="it-IT"/>
        </w:rPr>
        <w:t xml:space="preserve">R. </w:t>
      </w:r>
      <w:r w:rsidRPr="003768BB">
        <w:rPr>
          <w:smallCaps/>
          <w:sz w:val="16"/>
          <w:szCs w:val="18"/>
          <w:lang w:val="it-IT"/>
        </w:rPr>
        <w:t>Angotti,</w:t>
      </w:r>
      <w:r w:rsidRPr="003768BB">
        <w:rPr>
          <w:sz w:val="16"/>
          <w:szCs w:val="18"/>
          <w:lang w:val="it-IT"/>
        </w:rPr>
        <w:t xml:space="preserve"> G. </w:t>
      </w:r>
      <w:r w:rsidRPr="003768BB">
        <w:rPr>
          <w:smallCaps/>
          <w:sz w:val="16"/>
          <w:szCs w:val="18"/>
          <w:lang w:val="it-IT"/>
        </w:rPr>
        <w:t xml:space="preserve">Campanella, A. </w:t>
      </w:r>
      <w:r w:rsidRPr="003768BB">
        <w:rPr>
          <w:smallCaps/>
          <w:lang w:val="it-IT"/>
        </w:rPr>
        <w:t>Vergani</w:t>
      </w:r>
      <w:r w:rsidRPr="003768BB">
        <w:rPr>
          <w:lang w:val="it-IT"/>
        </w:rPr>
        <w:t xml:space="preserve"> (a cura di), Numero monografico di Scuola Democratica (1/2023) sulla formazione continua  </w:t>
      </w:r>
    </w:p>
    <w:p w14:paraId="33D6EEB7" w14:textId="57427CEB" w:rsidR="00BE7E75" w:rsidRPr="003768BB" w:rsidRDefault="00364388" w:rsidP="00BE7E75">
      <w:pPr>
        <w:pStyle w:val="Testo1"/>
        <w:rPr>
          <w:noProof w:val="0"/>
        </w:rPr>
      </w:pPr>
      <w:r w:rsidRPr="003768BB">
        <w:rPr>
          <w:noProof w:val="0"/>
          <w:lang w:val="en-US"/>
        </w:rPr>
        <w:t xml:space="preserve">For both modules, specific information on the final tests, as well as on the use of the bibliography indicated </w:t>
      </w:r>
      <w:r w:rsidR="00BE7E75" w:rsidRPr="003768BB">
        <w:rPr>
          <w:noProof w:val="0"/>
        </w:rPr>
        <w:t>and any additional materials will be provided during the course and on Blackboard.</w:t>
      </w:r>
    </w:p>
    <w:p w14:paraId="5790C190" w14:textId="77777777" w:rsidR="00BE7E75" w:rsidRPr="003768BB" w:rsidRDefault="00BE7E75" w:rsidP="00BE7E75">
      <w:pPr>
        <w:spacing w:before="240" w:after="120" w:line="220" w:lineRule="exact"/>
        <w:rPr>
          <w:b/>
          <w:i/>
          <w:sz w:val="18"/>
        </w:rPr>
      </w:pPr>
      <w:r w:rsidRPr="003768BB">
        <w:rPr>
          <w:b/>
          <w:i/>
          <w:sz w:val="18"/>
        </w:rPr>
        <w:t>TEACHING METHOD</w:t>
      </w:r>
    </w:p>
    <w:p w14:paraId="675E9E68" w14:textId="77777777" w:rsidR="00BE7E75" w:rsidRPr="003768BB" w:rsidRDefault="00BE7E75" w:rsidP="00BE7E75">
      <w:pPr>
        <w:pStyle w:val="Testo2"/>
        <w:rPr>
          <w:noProof w:val="0"/>
        </w:rPr>
      </w:pPr>
      <w:r w:rsidRPr="003768BB">
        <w:rPr>
          <w:noProof w:val="0"/>
        </w:rPr>
        <w:t>Throughout the course, the teaching method employed will be interactive in nature</w:t>
      </w:r>
      <w:r w:rsidR="001F4D62" w:rsidRPr="003768BB">
        <w:rPr>
          <w:noProof w:val="0"/>
        </w:rPr>
        <w:t>,</w:t>
      </w:r>
      <w:r w:rsidRPr="003768BB">
        <w:rPr>
          <w:noProof w:val="0"/>
        </w:rPr>
        <w:t xml:space="preserve"> combining frontal lectures with testimonials, seminars, practical classes and the </w:t>
      </w:r>
      <w:r w:rsidR="001F4D62" w:rsidRPr="003768BB">
        <w:rPr>
          <w:noProof w:val="0"/>
        </w:rPr>
        <w:t>preparation</w:t>
      </w:r>
      <w:r w:rsidRPr="003768BB">
        <w:rPr>
          <w:noProof w:val="0"/>
        </w:rPr>
        <w:t xml:space="preserve"> and presentation of individual and group assignments. Moreover, 50% of the hours for </w:t>
      </w:r>
      <w:r w:rsidR="00F56916" w:rsidRPr="003768BB">
        <w:rPr>
          <w:noProof w:val="0"/>
        </w:rPr>
        <w:t>M</w:t>
      </w:r>
      <w:r w:rsidRPr="003768BB">
        <w:rPr>
          <w:noProof w:val="0"/>
        </w:rPr>
        <w:t>odule 2 will comprise workshop-type sessions.</w:t>
      </w:r>
    </w:p>
    <w:p w14:paraId="33EFE79B" w14:textId="77777777" w:rsidR="00BE7E75" w:rsidRPr="003768BB" w:rsidRDefault="00BE7E75" w:rsidP="00BE7E75">
      <w:pPr>
        <w:spacing w:before="240" w:after="120" w:line="220" w:lineRule="exact"/>
        <w:rPr>
          <w:b/>
          <w:i/>
          <w:sz w:val="18"/>
        </w:rPr>
      </w:pPr>
      <w:r w:rsidRPr="003768BB">
        <w:rPr>
          <w:b/>
          <w:i/>
          <w:sz w:val="18"/>
        </w:rPr>
        <w:t>ASSESSMENT METHOD AND CRITERIA</w:t>
      </w:r>
    </w:p>
    <w:p w14:paraId="1594E766" w14:textId="77777777" w:rsidR="00BE7E75" w:rsidRPr="003768BB" w:rsidRDefault="00BE7E75" w:rsidP="00BE7E75">
      <w:pPr>
        <w:pStyle w:val="Testo2"/>
        <w:rPr>
          <w:noProof w:val="0"/>
        </w:rPr>
      </w:pPr>
      <w:r w:rsidRPr="003768BB">
        <w:rPr>
          <w:noProof w:val="0"/>
        </w:rPr>
        <w:t xml:space="preserve">Each of the two modules will conclude with an assessment comprising </w:t>
      </w:r>
      <w:r w:rsidR="00B631FD" w:rsidRPr="003768BB">
        <w:rPr>
          <w:noProof w:val="0"/>
        </w:rPr>
        <w:t xml:space="preserve">both </w:t>
      </w:r>
      <w:r w:rsidRPr="003768BB">
        <w:rPr>
          <w:noProof w:val="0"/>
        </w:rPr>
        <w:t xml:space="preserve">a written and oral component. </w:t>
      </w:r>
    </w:p>
    <w:p w14:paraId="4C9630D6" w14:textId="1E0023C3" w:rsidR="00162ACE" w:rsidRPr="003768BB" w:rsidRDefault="00C50A0C" w:rsidP="00162ACE">
      <w:pPr>
        <w:pStyle w:val="Testo2"/>
      </w:pPr>
      <w:r w:rsidRPr="003768BB">
        <w:rPr>
          <w:b/>
          <w:bCs/>
          <w:noProof w:val="0"/>
        </w:rPr>
        <w:t>For both modules</w:t>
      </w:r>
      <w:r w:rsidRPr="003768BB">
        <w:rPr>
          <w:noProof w:val="0"/>
        </w:rPr>
        <w:t xml:space="preserve"> the written exam, consisting of open-ended questions, aims to assess</w:t>
      </w:r>
      <w:r w:rsidR="00162ACE" w:rsidRPr="003768BB">
        <w:rPr>
          <w:noProof w:val="0"/>
        </w:rPr>
        <w:t xml:space="preserve">: a) </w:t>
      </w:r>
      <w:r w:rsidR="00B67401" w:rsidRPr="003768BB">
        <w:rPr>
          <w:noProof w:val="0"/>
        </w:rPr>
        <w:t xml:space="preserve">mastery of concepts, basic categories, and the terminology </w:t>
      </w:r>
      <w:r w:rsidR="00F766AE" w:rsidRPr="003768BB">
        <w:rPr>
          <w:noProof w:val="0"/>
        </w:rPr>
        <w:t>as indicated in the programme</w:t>
      </w:r>
      <w:r w:rsidR="00B67401" w:rsidRPr="003768BB">
        <w:rPr>
          <w:noProof w:val="0"/>
        </w:rPr>
        <w:t xml:space="preserve">; </w:t>
      </w:r>
      <w:r w:rsidR="00162ACE" w:rsidRPr="003768BB">
        <w:rPr>
          <w:noProof w:val="0"/>
        </w:rPr>
        <w:t xml:space="preserve">b) </w:t>
      </w:r>
      <w:r w:rsidR="00B67401" w:rsidRPr="003768BB">
        <w:rPr>
          <w:noProof w:val="0"/>
        </w:rPr>
        <w:t>ability to present relevant written arguments</w:t>
      </w:r>
      <w:r w:rsidR="00162ACE" w:rsidRPr="003768BB">
        <w:rPr>
          <w:noProof w:val="0"/>
        </w:rPr>
        <w:t>;</w:t>
      </w:r>
      <w:r w:rsidR="00B67401" w:rsidRPr="003768BB">
        <w:rPr>
          <w:noProof w:val="0"/>
        </w:rPr>
        <w:t xml:space="preserve"> c)</w:t>
      </w:r>
      <w:r w:rsidR="00162ACE" w:rsidRPr="003768BB">
        <w:rPr>
          <w:noProof w:val="0"/>
        </w:rPr>
        <w:t xml:space="preserve"> </w:t>
      </w:r>
      <w:r w:rsidR="00B67401" w:rsidRPr="003768BB">
        <w:rPr>
          <w:noProof w:val="0"/>
        </w:rPr>
        <w:t>ability to address a specific topic in</w:t>
      </w:r>
      <w:r w:rsidR="00F40BEE" w:rsidRPr="003768BB">
        <w:rPr>
          <w:noProof w:val="0"/>
        </w:rPr>
        <w:t xml:space="preserve"> </w:t>
      </w:r>
      <w:r w:rsidR="00B67401" w:rsidRPr="003768BB">
        <w:rPr>
          <w:noProof w:val="0"/>
        </w:rPr>
        <w:t xml:space="preserve">an entirely coherent and logically correct manner. Students may take the oral exam </w:t>
      </w:r>
      <w:r w:rsidR="00F766AE" w:rsidRPr="003768BB">
        <w:rPr>
          <w:noProof w:val="0"/>
        </w:rPr>
        <w:t xml:space="preserve">of the single module </w:t>
      </w:r>
      <w:r w:rsidR="00B67401" w:rsidRPr="003768BB">
        <w:rPr>
          <w:noProof w:val="0"/>
        </w:rPr>
        <w:t>only after passing the written test. The final mark for each modu</w:t>
      </w:r>
      <w:r w:rsidR="00F40BEE" w:rsidRPr="003768BB">
        <w:rPr>
          <w:noProof w:val="0"/>
        </w:rPr>
        <w:t>l</w:t>
      </w:r>
      <w:r w:rsidR="00B67401" w:rsidRPr="003768BB">
        <w:rPr>
          <w:noProof w:val="0"/>
        </w:rPr>
        <w:t xml:space="preserve">e is expressed on a scale of 30, while the final mark for the exam, also on a scale of 30, is the average of the marks obtained in the tests of the two modules. Regarding </w:t>
      </w:r>
      <w:r w:rsidR="00F10610" w:rsidRPr="003768BB">
        <w:rPr>
          <w:b/>
          <w:bCs/>
          <w:noProof w:val="0"/>
        </w:rPr>
        <w:t>M</w:t>
      </w:r>
      <w:r w:rsidR="00B67401" w:rsidRPr="003768BB">
        <w:rPr>
          <w:b/>
          <w:bCs/>
          <w:noProof w:val="0"/>
        </w:rPr>
        <w:t>odule 1</w:t>
      </w:r>
      <w:r w:rsidR="00F10610" w:rsidRPr="003768BB">
        <w:rPr>
          <w:noProof w:val="0"/>
        </w:rPr>
        <w:t>, t</w:t>
      </w:r>
      <w:r w:rsidR="00B67401" w:rsidRPr="003768BB">
        <w:rPr>
          <w:noProof w:val="0"/>
        </w:rPr>
        <w:t xml:space="preserve">he written test will </w:t>
      </w:r>
      <w:r w:rsidR="00B67401" w:rsidRPr="003768BB">
        <w:rPr>
          <w:noProof w:val="0"/>
        </w:rPr>
        <w:lastRenderedPageBreak/>
        <w:t>cover the entire programme, whi</w:t>
      </w:r>
      <w:r w:rsidR="00F40BEE" w:rsidRPr="003768BB">
        <w:rPr>
          <w:noProof w:val="0"/>
        </w:rPr>
        <w:t>l</w:t>
      </w:r>
      <w:r w:rsidR="00B67401" w:rsidRPr="003768BB">
        <w:rPr>
          <w:noProof w:val="0"/>
        </w:rPr>
        <w:t>e the oral test will assess the student’s ability to critically discuss</w:t>
      </w:r>
      <w:r w:rsidR="00B67401" w:rsidRPr="003768BB">
        <w:t xml:space="preserve"> the concepts and  categoris from the written </w:t>
      </w:r>
      <w:r w:rsidR="00B67401" w:rsidRPr="003768BB">
        <w:rPr>
          <w:noProof w:val="0"/>
        </w:rPr>
        <w:t xml:space="preserve">test and the topics studied in-depth during the course. Regarding </w:t>
      </w:r>
      <w:r w:rsidR="00B67401" w:rsidRPr="003768BB">
        <w:rPr>
          <w:b/>
          <w:bCs/>
          <w:noProof w:val="0"/>
        </w:rPr>
        <w:t>Module 2</w:t>
      </w:r>
      <w:r w:rsidR="00B67401" w:rsidRPr="003768BB">
        <w:rPr>
          <w:noProof w:val="0"/>
        </w:rPr>
        <w:t>, the written test will focus on the course</w:t>
      </w:r>
      <w:r w:rsidR="00F766AE" w:rsidRPr="003768BB">
        <w:rPr>
          <w:noProof w:val="0"/>
        </w:rPr>
        <w:t>-pack</w:t>
      </w:r>
      <w:r w:rsidR="00B67401" w:rsidRPr="003768BB">
        <w:rPr>
          <w:noProof w:val="0"/>
        </w:rPr>
        <w:t xml:space="preserve"> materials and the topics developed during the theorical sessions</w:t>
      </w:r>
      <w:r w:rsidR="00F766AE" w:rsidRPr="003768BB">
        <w:rPr>
          <w:noProof w:val="0"/>
        </w:rPr>
        <w:t>, while t</w:t>
      </w:r>
      <w:r w:rsidR="00C419F1" w:rsidRPr="003768BB">
        <w:rPr>
          <w:noProof w:val="0"/>
        </w:rPr>
        <w:t xml:space="preserve">he oral exam will cover </w:t>
      </w:r>
      <w:r w:rsidR="00F766AE" w:rsidRPr="003768BB">
        <w:rPr>
          <w:noProof w:val="0"/>
        </w:rPr>
        <w:t xml:space="preserve">the </w:t>
      </w:r>
      <w:r w:rsidR="00C419F1" w:rsidRPr="003768BB">
        <w:rPr>
          <w:noProof w:val="0"/>
        </w:rPr>
        <w:t>additional texts</w:t>
      </w:r>
      <w:r w:rsidR="00F766AE" w:rsidRPr="003768BB">
        <w:rPr>
          <w:noProof w:val="0"/>
        </w:rPr>
        <w:t xml:space="preserve"> (course-pack excluded)</w:t>
      </w:r>
      <w:r w:rsidR="00C419F1" w:rsidRPr="003768BB">
        <w:rPr>
          <w:noProof w:val="0"/>
        </w:rPr>
        <w:t xml:space="preserve">. In Module 2, the maximum mark achievable in the written test is 24/30 and the mark will be added to the </w:t>
      </w:r>
      <w:r w:rsidR="00F40BEE" w:rsidRPr="003768BB">
        <w:rPr>
          <w:noProof w:val="0"/>
        </w:rPr>
        <w:t>o</w:t>
      </w:r>
      <w:r w:rsidR="00C419F1" w:rsidRPr="003768BB">
        <w:rPr>
          <w:noProof w:val="0"/>
        </w:rPr>
        <w:t xml:space="preserve">ne </w:t>
      </w:r>
      <w:r w:rsidR="00F40BEE" w:rsidRPr="003768BB">
        <w:rPr>
          <w:noProof w:val="0"/>
        </w:rPr>
        <w:t>f</w:t>
      </w:r>
      <w:r w:rsidR="00C419F1" w:rsidRPr="003768BB">
        <w:rPr>
          <w:noProof w:val="0"/>
        </w:rPr>
        <w:t>rom the oral test to determine the total mark for the module.</w:t>
      </w:r>
    </w:p>
    <w:p w14:paraId="2EDF39D8" w14:textId="77777777" w:rsidR="00BE7E75" w:rsidRPr="003768BB" w:rsidRDefault="00BE7E75" w:rsidP="00BE7E75">
      <w:pPr>
        <w:spacing w:before="240" w:after="120"/>
        <w:rPr>
          <w:b/>
          <w:i/>
          <w:sz w:val="18"/>
        </w:rPr>
      </w:pPr>
      <w:r w:rsidRPr="003768BB">
        <w:rPr>
          <w:b/>
          <w:i/>
          <w:sz w:val="18"/>
        </w:rPr>
        <w:t>NOTES AND PREREQUISITES</w:t>
      </w:r>
    </w:p>
    <w:p w14:paraId="44BAE1FE" w14:textId="77777777" w:rsidR="00BE7E75" w:rsidRPr="003768BB" w:rsidRDefault="00BE7E75" w:rsidP="00A93391">
      <w:pPr>
        <w:pStyle w:val="Testo2"/>
        <w:spacing w:before="120"/>
        <w:rPr>
          <w:noProof w:val="0"/>
        </w:rPr>
      </w:pPr>
      <w:r w:rsidRPr="003768BB">
        <w:rPr>
          <w:noProof w:val="0"/>
        </w:rPr>
        <w:t xml:space="preserve">Students require no specific knowledge or skills to benefit from the course. At the beginning of both modules, students studying sociology for the first time may be provided with texts to read and other material. </w:t>
      </w:r>
    </w:p>
    <w:p w14:paraId="5B34BD69" w14:textId="77777777" w:rsidR="00F56916" w:rsidRPr="00FD4C0F" w:rsidRDefault="00BE7E75" w:rsidP="00BE7E75">
      <w:pPr>
        <w:pStyle w:val="Testo2"/>
        <w:rPr>
          <w:noProof w:val="0"/>
        </w:rPr>
      </w:pPr>
      <w:r w:rsidRPr="003768BB">
        <w:rPr>
          <w:noProof w:val="0"/>
        </w:rPr>
        <w:t xml:space="preserve">Further information can be found on the lecturer's webpage at http://docenti.unicatt.it/web/searchByName.do?language=ENG </w:t>
      </w:r>
      <w:r w:rsidR="00F56916" w:rsidRPr="003768BB">
        <w:rPr>
          <w:noProof w:val="0"/>
        </w:rPr>
        <w:t>or on the Faculty notice board.</w:t>
      </w:r>
    </w:p>
    <w:sectPr w:rsidR="00F56916" w:rsidRPr="00FD4C0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DF7"/>
    <w:multiLevelType w:val="hybridMultilevel"/>
    <w:tmpl w:val="8B64E6B6"/>
    <w:lvl w:ilvl="0" w:tplc="7FB494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C1139"/>
    <w:multiLevelType w:val="hybridMultilevel"/>
    <w:tmpl w:val="FF868066"/>
    <w:lvl w:ilvl="0" w:tplc="DD4099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2582444">
    <w:abstractNumId w:val="0"/>
  </w:num>
  <w:num w:numId="2" w16cid:durableId="1736511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8F"/>
    <w:rsid w:val="000305B2"/>
    <w:rsid w:val="000314A8"/>
    <w:rsid w:val="00071F07"/>
    <w:rsid w:val="00082E9E"/>
    <w:rsid w:val="00093E33"/>
    <w:rsid w:val="00107194"/>
    <w:rsid w:val="0014257F"/>
    <w:rsid w:val="00162ACE"/>
    <w:rsid w:val="00187B99"/>
    <w:rsid w:val="001F4D62"/>
    <w:rsid w:val="002014DD"/>
    <w:rsid w:val="002B0B4E"/>
    <w:rsid w:val="002B5C30"/>
    <w:rsid w:val="002D5E17"/>
    <w:rsid w:val="002F2E8F"/>
    <w:rsid w:val="002F2F8F"/>
    <w:rsid w:val="00335FE7"/>
    <w:rsid w:val="0034073A"/>
    <w:rsid w:val="00364388"/>
    <w:rsid w:val="003768BB"/>
    <w:rsid w:val="00385DE4"/>
    <w:rsid w:val="003932A6"/>
    <w:rsid w:val="003F2EDF"/>
    <w:rsid w:val="00455FAF"/>
    <w:rsid w:val="0049138C"/>
    <w:rsid w:val="004D1217"/>
    <w:rsid w:val="004D6008"/>
    <w:rsid w:val="004E7C44"/>
    <w:rsid w:val="00640794"/>
    <w:rsid w:val="00680CCA"/>
    <w:rsid w:val="006D337B"/>
    <w:rsid w:val="006F1772"/>
    <w:rsid w:val="00720BCE"/>
    <w:rsid w:val="00792EAE"/>
    <w:rsid w:val="008057E4"/>
    <w:rsid w:val="00806B4A"/>
    <w:rsid w:val="00814459"/>
    <w:rsid w:val="008301F8"/>
    <w:rsid w:val="0084070C"/>
    <w:rsid w:val="008942E7"/>
    <w:rsid w:val="008A1204"/>
    <w:rsid w:val="00900CCA"/>
    <w:rsid w:val="00924B77"/>
    <w:rsid w:val="00940DA2"/>
    <w:rsid w:val="00960439"/>
    <w:rsid w:val="009E055C"/>
    <w:rsid w:val="009E19A2"/>
    <w:rsid w:val="00A21C4C"/>
    <w:rsid w:val="00A74F6F"/>
    <w:rsid w:val="00A93391"/>
    <w:rsid w:val="00AD7557"/>
    <w:rsid w:val="00B24066"/>
    <w:rsid w:val="00B50C5D"/>
    <w:rsid w:val="00B51253"/>
    <w:rsid w:val="00B525CC"/>
    <w:rsid w:val="00B631FD"/>
    <w:rsid w:val="00B67401"/>
    <w:rsid w:val="00BD2C35"/>
    <w:rsid w:val="00BE7E75"/>
    <w:rsid w:val="00C12541"/>
    <w:rsid w:val="00C22F5A"/>
    <w:rsid w:val="00C419F1"/>
    <w:rsid w:val="00C50A0C"/>
    <w:rsid w:val="00CA6672"/>
    <w:rsid w:val="00D404F2"/>
    <w:rsid w:val="00D756F5"/>
    <w:rsid w:val="00D834DF"/>
    <w:rsid w:val="00DC0721"/>
    <w:rsid w:val="00DC0CFD"/>
    <w:rsid w:val="00DE080D"/>
    <w:rsid w:val="00E36C4E"/>
    <w:rsid w:val="00E607E6"/>
    <w:rsid w:val="00F10610"/>
    <w:rsid w:val="00F17442"/>
    <w:rsid w:val="00F20DFC"/>
    <w:rsid w:val="00F40BEE"/>
    <w:rsid w:val="00F5544B"/>
    <w:rsid w:val="00F56916"/>
    <w:rsid w:val="00F766AE"/>
    <w:rsid w:val="00FD4C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BCC7A"/>
  <w15:chartTrackingRefBased/>
  <w15:docId w15:val="{167C7450-A3BE-4CA1-914C-80FC10A2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E7E7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E7E75"/>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rsid w:val="00BE7E75"/>
    <w:rPr>
      <w:color w:val="0000FF"/>
      <w:u w:val="single"/>
    </w:rPr>
  </w:style>
  <w:style w:type="paragraph" w:styleId="Intestazione">
    <w:name w:val="header"/>
    <w:next w:val="Normale"/>
    <w:link w:val="IntestazioneCarattere"/>
    <w:rsid w:val="00F5544B"/>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F5544B"/>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semiHidden/>
    <w:unhideWhenUsed/>
    <w:rsid w:val="008301F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301F8"/>
    <w:rPr>
      <w:rFonts w:ascii="Segoe UI" w:hAnsi="Segoe UI" w:cs="Segoe UI"/>
      <w:sz w:val="18"/>
      <w:szCs w:val="18"/>
    </w:rPr>
  </w:style>
  <w:style w:type="paragraph" w:styleId="Corpotesto">
    <w:name w:val="Body Text"/>
    <w:basedOn w:val="Normale"/>
    <w:link w:val="CorpotestoCarattere"/>
    <w:rsid w:val="00BD2C35"/>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BD2C35"/>
    <w:rPr>
      <w:kern w:val="1"/>
      <w:lang w:eastAsia="ar-SA"/>
    </w:rPr>
  </w:style>
  <w:style w:type="character" w:customStyle="1" w:styleId="Testo2Carattere">
    <w:name w:val="Testo 2 Carattere"/>
    <w:link w:val="Testo2"/>
    <w:locked/>
    <w:rsid w:val="00162AC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C377-24E3-426D-9925-D7F00674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109</TotalTime>
  <Pages>4</Pages>
  <Words>1179</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14</cp:revision>
  <cp:lastPrinted>2003-03-27T10:42:00Z</cp:lastPrinted>
  <dcterms:created xsi:type="dcterms:W3CDTF">2023-05-22T12:57:00Z</dcterms:created>
  <dcterms:modified xsi:type="dcterms:W3CDTF">2024-01-10T13:44:00Z</dcterms:modified>
</cp:coreProperties>
</file>