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821D" w14:textId="77777777" w:rsidR="006F1772" w:rsidRPr="00382127" w:rsidRDefault="007B6445" w:rsidP="00E94577">
      <w:pPr>
        <w:pStyle w:val="Titolo1"/>
        <w:rPr>
          <w:rFonts w:eastAsia="Arial"/>
          <w:noProof w:val="0"/>
          <w:lang w:val="en-GB"/>
        </w:rPr>
      </w:pPr>
      <w:r w:rsidRPr="00382127">
        <w:rPr>
          <w:rFonts w:eastAsia="Arial"/>
          <w:noProof w:val="0"/>
          <w:lang w:val="en-GB"/>
        </w:rPr>
        <w:t>Public Finance and W</w:t>
      </w:r>
      <w:r w:rsidR="005A3848" w:rsidRPr="00382127">
        <w:rPr>
          <w:rFonts w:eastAsia="Arial"/>
          <w:noProof w:val="0"/>
          <w:lang w:val="en-GB"/>
        </w:rPr>
        <w:t xml:space="preserve">elfare </w:t>
      </w:r>
      <w:r w:rsidRPr="00382127">
        <w:rPr>
          <w:rFonts w:eastAsia="Arial"/>
          <w:noProof w:val="0"/>
          <w:lang w:val="en-GB"/>
        </w:rPr>
        <w:t>M</w:t>
      </w:r>
      <w:r w:rsidR="005A3848" w:rsidRPr="00382127">
        <w:rPr>
          <w:rFonts w:eastAsia="Arial"/>
          <w:noProof w:val="0"/>
          <w:lang w:val="en-GB"/>
        </w:rPr>
        <w:t xml:space="preserve">odels </w:t>
      </w:r>
    </w:p>
    <w:p w14:paraId="65544855" w14:textId="77777777" w:rsidR="00E94577" w:rsidRPr="00382127" w:rsidRDefault="00E94577" w:rsidP="00E94577">
      <w:pPr>
        <w:pStyle w:val="Titolo2"/>
        <w:rPr>
          <w:rFonts w:eastAsia="Arial"/>
          <w:noProof w:val="0"/>
          <w:lang w:val="en-GB"/>
        </w:rPr>
      </w:pPr>
      <w:r w:rsidRPr="00382127">
        <w:rPr>
          <w:rFonts w:eastAsia="Arial"/>
          <w:noProof w:val="0"/>
          <w:lang w:val="en-GB"/>
        </w:rPr>
        <w:t xml:space="preserve">Prof. </w:t>
      </w:r>
      <w:proofErr w:type="spellStart"/>
      <w:r w:rsidRPr="00382127">
        <w:rPr>
          <w:rFonts w:eastAsia="Arial"/>
          <w:noProof w:val="0"/>
          <w:lang w:val="en-GB"/>
        </w:rPr>
        <w:t>Gianpaolo</w:t>
      </w:r>
      <w:proofErr w:type="spellEnd"/>
      <w:r w:rsidRPr="00382127">
        <w:rPr>
          <w:rFonts w:eastAsia="Arial"/>
          <w:noProof w:val="0"/>
          <w:lang w:val="en-GB"/>
        </w:rPr>
        <w:t xml:space="preserve"> </w:t>
      </w:r>
      <w:proofErr w:type="spellStart"/>
      <w:r w:rsidRPr="00382127">
        <w:rPr>
          <w:rFonts w:eastAsia="Arial"/>
          <w:noProof w:val="0"/>
          <w:lang w:val="en-GB"/>
        </w:rPr>
        <w:t>Barbetta</w:t>
      </w:r>
      <w:proofErr w:type="spellEnd"/>
    </w:p>
    <w:p w14:paraId="6D67CEC0" w14:textId="34A1AA6B" w:rsidR="00A2425D" w:rsidRPr="00382127" w:rsidRDefault="00A2425D" w:rsidP="00A2425D">
      <w:pPr>
        <w:spacing w:before="240" w:after="120"/>
        <w:rPr>
          <w:b/>
          <w:i/>
          <w:sz w:val="18"/>
          <w:lang w:val="en-GB"/>
        </w:rPr>
      </w:pPr>
      <w:r w:rsidRPr="00382127">
        <w:rPr>
          <w:b/>
          <w:i/>
          <w:sz w:val="18"/>
          <w:lang w:val="en-GB"/>
        </w:rPr>
        <w:t xml:space="preserve">COURSE AIMS AND INTENDED LEARNING OUTCOMES </w:t>
      </w:r>
    </w:p>
    <w:p w14:paraId="42738ED7" w14:textId="77777777" w:rsidR="00E94577" w:rsidRPr="00382127" w:rsidRDefault="00A93E4C" w:rsidP="00E94577">
      <w:pPr>
        <w:rPr>
          <w:rFonts w:eastAsia="Arial"/>
          <w:lang w:val="en-GB"/>
        </w:rPr>
      </w:pPr>
      <w:r w:rsidRPr="00382127">
        <w:rPr>
          <w:rFonts w:eastAsia="Arial"/>
          <w:lang w:val="en-GB"/>
        </w:rPr>
        <w:t>The course aims to explain students the essential reasons for the existence of modern welfare systems and their main characteristics, by exploring how these systems work and the tools used by the various public and private actors.</w:t>
      </w:r>
    </w:p>
    <w:p w14:paraId="663BA7F1" w14:textId="77777777" w:rsidR="00950499" w:rsidRPr="00382127" w:rsidRDefault="00950499" w:rsidP="00E94577">
      <w:pPr>
        <w:rPr>
          <w:rFonts w:eastAsia="Arial"/>
          <w:lang w:val="en-GB"/>
        </w:rPr>
      </w:pPr>
      <w:r w:rsidRPr="00382127">
        <w:rPr>
          <w:rFonts w:eastAsia="Arial"/>
          <w:lang w:val="en-GB"/>
        </w:rPr>
        <w:t>At the end of the course, student</w:t>
      </w:r>
      <w:r w:rsidR="00B40AA2" w:rsidRPr="00382127">
        <w:rPr>
          <w:rFonts w:eastAsia="Arial"/>
          <w:lang w:val="en-GB"/>
        </w:rPr>
        <w:t>s</w:t>
      </w:r>
      <w:r w:rsidRPr="00382127">
        <w:rPr>
          <w:rFonts w:eastAsia="Arial"/>
          <w:lang w:val="en-GB"/>
        </w:rPr>
        <w:t xml:space="preserve"> will </w:t>
      </w:r>
      <w:r w:rsidR="00B40AA2" w:rsidRPr="00382127">
        <w:rPr>
          <w:rFonts w:eastAsia="Arial"/>
          <w:lang w:val="en-GB"/>
        </w:rPr>
        <w:t>demonstrate knowledge of</w:t>
      </w:r>
      <w:r w:rsidRPr="00382127">
        <w:rPr>
          <w:rFonts w:eastAsia="Arial"/>
          <w:lang w:val="en-GB"/>
        </w:rPr>
        <w:t xml:space="preserve"> the main Italian welfare program</w:t>
      </w:r>
      <w:r w:rsidR="00B40AA2" w:rsidRPr="00382127">
        <w:rPr>
          <w:rFonts w:eastAsia="Arial"/>
          <w:lang w:val="en-GB"/>
        </w:rPr>
        <w:t>me</w:t>
      </w:r>
      <w:r w:rsidRPr="00382127">
        <w:rPr>
          <w:rFonts w:eastAsia="Arial"/>
          <w:lang w:val="en-GB"/>
        </w:rPr>
        <w:t xml:space="preserve">s and will understand the economic reasons </w:t>
      </w:r>
      <w:r w:rsidR="00B40AA2" w:rsidRPr="00382127">
        <w:rPr>
          <w:rFonts w:eastAsia="Arial"/>
          <w:lang w:val="en-GB"/>
        </w:rPr>
        <w:t>behind them</w:t>
      </w:r>
      <w:r w:rsidRPr="00382127">
        <w:rPr>
          <w:rFonts w:eastAsia="Arial"/>
          <w:lang w:val="en-GB"/>
        </w:rPr>
        <w:t xml:space="preserve">. </w:t>
      </w:r>
      <w:r w:rsidR="00B40AA2" w:rsidRPr="00382127">
        <w:rPr>
          <w:rFonts w:eastAsia="Arial"/>
          <w:lang w:val="en-GB"/>
        </w:rPr>
        <w:t>They</w:t>
      </w:r>
      <w:r w:rsidRPr="00382127">
        <w:rPr>
          <w:rFonts w:eastAsia="Arial"/>
          <w:lang w:val="en-GB"/>
        </w:rPr>
        <w:t xml:space="preserve"> will be able to evaluate individual program</w:t>
      </w:r>
      <w:r w:rsidR="00B40AA2" w:rsidRPr="00382127">
        <w:rPr>
          <w:rFonts w:eastAsia="Arial"/>
          <w:lang w:val="en-GB"/>
        </w:rPr>
        <w:t>me</w:t>
      </w:r>
      <w:r w:rsidRPr="00382127">
        <w:rPr>
          <w:rFonts w:eastAsia="Arial"/>
          <w:lang w:val="en-GB"/>
        </w:rPr>
        <w:t xml:space="preserve">s in terms </w:t>
      </w:r>
      <w:r w:rsidR="00B40AA2" w:rsidRPr="00382127">
        <w:rPr>
          <w:rFonts w:eastAsia="Arial"/>
          <w:lang w:val="en-GB"/>
        </w:rPr>
        <w:t>of their abil</w:t>
      </w:r>
      <w:r w:rsidR="00BA0046" w:rsidRPr="00382127">
        <w:rPr>
          <w:rFonts w:eastAsia="Arial"/>
          <w:lang w:val="en-GB"/>
        </w:rPr>
        <w:t>i</w:t>
      </w:r>
      <w:r w:rsidR="00B40AA2" w:rsidRPr="00382127">
        <w:rPr>
          <w:rFonts w:eastAsia="Arial"/>
          <w:lang w:val="en-GB"/>
        </w:rPr>
        <w:t>ty</w:t>
      </w:r>
      <w:r w:rsidRPr="00382127">
        <w:rPr>
          <w:rFonts w:eastAsia="Arial"/>
          <w:lang w:val="en-GB"/>
        </w:rPr>
        <w:t xml:space="preserve"> to promote economic efficiency and equity.</w:t>
      </w:r>
    </w:p>
    <w:p w14:paraId="19A6C097" w14:textId="77777777" w:rsidR="00E94577" w:rsidRPr="00382127" w:rsidRDefault="005A3848" w:rsidP="00E94577">
      <w:pPr>
        <w:spacing w:before="240" w:after="120"/>
        <w:rPr>
          <w:rFonts w:eastAsia="Arial"/>
          <w:b/>
          <w:sz w:val="18"/>
          <w:lang w:val="en-GB"/>
        </w:rPr>
      </w:pPr>
      <w:r w:rsidRPr="00382127">
        <w:rPr>
          <w:rFonts w:eastAsia="Arial"/>
          <w:b/>
          <w:i/>
          <w:sz w:val="18"/>
          <w:lang w:val="en-GB"/>
        </w:rPr>
        <w:t>COURSE CONTENT</w:t>
      </w:r>
    </w:p>
    <w:p w14:paraId="2D3713E2" w14:textId="77777777" w:rsidR="00950499" w:rsidRPr="00382127" w:rsidRDefault="00950499" w:rsidP="00A2425D">
      <w:pPr>
        <w:rPr>
          <w:rFonts w:eastAsia="Arial"/>
          <w:szCs w:val="20"/>
          <w:lang w:val="en-GB"/>
        </w:rPr>
      </w:pPr>
      <w:r w:rsidRPr="00382127">
        <w:rPr>
          <w:rFonts w:eastAsia="Arial"/>
          <w:szCs w:val="20"/>
          <w:lang w:val="en-GB"/>
        </w:rPr>
        <w:t xml:space="preserve">The course will </w:t>
      </w:r>
      <w:r w:rsidR="00B40AA2" w:rsidRPr="00382127">
        <w:rPr>
          <w:rFonts w:eastAsia="Arial"/>
          <w:szCs w:val="20"/>
          <w:lang w:val="en-GB"/>
        </w:rPr>
        <w:t>cover</w:t>
      </w:r>
      <w:r w:rsidRPr="00382127">
        <w:rPr>
          <w:rFonts w:eastAsia="Arial"/>
          <w:szCs w:val="20"/>
          <w:lang w:val="en-GB"/>
        </w:rPr>
        <w:t xml:space="preserve"> the following aspects:</w:t>
      </w:r>
    </w:p>
    <w:p w14:paraId="35029354" w14:textId="77777777" w:rsidR="00E94577" w:rsidRPr="00382127" w:rsidRDefault="008E268E" w:rsidP="00E94577">
      <w:pPr>
        <w:rPr>
          <w:rFonts w:eastAsia="Arial"/>
          <w:lang w:val="en-GB"/>
        </w:rPr>
      </w:pPr>
      <w:r w:rsidRPr="00382127">
        <w:rPr>
          <w:rFonts w:eastAsia="Arial"/>
          <w:lang w:val="en-GB"/>
        </w:rPr>
        <w:t>1.</w:t>
      </w:r>
      <w:r w:rsidRPr="00382127">
        <w:rPr>
          <w:rFonts w:eastAsia="Arial"/>
          <w:lang w:val="en-GB"/>
        </w:rPr>
        <w:tab/>
      </w:r>
      <w:r w:rsidR="00A93E4C" w:rsidRPr="00382127">
        <w:rPr>
          <w:rFonts w:eastAsia="Arial"/>
          <w:lang w:val="en-GB"/>
        </w:rPr>
        <w:t xml:space="preserve">Why </w:t>
      </w:r>
      <w:r w:rsidR="00FB4942" w:rsidRPr="00382127">
        <w:rPr>
          <w:rFonts w:eastAsia="Arial"/>
          <w:lang w:val="en-GB"/>
        </w:rPr>
        <w:t xml:space="preserve">do </w:t>
      </w:r>
      <w:r w:rsidR="00A93E4C" w:rsidRPr="00382127">
        <w:rPr>
          <w:rFonts w:eastAsia="Arial"/>
          <w:lang w:val="en-GB"/>
        </w:rPr>
        <w:t>welfare system</w:t>
      </w:r>
      <w:r w:rsidR="00FB4942" w:rsidRPr="00382127">
        <w:rPr>
          <w:rFonts w:eastAsia="Arial"/>
          <w:lang w:val="en-GB"/>
        </w:rPr>
        <w:t>s</w:t>
      </w:r>
      <w:r w:rsidR="00A93E4C" w:rsidRPr="00382127">
        <w:rPr>
          <w:rFonts w:eastAsia="Arial"/>
          <w:lang w:val="en-GB"/>
        </w:rPr>
        <w:t xml:space="preserve"> exist?</w:t>
      </w:r>
    </w:p>
    <w:p w14:paraId="3EDAC945" w14:textId="77777777" w:rsidR="00E94577" w:rsidRPr="00382127" w:rsidRDefault="00E94577" w:rsidP="00E94577">
      <w:pPr>
        <w:rPr>
          <w:rFonts w:eastAsia="Arial"/>
          <w:lang w:val="en-GB"/>
        </w:rPr>
      </w:pPr>
      <w:r w:rsidRPr="00382127">
        <w:rPr>
          <w:rFonts w:eastAsia="Arial"/>
          <w:lang w:val="en-GB"/>
        </w:rPr>
        <w:t>2.</w:t>
      </w:r>
      <w:r w:rsidR="008E268E" w:rsidRPr="00382127">
        <w:rPr>
          <w:rFonts w:eastAsia="Arial"/>
          <w:lang w:val="en-GB"/>
        </w:rPr>
        <w:tab/>
      </w:r>
      <w:r w:rsidR="00A93E4C" w:rsidRPr="00382127">
        <w:rPr>
          <w:rFonts w:eastAsia="Arial"/>
          <w:lang w:val="en-GB"/>
        </w:rPr>
        <w:t>Welfare in healthcare.</w:t>
      </w:r>
    </w:p>
    <w:p w14:paraId="6A68280B" w14:textId="77777777" w:rsidR="00E94577" w:rsidRPr="00382127" w:rsidRDefault="008E268E" w:rsidP="00E94577">
      <w:pPr>
        <w:rPr>
          <w:rFonts w:eastAsia="Arial"/>
          <w:lang w:val="en-GB"/>
        </w:rPr>
      </w:pPr>
      <w:r w:rsidRPr="00382127">
        <w:rPr>
          <w:rFonts w:eastAsia="Arial"/>
          <w:lang w:val="en-GB"/>
        </w:rPr>
        <w:t>3.</w:t>
      </w:r>
      <w:r w:rsidRPr="00382127">
        <w:rPr>
          <w:rFonts w:eastAsia="Arial"/>
          <w:lang w:val="en-GB"/>
        </w:rPr>
        <w:tab/>
      </w:r>
      <w:r w:rsidR="00A93E4C" w:rsidRPr="00382127">
        <w:rPr>
          <w:rFonts w:eastAsia="Arial"/>
          <w:lang w:val="en-GB"/>
        </w:rPr>
        <w:t>Welfare in education.</w:t>
      </w:r>
    </w:p>
    <w:p w14:paraId="38D50EE1" w14:textId="77777777" w:rsidR="00E94577" w:rsidRPr="00382127" w:rsidRDefault="008E268E" w:rsidP="00E94577">
      <w:pPr>
        <w:rPr>
          <w:rFonts w:eastAsia="Arial"/>
          <w:lang w:val="en-GB"/>
        </w:rPr>
      </w:pPr>
      <w:r w:rsidRPr="00382127">
        <w:rPr>
          <w:rFonts w:eastAsia="Arial"/>
          <w:lang w:val="en-GB"/>
        </w:rPr>
        <w:t>4.</w:t>
      </w:r>
      <w:r w:rsidRPr="00382127">
        <w:rPr>
          <w:rFonts w:eastAsia="Arial"/>
          <w:lang w:val="en-GB"/>
        </w:rPr>
        <w:tab/>
      </w:r>
      <w:r w:rsidR="00A93E4C" w:rsidRPr="00382127">
        <w:rPr>
          <w:rFonts w:eastAsia="Arial"/>
          <w:lang w:val="en-GB"/>
        </w:rPr>
        <w:t>Welfare in social security.</w:t>
      </w:r>
    </w:p>
    <w:p w14:paraId="60A8A241" w14:textId="77777777" w:rsidR="00E94577" w:rsidRPr="00382127" w:rsidRDefault="008E268E" w:rsidP="00E94577">
      <w:pPr>
        <w:rPr>
          <w:rFonts w:eastAsia="Arial"/>
          <w:lang w:val="en-GB"/>
        </w:rPr>
      </w:pPr>
      <w:r w:rsidRPr="00382127">
        <w:rPr>
          <w:rFonts w:eastAsia="Arial"/>
          <w:lang w:val="en-GB"/>
        </w:rPr>
        <w:t>5.</w:t>
      </w:r>
      <w:r w:rsidRPr="00382127">
        <w:rPr>
          <w:rFonts w:eastAsia="Arial"/>
          <w:lang w:val="en-GB"/>
        </w:rPr>
        <w:tab/>
      </w:r>
      <w:r w:rsidR="003C0062" w:rsidRPr="00382127">
        <w:rPr>
          <w:rFonts w:eastAsia="Arial"/>
          <w:lang w:val="en-GB"/>
        </w:rPr>
        <w:t>Welfare in social services.</w:t>
      </w:r>
    </w:p>
    <w:p w14:paraId="4065939F" w14:textId="77777777" w:rsidR="00E94577" w:rsidRPr="00382127" w:rsidRDefault="008E268E" w:rsidP="00E94577">
      <w:pPr>
        <w:rPr>
          <w:rFonts w:eastAsia="Arial"/>
          <w:lang w:val="en-GB"/>
        </w:rPr>
      </w:pPr>
      <w:r w:rsidRPr="00382127">
        <w:rPr>
          <w:rFonts w:eastAsia="Arial"/>
          <w:lang w:val="en-GB"/>
        </w:rPr>
        <w:t>6.</w:t>
      </w:r>
      <w:r w:rsidRPr="00382127">
        <w:rPr>
          <w:rFonts w:eastAsia="Arial"/>
          <w:lang w:val="en-GB"/>
        </w:rPr>
        <w:tab/>
      </w:r>
      <w:r w:rsidR="003C0062" w:rsidRPr="00382127">
        <w:rPr>
          <w:rFonts w:eastAsia="Arial"/>
          <w:lang w:val="en-GB"/>
        </w:rPr>
        <w:t>The tools for intervention.</w:t>
      </w:r>
    </w:p>
    <w:p w14:paraId="13DD05D8" w14:textId="77777777" w:rsidR="00E94577" w:rsidRPr="00382127" w:rsidRDefault="005A3848" w:rsidP="008E268E">
      <w:pPr>
        <w:spacing w:before="240" w:after="120"/>
        <w:rPr>
          <w:rFonts w:eastAsia="Arial"/>
          <w:b/>
          <w:i/>
          <w:sz w:val="18"/>
          <w:lang w:val="en-GB"/>
        </w:rPr>
      </w:pPr>
      <w:r w:rsidRPr="00382127">
        <w:rPr>
          <w:rFonts w:eastAsia="Arial"/>
          <w:b/>
          <w:i/>
          <w:sz w:val="18"/>
          <w:lang w:val="en-GB"/>
        </w:rPr>
        <w:t>READING LIST</w:t>
      </w:r>
    </w:p>
    <w:p w14:paraId="2135E319" w14:textId="77777777" w:rsidR="00A2425D" w:rsidRPr="00382127" w:rsidRDefault="00B40AA2" w:rsidP="00A2425D">
      <w:pPr>
        <w:pStyle w:val="Testo1"/>
        <w:rPr>
          <w:rFonts w:eastAsia="Arial"/>
          <w:noProof w:val="0"/>
          <w:lang w:val="en-GB"/>
        </w:rPr>
      </w:pPr>
      <w:r w:rsidRPr="00382127">
        <w:rPr>
          <w:rFonts w:eastAsia="Arial"/>
          <w:noProof w:val="0"/>
          <w:lang w:val="en-GB"/>
        </w:rPr>
        <w:t>General part</w:t>
      </w:r>
      <w:r w:rsidR="00A2425D" w:rsidRPr="00382127">
        <w:rPr>
          <w:rFonts w:eastAsia="Arial"/>
          <w:noProof w:val="0"/>
          <w:lang w:val="en-GB"/>
        </w:rPr>
        <w:t>:</w:t>
      </w:r>
    </w:p>
    <w:p w14:paraId="26C28C09" w14:textId="77777777" w:rsidR="00017BCC" w:rsidRPr="000E5968" w:rsidRDefault="00017BCC" w:rsidP="00017BCC">
      <w:pPr>
        <w:tabs>
          <w:tab w:val="center" w:pos="284"/>
        </w:tabs>
        <w:spacing w:line="240" w:lineRule="atLeast"/>
        <w:ind w:left="284" w:hanging="284"/>
        <w:rPr>
          <w:rFonts w:eastAsia="Arial"/>
          <w:spacing w:val="-5"/>
          <w:sz w:val="18"/>
          <w:szCs w:val="20"/>
        </w:rPr>
      </w:pPr>
      <w:r w:rsidRPr="000E5968">
        <w:rPr>
          <w:rFonts w:eastAsia="Arial"/>
          <w:smallCaps/>
          <w:spacing w:val="-5"/>
          <w:sz w:val="18"/>
          <w:szCs w:val="20"/>
        </w:rPr>
        <w:t xml:space="preserve">J. Stiglitz, </w:t>
      </w:r>
      <w:r w:rsidRPr="000E5968">
        <w:rPr>
          <w:rFonts w:eastAsia="Arial"/>
          <w:i/>
          <w:spacing w:val="-5"/>
          <w:sz w:val="18"/>
          <w:szCs w:val="20"/>
        </w:rPr>
        <w:t>Economia del settore pubblico,</w:t>
      </w:r>
      <w:r w:rsidRPr="000E5968">
        <w:rPr>
          <w:rFonts w:eastAsia="Arial"/>
          <w:spacing w:val="-5"/>
          <w:sz w:val="18"/>
          <w:szCs w:val="20"/>
        </w:rPr>
        <w:t xml:space="preserve"> </w:t>
      </w:r>
      <w:r>
        <w:rPr>
          <w:rFonts w:eastAsia="Arial"/>
          <w:spacing w:val="-5"/>
          <w:sz w:val="18"/>
          <w:szCs w:val="20"/>
        </w:rPr>
        <w:t xml:space="preserve">Terza edizione italiana </w:t>
      </w:r>
      <w:r w:rsidRPr="000E5968">
        <w:rPr>
          <w:rFonts w:eastAsia="Arial"/>
          <w:spacing w:val="-5"/>
          <w:sz w:val="18"/>
          <w:szCs w:val="20"/>
        </w:rPr>
        <w:t xml:space="preserve">(limitatamente ai capitoli 1, 2, 3, </w:t>
      </w:r>
      <w:r>
        <w:rPr>
          <w:rFonts w:eastAsia="Arial"/>
          <w:spacing w:val="-5"/>
          <w:sz w:val="18"/>
          <w:szCs w:val="20"/>
        </w:rPr>
        <w:t xml:space="preserve">4, </w:t>
      </w:r>
      <w:r w:rsidRPr="000E5968">
        <w:rPr>
          <w:rFonts w:eastAsia="Arial"/>
          <w:spacing w:val="-5"/>
          <w:sz w:val="18"/>
          <w:szCs w:val="20"/>
        </w:rPr>
        <w:t xml:space="preserve">5, </w:t>
      </w:r>
      <w:r>
        <w:rPr>
          <w:rFonts w:eastAsia="Arial"/>
          <w:spacing w:val="-5"/>
          <w:sz w:val="18"/>
          <w:szCs w:val="20"/>
        </w:rPr>
        <w:t xml:space="preserve">6, 7, </w:t>
      </w:r>
      <w:r w:rsidRPr="000E5968">
        <w:rPr>
          <w:rFonts w:eastAsia="Arial"/>
          <w:spacing w:val="-5"/>
          <w:sz w:val="18"/>
          <w:szCs w:val="20"/>
        </w:rPr>
        <w:t>8</w:t>
      </w:r>
      <w:r>
        <w:rPr>
          <w:rFonts w:eastAsia="Arial"/>
          <w:spacing w:val="-5"/>
          <w:sz w:val="18"/>
          <w:szCs w:val="20"/>
        </w:rPr>
        <w:t>, 10, 11, 12, 13, 14, 15 e 16)</w:t>
      </w:r>
      <w:r w:rsidRPr="000E5968">
        <w:rPr>
          <w:rFonts w:eastAsia="Arial"/>
          <w:spacing w:val="-5"/>
          <w:sz w:val="18"/>
          <w:szCs w:val="20"/>
        </w:rPr>
        <w:t xml:space="preserve"> Hoepli, 20</w:t>
      </w:r>
      <w:r>
        <w:rPr>
          <w:rFonts w:eastAsia="Arial"/>
          <w:spacing w:val="-5"/>
          <w:sz w:val="18"/>
          <w:szCs w:val="20"/>
        </w:rPr>
        <w:t>18</w:t>
      </w:r>
      <w:r w:rsidRPr="000E5968">
        <w:rPr>
          <w:rFonts w:eastAsia="Arial"/>
          <w:spacing w:val="-5"/>
          <w:sz w:val="18"/>
          <w:szCs w:val="20"/>
        </w:rPr>
        <w:t>.</w:t>
      </w:r>
    </w:p>
    <w:p w14:paraId="1ACB3AAA" w14:textId="77777777" w:rsidR="00A2425D" w:rsidRPr="003A1EA0" w:rsidRDefault="00B40AA2" w:rsidP="00A2425D">
      <w:pPr>
        <w:pStyle w:val="Testo1"/>
        <w:rPr>
          <w:rFonts w:eastAsia="Arial"/>
          <w:noProof w:val="0"/>
          <w:lang w:val="en-US"/>
        </w:rPr>
      </w:pPr>
      <w:r w:rsidRPr="003A1EA0">
        <w:rPr>
          <w:rFonts w:eastAsia="Arial"/>
          <w:noProof w:val="0"/>
          <w:lang w:val="en-US"/>
        </w:rPr>
        <w:t>S</w:t>
      </w:r>
      <w:r w:rsidR="002E3055" w:rsidRPr="003A1EA0">
        <w:rPr>
          <w:rFonts w:eastAsia="Arial"/>
          <w:noProof w:val="0"/>
          <w:lang w:val="en-US"/>
        </w:rPr>
        <w:t>ingle</w:t>
      </w:r>
      <w:r w:rsidR="0029270E" w:rsidRPr="003A1EA0">
        <w:rPr>
          <w:rFonts w:eastAsia="Arial"/>
          <w:noProof w:val="0"/>
          <w:lang w:val="en-US"/>
        </w:rPr>
        <w:t>-s</w:t>
      </w:r>
      <w:r w:rsidR="002E3055" w:rsidRPr="003A1EA0">
        <w:rPr>
          <w:rFonts w:eastAsia="Arial"/>
          <w:noProof w:val="0"/>
          <w:lang w:val="en-US"/>
        </w:rPr>
        <w:t>ubject</w:t>
      </w:r>
      <w:r w:rsidR="0029270E" w:rsidRPr="003A1EA0">
        <w:rPr>
          <w:rFonts w:eastAsia="Arial"/>
          <w:noProof w:val="0"/>
          <w:lang w:val="en-US"/>
        </w:rPr>
        <w:t xml:space="preserve"> part</w:t>
      </w:r>
      <w:r w:rsidR="00A2425D" w:rsidRPr="003A1EA0">
        <w:rPr>
          <w:rFonts w:eastAsia="Arial"/>
          <w:noProof w:val="0"/>
          <w:lang w:val="en-US"/>
        </w:rPr>
        <w:t>:</w:t>
      </w:r>
    </w:p>
    <w:p w14:paraId="5702080D" w14:textId="77777777" w:rsidR="00017BCC" w:rsidRPr="000E5968" w:rsidRDefault="00017BCC" w:rsidP="00017BCC">
      <w:pPr>
        <w:pStyle w:val="Testo2"/>
        <w:spacing w:line="240" w:lineRule="atLeast"/>
        <w:ind w:left="284" w:hanging="284"/>
        <w:rPr>
          <w:rFonts w:ascii="Times New Roman" w:eastAsia="Arial" w:hAnsi="Times New Roman"/>
          <w:spacing w:val="-5"/>
        </w:rPr>
      </w:pPr>
      <w:r w:rsidRPr="000E5968">
        <w:rPr>
          <w:rFonts w:ascii="Times New Roman" w:eastAsia="Arial" w:hAnsi="Times New Roman"/>
          <w:smallCaps/>
          <w:spacing w:val="-5"/>
        </w:rPr>
        <w:t>C. Arnsperger-P. Van Parijs (2003),</w:t>
      </w:r>
      <w:r w:rsidRPr="000E5968">
        <w:rPr>
          <w:rFonts w:ascii="Times New Roman" w:eastAsia="Arial" w:hAnsi="Times New Roman"/>
          <w:i/>
          <w:spacing w:val="-5"/>
        </w:rPr>
        <w:t xml:space="preserve"> Quanta disuguaglianza possiamo accettare?,</w:t>
      </w:r>
      <w:r w:rsidRPr="000E5968">
        <w:rPr>
          <w:rFonts w:ascii="Times New Roman" w:eastAsia="Arial" w:hAnsi="Times New Roman"/>
          <w:spacing w:val="-5"/>
        </w:rPr>
        <w:t xml:space="preserve"> Il Mulino, Bologna.</w:t>
      </w:r>
    </w:p>
    <w:p w14:paraId="685E5DAF" w14:textId="77777777" w:rsidR="00E94577" w:rsidRPr="00382127" w:rsidRDefault="005A3848" w:rsidP="00E94577">
      <w:pPr>
        <w:spacing w:before="240" w:after="120" w:line="220" w:lineRule="exact"/>
        <w:rPr>
          <w:rFonts w:eastAsia="Arial"/>
          <w:b/>
          <w:i/>
          <w:sz w:val="18"/>
          <w:lang w:val="en-GB"/>
        </w:rPr>
      </w:pPr>
      <w:r w:rsidRPr="00382127">
        <w:rPr>
          <w:rFonts w:eastAsia="Arial"/>
          <w:b/>
          <w:i/>
          <w:sz w:val="18"/>
          <w:lang w:val="en-GB"/>
        </w:rPr>
        <w:t xml:space="preserve">TEACHING METHOD </w:t>
      </w:r>
    </w:p>
    <w:p w14:paraId="073CFB23" w14:textId="77777777" w:rsidR="00950499" w:rsidRPr="00382127" w:rsidRDefault="00950499" w:rsidP="00A2425D">
      <w:pPr>
        <w:pStyle w:val="Testo2"/>
        <w:rPr>
          <w:rFonts w:eastAsia="Arial"/>
          <w:noProof w:val="0"/>
          <w:lang w:val="en-GB"/>
        </w:rPr>
      </w:pPr>
      <w:r w:rsidRPr="00382127">
        <w:rPr>
          <w:rFonts w:eastAsia="Arial"/>
          <w:noProof w:val="0"/>
          <w:lang w:val="en-GB"/>
        </w:rPr>
        <w:t xml:space="preserve">The course </w:t>
      </w:r>
      <w:r w:rsidR="00B40AA2" w:rsidRPr="00382127">
        <w:rPr>
          <w:rFonts w:eastAsia="Arial"/>
          <w:noProof w:val="0"/>
          <w:lang w:val="en-GB"/>
        </w:rPr>
        <w:t>is taught through</w:t>
      </w:r>
      <w:r w:rsidRPr="00382127">
        <w:rPr>
          <w:rFonts w:eastAsia="Arial"/>
          <w:noProof w:val="0"/>
          <w:lang w:val="en-GB"/>
        </w:rPr>
        <w:t xml:space="preserve"> lectures in the classroom and </w:t>
      </w:r>
      <w:r w:rsidR="00B40AA2" w:rsidRPr="00382127">
        <w:rPr>
          <w:rFonts w:eastAsia="Arial"/>
          <w:noProof w:val="0"/>
          <w:lang w:val="en-GB"/>
        </w:rPr>
        <w:t xml:space="preserve">through </w:t>
      </w:r>
      <w:r w:rsidRPr="00382127">
        <w:rPr>
          <w:rFonts w:eastAsia="Arial"/>
          <w:noProof w:val="0"/>
          <w:lang w:val="en-GB"/>
        </w:rPr>
        <w:t>group work carried out</w:t>
      </w:r>
      <w:r w:rsidR="00B40AA2" w:rsidRPr="00382127">
        <w:rPr>
          <w:rFonts w:eastAsia="Arial"/>
          <w:noProof w:val="0"/>
          <w:lang w:val="en-GB"/>
        </w:rPr>
        <w:t xml:space="preserve"> and presented</w:t>
      </w:r>
      <w:r w:rsidRPr="00382127">
        <w:rPr>
          <w:rFonts w:eastAsia="Arial"/>
          <w:noProof w:val="0"/>
          <w:lang w:val="en-GB"/>
        </w:rPr>
        <w:t xml:space="preserve"> by </w:t>
      </w:r>
      <w:r w:rsidR="00B40AA2" w:rsidRPr="00382127">
        <w:rPr>
          <w:rFonts w:eastAsia="Arial"/>
          <w:noProof w:val="0"/>
          <w:lang w:val="en-GB"/>
        </w:rPr>
        <w:t xml:space="preserve">attending </w:t>
      </w:r>
      <w:r w:rsidRPr="00382127">
        <w:rPr>
          <w:rFonts w:eastAsia="Arial"/>
          <w:noProof w:val="0"/>
          <w:lang w:val="en-GB"/>
        </w:rPr>
        <w:t>students</w:t>
      </w:r>
      <w:r w:rsidR="00B40AA2" w:rsidRPr="00382127">
        <w:rPr>
          <w:rFonts w:eastAsia="Arial"/>
          <w:noProof w:val="0"/>
          <w:lang w:val="en-GB"/>
        </w:rPr>
        <w:t xml:space="preserve"> </w:t>
      </w:r>
      <w:r w:rsidRPr="00382127">
        <w:rPr>
          <w:rFonts w:eastAsia="Arial"/>
          <w:noProof w:val="0"/>
          <w:lang w:val="en-GB"/>
        </w:rPr>
        <w:t>during the lessons.</w:t>
      </w:r>
    </w:p>
    <w:p w14:paraId="497B2B28" w14:textId="77777777" w:rsidR="00A2425D" w:rsidRPr="00382127" w:rsidRDefault="00A2425D" w:rsidP="00A2425D">
      <w:pPr>
        <w:spacing w:before="240" w:after="120" w:line="220" w:lineRule="exact"/>
        <w:rPr>
          <w:b/>
          <w:i/>
          <w:sz w:val="18"/>
          <w:lang w:val="en-GB"/>
        </w:rPr>
      </w:pPr>
      <w:r w:rsidRPr="00382127">
        <w:rPr>
          <w:b/>
          <w:i/>
          <w:sz w:val="18"/>
          <w:lang w:val="en-GB"/>
        </w:rPr>
        <w:t>ASSESSMENT METHOD AND CRITERIA</w:t>
      </w:r>
    </w:p>
    <w:p w14:paraId="15337546" w14:textId="77777777" w:rsidR="00950499" w:rsidRPr="00382127" w:rsidRDefault="00950499" w:rsidP="00A2425D">
      <w:pPr>
        <w:pStyle w:val="Testo2"/>
        <w:rPr>
          <w:rFonts w:eastAsia="Arial"/>
          <w:noProof w:val="0"/>
          <w:lang w:val="en-GB"/>
        </w:rPr>
      </w:pPr>
      <w:r w:rsidRPr="00382127">
        <w:rPr>
          <w:rFonts w:eastAsia="Arial"/>
          <w:noProof w:val="0"/>
          <w:lang w:val="en-GB"/>
        </w:rPr>
        <w:lastRenderedPageBreak/>
        <w:t xml:space="preserve">The exam </w:t>
      </w:r>
      <w:r w:rsidR="003A5B69" w:rsidRPr="00382127">
        <w:rPr>
          <w:rFonts w:eastAsia="Arial"/>
          <w:noProof w:val="0"/>
          <w:lang w:val="en-GB"/>
        </w:rPr>
        <w:t>is</w:t>
      </w:r>
      <w:r w:rsidRPr="00382127">
        <w:rPr>
          <w:rFonts w:eastAsia="Arial"/>
          <w:noProof w:val="0"/>
          <w:lang w:val="en-GB"/>
        </w:rPr>
        <w:t xml:space="preserve"> </w:t>
      </w:r>
      <w:r w:rsidR="003A5B69" w:rsidRPr="00382127">
        <w:rPr>
          <w:rFonts w:eastAsia="Arial"/>
          <w:noProof w:val="0"/>
          <w:lang w:val="en-GB"/>
        </w:rPr>
        <w:t>written</w:t>
      </w:r>
      <w:r w:rsidRPr="00382127">
        <w:rPr>
          <w:rFonts w:eastAsia="Arial"/>
          <w:noProof w:val="0"/>
          <w:lang w:val="en-GB"/>
        </w:rPr>
        <w:t xml:space="preserve"> and consists of 4 open questions, </w:t>
      </w:r>
      <w:r w:rsidR="003A5B69" w:rsidRPr="00382127">
        <w:rPr>
          <w:rFonts w:eastAsia="Arial"/>
          <w:noProof w:val="0"/>
          <w:lang w:val="en-GB"/>
        </w:rPr>
        <w:t xml:space="preserve">that carry </w:t>
      </w:r>
      <w:r w:rsidRPr="00382127">
        <w:rPr>
          <w:rFonts w:eastAsia="Arial"/>
          <w:noProof w:val="0"/>
          <w:lang w:val="en-GB"/>
        </w:rPr>
        <w:t xml:space="preserve">identical weight for the final </w:t>
      </w:r>
      <w:r w:rsidR="003A5B69" w:rsidRPr="00382127">
        <w:rPr>
          <w:rFonts w:eastAsia="Arial"/>
          <w:noProof w:val="0"/>
          <w:lang w:val="en-GB"/>
        </w:rPr>
        <w:t>mark</w:t>
      </w:r>
      <w:r w:rsidRPr="00382127">
        <w:rPr>
          <w:rFonts w:eastAsia="Arial"/>
          <w:noProof w:val="0"/>
          <w:lang w:val="en-GB"/>
        </w:rPr>
        <w:t xml:space="preserve">. The first three questions </w:t>
      </w:r>
      <w:r w:rsidR="003A5B69" w:rsidRPr="00382127">
        <w:rPr>
          <w:rFonts w:eastAsia="Arial"/>
          <w:noProof w:val="0"/>
          <w:lang w:val="en-GB"/>
        </w:rPr>
        <w:t>cover</w:t>
      </w:r>
      <w:r w:rsidRPr="00382127">
        <w:rPr>
          <w:rFonts w:eastAsia="Arial"/>
          <w:noProof w:val="0"/>
          <w:lang w:val="en-GB"/>
        </w:rPr>
        <w:t xml:space="preserve"> the general part of the course, while the fourth question concerns the </w:t>
      </w:r>
      <w:r w:rsidR="002E3055" w:rsidRPr="00382127">
        <w:rPr>
          <w:rFonts w:eastAsia="Arial"/>
          <w:noProof w:val="0"/>
          <w:lang w:val="en-GB"/>
        </w:rPr>
        <w:t>single-sub</w:t>
      </w:r>
      <w:r w:rsidR="004856BE" w:rsidRPr="00382127">
        <w:rPr>
          <w:rFonts w:eastAsia="Arial"/>
          <w:noProof w:val="0"/>
          <w:lang w:val="en-GB"/>
        </w:rPr>
        <w:t>j</w:t>
      </w:r>
      <w:r w:rsidR="002E3055" w:rsidRPr="00382127">
        <w:rPr>
          <w:rFonts w:eastAsia="Arial"/>
          <w:noProof w:val="0"/>
          <w:lang w:val="en-GB"/>
        </w:rPr>
        <w:t>ect</w:t>
      </w:r>
      <w:r w:rsidR="0029270E" w:rsidRPr="00382127">
        <w:rPr>
          <w:rFonts w:eastAsia="Arial"/>
          <w:noProof w:val="0"/>
          <w:lang w:val="en-GB"/>
        </w:rPr>
        <w:t xml:space="preserve"> part</w:t>
      </w:r>
      <w:r w:rsidRPr="00382127">
        <w:rPr>
          <w:rFonts w:eastAsia="Arial"/>
          <w:noProof w:val="0"/>
          <w:lang w:val="en-GB"/>
        </w:rPr>
        <w:t>.</w:t>
      </w:r>
    </w:p>
    <w:p w14:paraId="7724B439" w14:textId="77777777" w:rsidR="00D94EF6" w:rsidRDefault="003C0062" w:rsidP="00230197">
      <w:pPr>
        <w:pStyle w:val="Testo2"/>
        <w:rPr>
          <w:rFonts w:eastAsia="Arial"/>
          <w:noProof w:val="0"/>
          <w:lang w:val="en-GB"/>
        </w:rPr>
      </w:pPr>
      <w:r w:rsidRPr="00382127">
        <w:rPr>
          <w:rFonts w:eastAsia="Arial"/>
          <w:i/>
          <w:noProof w:val="0"/>
          <w:lang w:val="en-GB"/>
        </w:rPr>
        <w:t xml:space="preserve">For attending students </w:t>
      </w:r>
      <w:r w:rsidRPr="00382127">
        <w:rPr>
          <w:rFonts w:eastAsia="Arial"/>
          <w:noProof w:val="0"/>
          <w:lang w:val="en-GB"/>
        </w:rPr>
        <w:t>(those who have attended at least ¾ of the lectures</w:t>
      </w:r>
      <w:r w:rsidR="003A5B69" w:rsidRPr="00382127">
        <w:rPr>
          <w:rFonts w:eastAsia="Arial"/>
          <w:noProof w:val="0"/>
          <w:lang w:val="en-GB"/>
        </w:rPr>
        <w:t xml:space="preserve"> as proved by students’</w:t>
      </w:r>
      <w:r w:rsidR="004856BE" w:rsidRPr="00382127">
        <w:rPr>
          <w:rFonts w:eastAsia="Arial"/>
          <w:noProof w:val="0"/>
          <w:lang w:val="en-GB"/>
        </w:rPr>
        <w:t xml:space="preserve"> </w:t>
      </w:r>
      <w:r w:rsidR="003A5B69" w:rsidRPr="00382127">
        <w:rPr>
          <w:rFonts w:eastAsia="Arial"/>
          <w:noProof w:val="0"/>
          <w:lang w:val="en-GB"/>
        </w:rPr>
        <w:t>signatures collected in class</w:t>
      </w:r>
      <w:r w:rsidR="0029270E" w:rsidRPr="00382127">
        <w:rPr>
          <w:rFonts w:eastAsia="Arial"/>
          <w:noProof w:val="0"/>
          <w:lang w:val="en-GB"/>
        </w:rPr>
        <w:t>)</w:t>
      </w:r>
      <w:r w:rsidR="00382127">
        <w:rPr>
          <w:rFonts w:eastAsia="Arial"/>
          <w:noProof w:val="0"/>
          <w:lang w:val="en-GB"/>
        </w:rPr>
        <w:t xml:space="preserve"> </w:t>
      </w:r>
      <w:r w:rsidR="00FB4942" w:rsidRPr="00382127">
        <w:rPr>
          <w:rFonts w:eastAsia="Arial"/>
          <w:noProof w:val="0"/>
          <w:lang w:val="en-GB"/>
        </w:rPr>
        <w:t xml:space="preserve">further study on </w:t>
      </w:r>
      <w:r w:rsidRPr="00382127">
        <w:rPr>
          <w:rFonts w:eastAsia="Arial"/>
          <w:noProof w:val="0"/>
          <w:lang w:val="en-GB"/>
        </w:rPr>
        <w:t xml:space="preserve">the single-subject may be carried out in group (of max 4-5 students) and consists in reading </w:t>
      </w:r>
      <w:r w:rsidR="00B74912" w:rsidRPr="00382127">
        <w:rPr>
          <w:rFonts w:eastAsia="Arial"/>
          <w:noProof w:val="0"/>
          <w:lang w:val="en-GB"/>
        </w:rPr>
        <w:t>some texts, prepare a short essay not longer than 8 pages (each page should not exceed 3</w:t>
      </w:r>
      <w:r w:rsidR="007B6445" w:rsidRPr="00382127">
        <w:rPr>
          <w:rFonts w:eastAsia="Arial"/>
          <w:noProof w:val="0"/>
          <w:lang w:val="en-GB"/>
        </w:rPr>
        <w:t>,</w:t>
      </w:r>
      <w:r w:rsidR="00B74912" w:rsidRPr="00382127">
        <w:rPr>
          <w:rFonts w:eastAsia="Arial"/>
          <w:noProof w:val="0"/>
          <w:lang w:val="en-GB"/>
        </w:rPr>
        <w:t>500 characters, including spaces)</w:t>
      </w:r>
      <w:r w:rsidR="00E85133" w:rsidRPr="00382127">
        <w:rPr>
          <w:rFonts w:eastAsia="Arial"/>
          <w:noProof w:val="0"/>
          <w:lang w:val="en-GB"/>
        </w:rPr>
        <w:t>,</w:t>
      </w:r>
      <w:r w:rsidR="00B74912" w:rsidRPr="00382127">
        <w:rPr>
          <w:rFonts w:eastAsia="Arial"/>
          <w:noProof w:val="0"/>
          <w:lang w:val="en-GB"/>
        </w:rPr>
        <w:t xml:space="preserve"> as well as holding a lesson (max 1 hour long) </w:t>
      </w:r>
      <w:r w:rsidR="00FB4942" w:rsidRPr="00382127">
        <w:rPr>
          <w:rFonts w:eastAsia="Arial"/>
          <w:noProof w:val="0"/>
          <w:lang w:val="en-GB"/>
        </w:rPr>
        <w:t>for</w:t>
      </w:r>
      <w:r w:rsidR="00B74912" w:rsidRPr="00382127">
        <w:rPr>
          <w:rFonts w:eastAsia="Arial"/>
          <w:noProof w:val="0"/>
          <w:lang w:val="en-GB"/>
        </w:rPr>
        <w:t xml:space="preserve"> the rest of the class </w:t>
      </w:r>
      <w:r w:rsidR="00FB4942" w:rsidRPr="00382127">
        <w:rPr>
          <w:rFonts w:eastAsia="Arial"/>
          <w:noProof w:val="0"/>
          <w:lang w:val="en-GB"/>
        </w:rPr>
        <w:t xml:space="preserve">students </w:t>
      </w:r>
      <w:r w:rsidR="00B74912" w:rsidRPr="00382127">
        <w:rPr>
          <w:rFonts w:eastAsia="Arial"/>
          <w:noProof w:val="0"/>
          <w:lang w:val="en-GB"/>
        </w:rPr>
        <w:t xml:space="preserve">on a date agreed with the lecturer. The mark obtained in the single-subject part will account for 30% of the final exam mark. </w:t>
      </w:r>
      <w:r w:rsidR="00950499" w:rsidRPr="00382127">
        <w:rPr>
          <w:rFonts w:eastAsia="Arial"/>
          <w:noProof w:val="0"/>
          <w:lang w:val="en-GB"/>
        </w:rPr>
        <w:t xml:space="preserve">The </w:t>
      </w:r>
      <w:r w:rsidR="003A5B69" w:rsidRPr="00382127">
        <w:rPr>
          <w:rFonts w:eastAsia="Arial"/>
          <w:noProof w:val="0"/>
          <w:lang w:val="en-GB"/>
        </w:rPr>
        <w:t xml:space="preserve">reading list for the </w:t>
      </w:r>
      <w:r w:rsidR="002E3055" w:rsidRPr="00382127">
        <w:rPr>
          <w:rFonts w:eastAsia="Arial"/>
          <w:noProof w:val="0"/>
          <w:lang w:val="en-GB"/>
        </w:rPr>
        <w:t>single subject</w:t>
      </w:r>
      <w:r w:rsidR="00950499" w:rsidRPr="00382127">
        <w:rPr>
          <w:rFonts w:eastAsia="Arial"/>
          <w:noProof w:val="0"/>
          <w:lang w:val="en-GB"/>
        </w:rPr>
        <w:t xml:space="preserve"> will be agreed with the teacher at the beginning of the course.</w:t>
      </w:r>
      <w:r w:rsidR="00230197">
        <w:rPr>
          <w:rFonts w:eastAsia="Arial"/>
          <w:noProof w:val="0"/>
          <w:lang w:val="en-GB"/>
        </w:rPr>
        <w:t xml:space="preserve"> </w:t>
      </w:r>
    </w:p>
    <w:p w14:paraId="12995066" w14:textId="3D74E08E" w:rsidR="00D94EF6" w:rsidRDefault="00D94EF6" w:rsidP="00230197">
      <w:pPr>
        <w:pStyle w:val="Testo2"/>
        <w:rPr>
          <w:rFonts w:eastAsia="Arial"/>
          <w:noProof w:val="0"/>
          <w:lang w:val="en-GB"/>
        </w:rPr>
      </w:pPr>
      <w:r>
        <w:rPr>
          <w:rFonts w:eastAsia="Arial"/>
          <w:noProof w:val="0"/>
          <w:lang w:val="en-GB"/>
        </w:rPr>
        <w:t xml:space="preserve">Alternatively, </w:t>
      </w:r>
      <w:r w:rsidR="002F6B39">
        <w:rPr>
          <w:rFonts w:eastAsia="Arial"/>
          <w:noProof w:val="0"/>
          <w:lang w:val="en-GB"/>
        </w:rPr>
        <w:t xml:space="preserve">for a limited number of students, the group work may </w:t>
      </w:r>
      <w:r w:rsidR="00487912">
        <w:rPr>
          <w:rFonts w:eastAsia="Arial"/>
          <w:noProof w:val="0"/>
          <w:lang w:val="en-GB"/>
        </w:rPr>
        <w:t>consist of an empirical research on topics suggested by the lecturer.</w:t>
      </w:r>
    </w:p>
    <w:p w14:paraId="558BD486" w14:textId="77777777" w:rsidR="00A2425D" w:rsidRPr="00382127" w:rsidRDefault="00A2425D" w:rsidP="00A2425D">
      <w:pPr>
        <w:spacing w:before="240" w:after="120"/>
        <w:rPr>
          <w:b/>
          <w:i/>
          <w:sz w:val="18"/>
          <w:lang w:val="en-GB"/>
        </w:rPr>
      </w:pPr>
      <w:r w:rsidRPr="00382127">
        <w:rPr>
          <w:b/>
          <w:i/>
          <w:sz w:val="18"/>
          <w:lang w:val="en-GB"/>
        </w:rPr>
        <w:t>NOTES AND PREREQUISITES</w:t>
      </w:r>
    </w:p>
    <w:p w14:paraId="706502DA" w14:textId="77777777" w:rsidR="00950499" w:rsidRPr="00382127" w:rsidRDefault="00950499" w:rsidP="00A2425D">
      <w:pPr>
        <w:pStyle w:val="Testo2"/>
        <w:rPr>
          <w:rFonts w:eastAsia="Arial"/>
          <w:noProof w:val="0"/>
          <w:lang w:val="en-GB"/>
        </w:rPr>
      </w:pPr>
      <w:r w:rsidRPr="00382127">
        <w:rPr>
          <w:rFonts w:eastAsia="Arial"/>
          <w:noProof w:val="0"/>
          <w:lang w:val="en-GB"/>
        </w:rPr>
        <w:t xml:space="preserve">The course requires knowledge of </w:t>
      </w:r>
      <w:r w:rsidR="002E3055" w:rsidRPr="00382127">
        <w:rPr>
          <w:rFonts w:eastAsia="Arial"/>
          <w:noProof w:val="0"/>
          <w:lang w:val="en-GB"/>
        </w:rPr>
        <w:t>basic</w:t>
      </w:r>
      <w:r w:rsidRPr="00382127">
        <w:rPr>
          <w:rFonts w:eastAsia="Arial"/>
          <w:noProof w:val="0"/>
          <w:lang w:val="en-GB"/>
        </w:rPr>
        <w:t xml:space="preserve"> notions of microeconomics (consumer and business theory, perfect competition market and monopoly). </w:t>
      </w:r>
      <w:r w:rsidR="002E3055" w:rsidRPr="00382127">
        <w:rPr>
          <w:rFonts w:eastAsia="Arial"/>
          <w:noProof w:val="0"/>
          <w:lang w:val="en-GB"/>
        </w:rPr>
        <w:t>Students</w:t>
      </w:r>
      <w:r w:rsidRPr="00382127">
        <w:rPr>
          <w:rFonts w:eastAsia="Arial"/>
          <w:noProof w:val="0"/>
          <w:lang w:val="en-GB"/>
        </w:rPr>
        <w:t xml:space="preserve"> who </w:t>
      </w:r>
      <w:r w:rsidR="002E3055" w:rsidRPr="00382127">
        <w:rPr>
          <w:rFonts w:eastAsia="Arial"/>
          <w:noProof w:val="0"/>
          <w:lang w:val="en-GB"/>
        </w:rPr>
        <w:t>do</w:t>
      </w:r>
      <w:r w:rsidRPr="00382127">
        <w:rPr>
          <w:rFonts w:eastAsia="Arial"/>
          <w:noProof w:val="0"/>
          <w:lang w:val="en-GB"/>
        </w:rPr>
        <w:t xml:space="preserve"> not </w:t>
      </w:r>
      <w:r w:rsidR="002E3055" w:rsidRPr="00382127">
        <w:rPr>
          <w:rFonts w:eastAsia="Arial"/>
          <w:noProof w:val="0"/>
          <w:lang w:val="en-GB"/>
        </w:rPr>
        <w:t>have</w:t>
      </w:r>
      <w:r w:rsidRPr="00382127">
        <w:rPr>
          <w:rFonts w:eastAsia="Arial"/>
          <w:noProof w:val="0"/>
          <w:lang w:val="en-GB"/>
        </w:rPr>
        <w:t xml:space="preserve"> such </w:t>
      </w:r>
      <w:r w:rsidR="002E3055" w:rsidRPr="00382127">
        <w:rPr>
          <w:rFonts w:eastAsia="Arial"/>
          <w:noProof w:val="0"/>
          <w:lang w:val="en-GB"/>
        </w:rPr>
        <w:t>concepts</w:t>
      </w:r>
      <w:r w:rsidRPr="00382127">
        <w:rPr>
          <w:rFonts w:eastAsia="Arial"/>
          <w:noProof w:val="0"/>
          <w:lang w:val="en-GB"/>
        </w:rPr>
        <w:t xml:space="preserve"> </w:t>
      </w:r>
      <w:r w:rsidR="002E3055" w:rsidRPr="00382127">
        <w:rPr>
          <w:rFonts w:eastAsia="Arial"/>
          <w:noProof w:val="0"/>
          <w:lang w:val="en-GB"/>
        </w:rPr>
        <w:t xml:space="preserve">must study </w:t>
      </w:r>
      <w:r w:rsidRPr="00382127">
        <w:rPr>
          <w:rFonts w:eastAsia="Arial"/>
          <w:noProof w:val="0"/>
          <w:lang w:val="en-GB"/>
        </w:rPr>
        <w:t>a microeconomics manual, such as:</w:t>
      </w:r>
    </w:p>
    <w:p w14:paraId="6E2B4DCB" w14:textId="77777777" w:rsidR="00A2425D" w:rsidRPr="00382127" w:rsidRDefault="00A2425D" w:rsidP="00A2425D">
      <w:pPr>
        <w:pStyle w:val="Testo2"/>
        <w:ind w:left="284" w:firstLine="0"/>
        <w:rPr>
          <w:rFonts w:eastAsia="Arial"/>
          <w:noProof w:val="0"/>
          <w:lang w:val="en-GB"/>
        </w:rPr>
      </w:pPr>
      <w:r w:rsidRPr="00382127">
        <w:rPr>
          <w:rFonts w:eastAsia="Arial"/>
          <w:smallCaps/>
          <w:noProof w:val="0"/>
          <w:sz w:val="16"/>
          <w:lang w:val="en-GB"/>
        </w:rPr>
        <w:t>R. Frank</w:t>
      </w:r>
      <w:r w:rsidRPr="00382127">
        <w:rPr>
          <w:rFonts w:eastAsia="Arial"/>
          <w:noProof w:val="0"/>
          <w:lang w:val="en-GB"/>
        </w:rPr>
        <w:t xml:space="preserve">, </w:t>
      </w:r>
      <w:proofErr w:type="spellStart"/>
      <w:r w:rsidRPr="00382127">
        <w:rPr>
          <w:rFonts w:eastAsia="Arial"/>
          <w:i/>
          <w:noProof w:val="0"/>
          <w:lang w:val="en-GB"/>
        </w:rPr>
        <w:t>Microeconomia</w:t>
      </w:r>
      <w:proofErr w:type="spellEnd"/>
      <w:r w:rsidRPr="00382127">
        <w:rPr>
          <w:rFonts w:eastAsia="Arial"/>
          <w:noProof w:val="0"/>
          <w:lang w:val="en-GB"/>
        </w:rPr>
        <w:t>, McGraw-Hill.</w:t>
      </w:r>
    </w:p>
    <w:p w14:paraId="0E545478" w14:textId="77777777" w:rsidR="00A2425D" w:rsidRPr="006E1325" w:rsidRDefault="00A2425D" w:rsidP="00A2425D">
      <w:pPr>
        <w:ind w:left="284"/>
        <w:rPr>
          <w:rFonts w:eastAsia="Arial"/>
          <w:sz w:val="18"/>
        </w:rPr>
      </w:pPr>
      <w:r w:rsidRPr="00382127">
        <w:rPr>
          <w:rFonts w:eastAsia="Arial"/>
          <w:smallCaps/>
          <w:sz w:val="16"/>
          <w:lang w:val="en-GB"/>
        </w:rPr>
        <w:t xml:space="preserve">M. Katz-H. </w:t>
      </w:r>
      <w:r w:rsidRPr="006E1325">
        <w:rPr>
          <w:rFonts w:eastAsia="Arial"/>
          <w:smallCaps/>
          <w:sz w:val="16"/>
        </w:rPr>
        <w:t>Rosen</w:t>
      </w:r>
      <w:r w:rsidRPr="006E1325">
        <w:rPr>
          <w:rFonts w:eastAsia="Arial"/>
          <w:sz w:val="18"/>
        </w:rPr>
        <w:t xml:space="preserve">, </w:t>
      </w:r>
      <w:r w:rsidRPr="006E1325">
        <w:rPr>
          <w:rFonts w:eastAsia="Arial"/>
          <w:i/>
          <w:sz w:val="18"/>
        </w:rPr>
        <w:t>Microeconomia</w:t>
      </w:r>
      <w:r w:rsidRPr="006E1325">
        <w:rPr>
          <w:rFonts w:eastAsia="Arial"/>
          <w:sz w:val="18"/>
        </w:rPr>
        <w:t>, McGraw-Hill.</w:t>
      </w:r>
    </w:p>
    <w:p w14:paraId="54392C7A" w14:textId="77777777" w:rsidR="00A2425D" w:rsidRPr="006E1325" w:rsidRDefault="00A2425D" w:rsidP="00A2425D">
      <w:pPr>
        <w:ind w:left="284"/>
        <w:rPr>
          <w:rFonts w:eastAsia="Arial"/>
          <w:sz w:val="18"/>
        </w:rPr>
      </w:pPr>
      <w:r w:rsidRPr="006E1325">
        <w:rPr>
          <w:rFonts w:eastAsia="Arial"/>
          <w:smallCaps/>
          <w:sz w:val="16"/>
        </w:rPr>
        <w:t xml:space="preserve">M. </w:t>
      </w:r>
      <w:proofErr w:type="spellStart"/>
      <w:r w:rsidRPr="006E1325">
        <w:rPr>
          <w:rFonts w:eastAsia="Arial"/>
          <w:smallCaps/>
          <w:sz w:val="16"/>
        </w:rPr>
        <w:t>PerloffJ</w:t>
      </w:r>
      <w:proofErr w:type="spellEnd"/>
      <w:r w:rsidRPr="006E1325">
        <w:rPr>
          <w:rFonts w:eastAsia="Arial"/>
          <w:sz w:val="18"/>
        </w:rPr>
        <w:t xml:space="preserve">, </w:t>
      </w:r>
      <w:r w:rsidRPr="006E1325">
        <w:rPr>
          <w:rFonts w:eastAsia="Arial"/>
          <w:i/>
          <w:sz w:val="18"/>
        </w:rPr>
        <w:t>Microeconomia</w:t>
      </w:r>
      <w:r w:rsidRPr="006E1325">
        <w:rPr>
          <w:rFonts w:eastAsia="Arial"/>
          <w:sz w:val="18"/>
        </w:rPr>
        <w:t>, APOGEO.</w:t>
      </w:r>
    </w:p>
    <w:p w14:paraId="306C1698" w14:textId="77777777" w:rsidR="00A2425D" w:rsidRPr="006E1325" w:rsidRDefault="00A2425D" w:rsidP="00A2425D">
      <w:pPr>
        <w:ind w:left="284"/>
        <w:rPr>
          <w:rFonts w:eastAsia="Arial"/>
          <w:sz w:val="18"/>
        </w:rPr>
      </w:pPr>
      <w:r w:rsidRPr="006E1325">
        <w:rPr>
          <w:rFonts w:eastAsia="Arial"/>
          <w:smallCaps/>
          <w:sz w:val="16"/>
        </w:rPr>
        <w:t xml:space="preserve">R. </w:t>
      </w:r>
      <w:proofErr w:type="spellStart"/>
      <w:r w:rsidRPr="006E1325">
        <w:rPr>
          <w:rFonts w:eastAsia="Arial"/>
          <w:smallCaps/>
          <w:sz w:val="16"/>
        </w:rPr>
        <w:t>Pindyck</w:t>
      </w:r>
      <w:proofErr w:type="spellEnd"/>
      <w:r w:rsidRPr="006E1325">
        <w:rPr>
          <w:rFonts w:eastAsia="Arial"/>
          <w:smallCaps/>
          <w:sz w:val="16"/>
        </w:rPr>
        <w:t xml:space="preserve">-D. </w:t>
      </w:r>
      <w:proofErr w:type="spellStart"/>
      <w:r w:rsidRPr="006E1325">
        <w:rPr>
          <w:rFonts w:eastAsia="Arial"/>
          <w:smallCaps/>
          <w:sz w:val="16"/>
        </w:rPr>
        <w:t>Rubinfeld</w:t>
      </w:r>
      <w:proofErr w:type="spellEnd"/>
      <w:r w:rsidRPr="006E1325">
        <w:rPr>
          <w:rFonts w:eastAsia="Arial"/>
          <w:sz w:val="18"/>
        </w:rPr>
        <w:t xml:space="preserve">, </w:t>
      </w:r>
      <w:r w:rsidRPr="006E1325">
        <w:rPr>
          <w:rFonts w:eastAsia="Arial"/>
          <w:i/>
          <w:sz w:val="18"/>
        </w:rPr>
        <w:t>Microeconomia</w:t>
      </w:r>
      <w:r w:rsidRPr="006E1325">
        <w:rPr>
          <w:rFonts w:eastAsia="Arial"/>
          <w:sz w:val="18"/>
        </w:rPr>
        <w:t>, Zanichelli.</w:t>
      </w:r>
    </w:p>
    <w:p w14:paraId="3DAB89A1" w14:textId="7094B09E" w:rsidR="00A2425D" w:rsidRPr="00382127" w:rsidRDefault="00A2425D" w:rsidP="00A2425D">
      <w:pPr>
        <w:ind w:left="284"/>
        <w:rPr>
          <w:rFonts w:eastAsia="Arial"/>
          <w:sz w:val="18"/>
          <w:lang w:val="en-GB"/>
        </w:rPr>
      </w:pPr>
      <w:r w:rsidRPr="00382127">
        <w:rPr>
          <w:rFonts w:eastAsia="Arial"/>
          <w:smallCaps/>
          <w:sz w:val="16"/>
          <w:lang w:val="en-GB"/>
        </w:rPr>
        <w:t xml:space="preserve">A. </w:t>
      </w:r>
      <w:proofErr w:type="spellStart"/>
      <w:r w:rsidRPr="00382127">
        <w:rPr>
          <w:rFonts w:eastAsia="Arial"/>
          <w:smallCaps/>
          <w:sz w:val="16"/>
          <w:lang w:val="en-GB"/>
        </w:rPr>
        <w:t>Schotter</w:t>
      </w:r>
      <w:proofErr w:type="spellEnd"/>
      <w:r w:rsidRPr="00382127">
        <w:rPr>
          <w:rFonts w:eastAsia="Arial"/>
          <w:sz w:val="18"/>
          <w:lang w:val="en-GB"/>
        </w:rPr>
        <w:t xml:space="preserve">, </w:t>
      </w:r>
      <w:proofErr w:type="spellStart"/>
      <w:r w:rsidRPr="00382127">
        <w:rPr>
          <w:rFonts w:eastAsia="Arial"/>
          <w:i/>
          <w:sz w:val="18"/>
          <w:lang w:val="en-GB"/>
        </w:rPr>
        <w:t>Microeconomia</w:t>
      </w:r>
      <w:proofErr w:type="spellEnd"/>
      <w:r w:rsidRPr="00382127">
        <w:rPr>
          <w:rFonts w:eastAsia="Arial"/>
          <w:sz w:val="18"/>
          <w:lang w:val="en-GB"/>
        </w:rPr>
        <w:t xml:space="preserve">, </w:t>
      </w:r>
      <w:proofErr w:type="spellStart"/>
      <w:r w:rsidRPr="00382127">
        <w:rPr>
          <w:rFonts w:eastAsia="Arial"/>
          <w:sz w:val="18"/>
          <w:lang w:val="en-GB"/>
        </w:rPr>
        <w:t>Giappicchelli</w:t>
      </w:r>
      <w:proofErr w:type="spellEnd"/>
      <w:r w:rsidRPr="00382127">
        <w:rPr>
          <w:rFonts w:eastAsia="Arial"/>
          <w:sz w:val="18"/>
          <w:lang w:val="en-GB"/>
        </w:rPr>
        <w:t>.</w:t>
      </w:r>
    </w:p>
    <w:p w14:paraId="78CBB91B" w14:textId="77777777" w:rsidR="002C73F2" w:rsidRPr="004856BE" w:rsidRDefault="002C73F2" w:rsidP="00E5692E">
      <w:pPr>
        <w:pStyle w:val="Testo2"/>
        <w:spacing w:before="120"/>
        <w:rPr>
          <w:noProof w:val="0"/>
          <w:lang w:val="en-GB"/>
        </w:rPr>
      </w:pPr>
      <w:r w:rsidRPr="00382127">
        <w:rPr>
          <w:noProof w:val="0"/>
          <w:lang w:val="en-GB"/>
        </w:rPr>
        <w:t>Further information can be found on the lecturer's webpage at http://docenti.unicatt.it/web/searchByName.do?language=ENG or on the Faculty notice board.</w:t>
      </w:r>
    </w:p>
    <w:p w14:paraId="3A8935EC" w14:textId="77777777" w:rsidR="005A3848" w:rsidRPr="004856BE" w:rsidRDefault="005A3848" w:rsidP="002C73F2">
      <w:pPr>
        <w:pStyle w:val="Testo2"/>
        <w:rPr>
          <w:noProof w:val="0"/>
          <w:lang w:val="en-GB"/>
        </w:rPr>
      </w:pPr>
    </w:p>
    <w:sectPr w:rsidR="005A3848" w:rsidRPr="004856B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E9"/>
    <w:multiLevelType w:val="hybridMultilevel"/>
    <w:tmpl w:val="842E3D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AB49B9"/>
    <w:multiLevelType w:val="hybridMultilevel"/>
    <w:tmpl w:val="DB34D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2653028">
    <w:abstractNumId w:val="0"/>
  </w:num>
  <w:num w:numId="2" w16cid:durableId="79764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17BCC"/>
    <w:rsid w:val="000218D1"/>
    <w:rsid w:val="0003226C"/>
    <w:rsid w:val="00132FDE"/>
    <w:rsid w:val="00187B99"/>
    <w:rsid w:val="002014DD"/>
    <w:rsid w:val="00230197"/>
    <w:rsid w:val="0029270E"/>
    <w:rsid w:val="002C73F2"/>
    <w:rsid w:val="002E3055"/>
    <w:rsid w:val="002F6B39"/>
    <w:rsid w:val="00382127"/>
    <w:rsid w:val="003A1EA0"/>
    <w:rsid w:val="003A5B69"/>
    <w:rsid w:val="003C0062"/>
    <w:rsid w:val="004856BE"/>
    <w:rsid w:val="00487912"/>
    <w:rsid w:val="004D1217"/>
    <w:rsid w:val="004D6008"/>
    <w:rsid w:val="005027BA"/>
    <w:rsid w:val="005028E8"/>
    <w:rsid w:val="00562ADC"/>
    <w:rsid w:val="005A3848"/>
    <w:rsid w:val="006E1325"/>
    <w:rsid w:val="006F1772"/>
    <w:rsid w:val="007B6445"/>
    <w:rsid w:val="008841AE"/>
    <w:rsid w:val="008A1204"/>
    <w:rsid w:val="008E268E"/>
    <w:rsid w:val="00900CCA"/>
    <w:rsid w:val="00924B77"/>
    <w:rsid w:val="00940DA2"/>
    <w:rsid w:val="00950499"/>
    <w:rsid w:val="009E055C"/>
    <w:rsid w:val="00A2425D"/>
    <w:rsid w:val="00A34C81"/>
    <w:rsid w:val="00A74F6F"/>
    <w:rsid w:val="00A93E4C"/>
    <w:rsid w:val="00AD7557"/>
    <w:rsid w:val="00B40AA2"/>
    <w:rsid w:val="00B51253"/>
    <w:rsid w:val="00B525CC"/>
    <w:rsid w:val="00B74912"/>
    <w:rsid w:val="00BA0046"/>
    <w:rsid w:val="00D145A2"/>
    <w:rsid w:val="00D404F2"/>
    <w:rsid w:val="00D94EF6"/>
    <w:rsid w:val="00DD36DF"/>
    <w:rsid w:val="00E5692E"/>
    <w:rsid w:val="00E607E6"/>
    <w:rsid w:val="00E85133"/>
    <w:rsid w:val="00E94577"/>
    <w:rsid w:val="00F261B7"/>
    <w:rsid w:val="00FB4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27747"/>
  <w15:chartTrackingRefBased/>
  <w15:docId w15:val="{9ED56F4F-9758-49F8-9307-9C9687F5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D94EF6"/>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D94EF6"/>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770">
      <w:bodyDiv w:val="1"/>
      <w:marLeft w:val="0"/>
      <w:marRight w:val="0"/>
      <w:marTop w:val="0"/>
      <w:marBottom w:val="0"/>
      <w:divBdr>
        <w:top w:val="none" w:sz="0" w:space="0" w:color="auto"/>
        <w:left w:val="none" w:sz="0" w:space="0" w:color="auto"/>
        <w:bottom w:val="none" w:sz="0" w:space="0" w:color="auto"/>
        <w:right w:val="none" w:sz="0" w:space="0" w:color="auto"/>
      </w:divBdr>
    </w:div>
    <w:div w:id="594747538">
      <w:bodyDiv w:val="1"/>
      <w:marLeft w:val="0"/>
      <w:marRight w:val="0"/>
      <w:marTop w:val="0"/>
      <w:marBottom w:val="0"/>
      <w:divBdr>
        <w:top w:val="none" w:sz="0" w:space="0" w:color="auto"/>
        <w:left w:val="none" w:sz="0" w:space="0" w:color="auto"/>
        <w:bottom w:val="none" w:sz="0" w:space="0" w:color="auto"/>
        <w:right w:val="none" w:sz="0" w:space="0" w:color="auto"/>
      </w:divBdr>
    </w:div>
    <w:div w:id="887373814">
      <w:bodyDiv w:val="1"/>
      <w:marLeft w:val="0"/>
      <w:marRight w:val="0"/>
      <w:marTop w:val="0"/>
      <w:marBottom w:val="0"/>
      <w:divBdr>
        <w:top w:val="none" w:sz="0" w:space="0" w:color="auto"/>
        <w:left w:val="none" w:sz="0" w:space="0" w:color="auto"/>
        <w:bottom w:val="none" w:sz="0" w:space="0" w:color="auto"/>
        <w:right w:val="none" w:sz="0" w:space="0" w:color="auto"/>
      </w:divBdr>
    </w:div>
    <w:div w:id="963538220">
      <w:bodyDiv w:val="1"/>
      <w:marLeft w:val="0"/>
      <w:marRight w:val="0"/>
      <w:marTop w:val="0"/>
      <w:marBottom w:val="0"/>
      <w:divBdr>
        <w:top w:val="none" w:sz="0" w:space="0" w:color="auto"/>
        <w:left w:val="none" w:sz="0" w:space="0" w:color="auto"/>
        <w:bottom w:val="none" w:sz="0" w:space="0" w:color="auto"/>
        <w:right w:val="none" w:sz="0" w:space="0" w:color="auto"/>
      </w:divBdr>
    </w:div>
    <w:div w:id="1318530832">
      <w:bodyDiv w:val="1"/>
      <w:marLeft w:val="0"/>
      <w:marRight w:val="0"/>
      <w:marTop w:val="0"/>
      <w:marBottom w:val="0"/>
      <w:divBdr>
        <w:top w:val="none" w:sz="0" w:space="0" w:color="auto"/>
        <w:left w:val="none" w:sz="0" w:space="0" w:color="auto"/>
        <w:bottom w:val="none" w:sz="0" w:space="0" w:color="auto"/>
        <w:right w:val="none" w:sz="0" w:space="0" w:color="auto"/>
      </w:divBdr>
    </w:div>
    <w:div w:id="1373382215">
      <w:bodyDiv w:val="1"/>
      <w:marLeft w:val="0"/>
      <w:marRight w:val="0"/>
      <w:marTop w:val="0"/>
      <w:marBottom w:val="0"/>
      <w:divBdr>
        <w:top w:val="none" w:sz="0" w:space="0" w:color="auto"/>
        <w:left w:val="none" w:sz="0" w:space="0" w:color="auto"/>
        <w:bottom w:val="none" w:sz="0" w:space="0" w:color="auto"/>
        <w:right w:val="none" w:sz="0" w:space="0" w:color="auto"/>
      </w:divBdr>
    </w:div>
    <w:div w:id="1435706182">
      <w:bodyDiv w:val="1"/>
      <w:marLeft w:val="0"/>
      <w:marRight w:val="0"/>
      <w:marTop w:val="0"/>
      <w:marBottom w:val="0"/>
      <w:divBdr>
        <w:top w:val="none" w:sz="0" w:space="0" w:color="auto"/>
        <w:left w:val="none" w:sz="0" w:space="0" w:color="auto"/>
        <w:bottom w:val="none" w:sz="0" w:space="0" w:color="auto"/>
        <w:right w:val="none" w:sz="0" w:space="0" w:color="auto"/>
      </w:divBdr>
    </w:div>
    <w:div w:id="1743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2544</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Stefano Bisello</cp:lastModifiedBy>
  <cp:revision>3</cp:revision>
  <cp:lastPrinted>2003-03-27T09:42:00Z</cp:lastPrinted>
  <dcterms:created xsi:type="dcterms:W3CDTF">2023-07-06T13:18:00Z</dcterms:created>
  <dcterms:modified xsi:type="dcterms:W3CDTF">2023-07-06T13:18:00Z</dcterms:modified>
</cp:coreProperties>
</file>