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0ED1" w14:textId="031DD19D" w:rsidR="00856678" w:rsidRPr="005559E5" w:rsidRDefault="006C20C8" w:rsidP="003861F1">
      <w:pPr>
        <w:pStyle w:val="Titolo2"/>
        <w:spacing w:line="276" w:lineRule="auto"/>
        <w:rPr>
          <w:b/>
          <w:smallCaps w:val="0"/>
          <w:noProof w:val="0"/>
          <w:sz w:val="20"/>
        </w:rPr>
      </w:pPr>
      <w:r>
        <w:rPr>
          <w:b/>
          <w:smallCaps w:val="0"/>
          <w:noProof w:val="0"/>
          <w:sz w:val="20"/>
        </w:rPr>
        <w:t xml:space="preserve">Actors </w:t>
      </w:r>
      <w:r w:rsidR="00A064A5" w:rsidRPr="005559E5">
        <w:rPr>
          <w:b/>
          <w:smallCaps w:val="0"/>
          <w:noProof w:val="0"/>
          <w:sz w:val="20"/>
        </w:rPr>
        <w:t>of the</w:t>
      </w:r>
      <w:r w:rsidR="00BF5417" w:rsidRPr="005559E5">
        <w:rPr>
          <w:b/>
          <w:smallCaps w:val="0"/>
          <w:noProof w:val="0"/>
          <w:sz w:val="20"/>
        </w:rPr>
        <w:t xml:space="preserve"> </w:t>
      </w:r>
      <w:r w:rsidR="00A064A5" w:rsidRPr="005559E5">
        <w:rPr>
          <w:b/>
          <w:smallCaps w:val="0"/>
          <w:noProof w:val="0"/>
          <w:sz w:val="20"/>
        </w:rPr>
        <w:t xml:space="preserve">Sustainable </w:t>
      </w:r>
      <w:r w:rsidR="00BF5417" w:rsidRPr="005559E5">
        <w:rPr>
          <w:b/>
          <w:smallCaps w:val="0"/>
          <w:noProof w:val="0"/>
          <w:sz w:val="20"/>
        </w:rPr>
        <w:t>Welfare</w:t>
      </w:r>
    </w:p>
    <w:p w14:paraId="2D6E4177" w14:textId="77777777" w:rsidR="003861F1" w:rsidRPr="005559E5" w:rsidRDefault="003861F1" w:rsidP="003861F1">
      <w:pPr>
        <w:pStyle w:val="Titolo2"/>
        <w:spacing w:line="276" w:lineRule="auto"/>
        <w:rPr>
          <w:noProof w:val="0"/>
        </w:rPr>
      </w:pPr>
      <w:r w:rsidRPr="005559E5">
        <w:rPr>
          <w:noProof w:val="0"/>
        </w:rPr>
        <w:t>Prof. Luca Pesenti</w:t>
      </w:r>
    </w:p>
    <w:p w14:paraId="433B2134" w14:textId="7B0DC665" w:rsidR="00BF5417" w:rsidRPr="005559E5" w:rsidRDefault="00BF5417" w:rsidP="00BF5417">
      <w:pPr>
        <w:spacing w:before="240" w:after="120" w:line="240" w:lineRule="exact"/>
        <w:rPr>
          <w:b/>
          <w:sz w:val="18"/>
          <w:szCs w:val="18"/>
        </w:rPr>
      </w:pPr>
      <w:r w:rsidRPr="005559E5">
        <w:rPr>
          <w:b/>
          <w:i/>
          <w:sz w:val="18"/>
          <w:szCs w:val="18"/>
        </w:rPr>
        <w:t xml:space="preserve">COURSE AIMS AND </w:t>
      </w:r>
      <w:proofErr w:type="gramStart"/>
      <w:r w:rsidRPr="005559E5">
        <w:rPr>
          <w:b/>
          <w:i/>
          <w:sz w:val="18"/>
          <w:szCs w:val="18"/>
        </w:rPr>
        <w:t>INTENDED</w:t>
      </w:r>
      <w:proofErr w:type="gramEnd"/>
      <w:r w:rsidRPr="005559E5">
        <w:rPr>
          <w:b/>
          <w:i/>
          <w:sz w:val="18"/>
          <w:szCs w:val="18"/>
        </w:rPr>
        <w:t xml:space="preserve"> LEARNING OUTCOMES</w:t>
      </w:r>
    </w:p>
    <w:p w14:paraId="4E75AE2B" w14:textId="52A0C3A6" w:rsidR="00BF5417" w:rsidRPr="005559E5" w:rsidRDefault="006C20C8" w:rsidP="00BF5417">
      <w:pPr>
        <w:spacing w:line="240" w:lineRule="exact"/>
        <w:rPr>
          <w:szCs w:val="20"/>
        </w:rPr>
      </w:pPr>
      <w:r>
        <w:t xml:space="preserve">The course </w:t>
      </w:r>
      <w:proofErr w:type="spellStart"/>
      <w:r>
        <w:t>amis</w:t>
      </w:r>
      <w:proofErr w:type="spellEnd"/>
      <w:r w:rsidR="00A064A5" w:rsidRPr="005559E5">
        <w:t xml:space="preserve"> to introduce students to analys</w:t>
      </w:r>
      <w:r w:rsidR="00E93C32" w:rsidRPr="005559E5">
        <w:t>e</w:t>
      </w:r>
      <w:r w:rsidR="00A064A5" w:rsidRPr="005559E5">
        <w:t xml:space="preserve"> the </w:t>
      </w:r>
      <w:r>
        <w:t>actors (public and private)</w:t>
      </w:r>
      <w:r w:rsidRPr="005559E5">
        <w:t xml:space="preserve"> </w:t>
      </w:r>
      <w:r w:rsidR="00A064A5" w:rsidRPr="005559E5">
        <w:t>operating in the production and distribution of goods and services for the welfare sector</w:t>
      </w:r>
      <w:r w:rsidR="00BF5417" w:rsidRPr="005559E5">
        <w:rPr>
          <w:szCs w:val="20"/>
        </w:rPr>
        <w:t xml:space="preserve">, </w:t>
      </w:r>
      <w:r w:rsidR="00A064A5" w:rsidRPr="005559E5">
        <w:rPr>
          <w:szCs w:val="20"/>
        </w:rPr>
        <w:t>within a theoretical</w:t>
      </w:r>
      <w:r w:rsidR="00BF5417" w:rsidRPr="005559E5">
        <w:rPr>
          <w:szCs w:val="20"/>
        </w:rPr>
        <w:t xml:space="preserve"> </w:t>
      </w:r>
      <w:r w:rsidR="00BF5417" w:rsidRPr="005559E5">
        <w:rPr>
          <w:i/>
          <w:szCs w:val="20"/>
        </w:rPr>
        <w:t>framework</w:t>
      </w:r>
      <w:r w:rsidR="00BF5417" w:rsidRPr="005559E5">
        <w:rPr>
          <w:szCs w:val="20"/>
        </w:rPr>
        <w:t xml:space="preserve"> </w:t>
      </w:r>
      <w:r w:rsidR="00A064A5" w:rsidRPr="005559E5">
        <w:rPr>
          <w:szCs w:val="20"/>
        </w:rPr>
        <w:t xml:space="preserve">design for analysing the welfare </w:t>
      </w:r>
      <w:r w:rsidR="00BF5417" w:rsidRPr="005559E5">
        <w:rPr>
          <w:szCs w:val="20"/>
        </w:rPr>
        <w:t xml:space="preserve">mix. </w:t>
      </w:r>
      <w:r w:rsidR="00A064A5" w:rsidRPr="005559E5">
        <w:t xml:space="preserve">The course aims to highlight the contribution made by these </w:t>
      </w:r>
      <w:r>
        <w:t>actors</w:t>
      </w:r>
      <w:r w:rsidRPr="005559E5">
        <w:rPr>
          <w:szCs w:val="20"/>
        </w:rPr>
        <w:t xml:space="preserve"> </w:t>
      </w:r>
      <w:r w:rsidR="00A064A5" w:rsidRPr="005559E5">
        <w:rPr>
          <w:szCs w:val="20"/>
        </w:rPr>
        <w:t xml:space="preserve">in an overall logic of sustainability, the extent of expenditure they can guarantee, opportunities and critical elements emerging from literature. </w:t>
      </w:r>
      <w:r w:rsidR="00BF5417" w:rsidRPr="005559E5">
        <w:rPr>
          <w:szCs w:val="20"/>
        </w:rPr>
        <w:t xml:space="preserve"> </w:t>
      </w:r>
    </w:p>
    <w:p w14:paraId="306AD129" w14:textId="77777777" w:rsidR="00A064A5" w:rsidRPr="005559E5" w:rsidRDefault="00A064A5" w:rsidP="00A064A5">
      <w:pPr>
        <w:spacing w:line="240" w:lineRule="exact"/>
        <w:rPr>
          <w:szCs w:val="20"/>
        </w:rPr>
      </w:pPr>
      <w:r w:rsidRPr="005559E5">
        <w:t>To complete the course, there are also three practical workshops (two of which are mandatory) which will enable students to use the operational tools required by professionals in welfare and sustainable development.</w:t>
      </w:r>
    </w:p>
    <w:p w14:paraId="1BC5418D" w14:textId="7C7E96D6" w:rsidR="00BF5417" w:rsidRPr="005559E5" w:rsidRDefault="00A064A5" w:rsidP="00BF5417">
      <w:pPr>
        <w:pStyle w:val="Default"/>
        <w:spacing w:line="240" w:lineRule="exact"/>
        <w:jc w:val="both"/>
        <w:rPr>
          <w:rFonts w:ascii="Times New Roman" w:hAnsi="Times New Roman" w:cs="Times New Roman"/>
          <w:sz w:val="20"/>
          <w:szCs w:val="20"/>
        </w:rPr>
      </w:pPr>
      <w:r w:rsidRPr="005559E5">
        <w:rPr>
          <w:rFonts w:ascii="Times New Roman" w:hAnsi="Times New Roman"/>
          <w:sz w:val="20"/>
          <w:szCs w:val="20"/>
        </w:rPr>
        <w:t xml:space="preserve">The intended learning outcomes concern both subject-specific and transversal skills. By the end of the course, students will be able to identify the key characteristics of the contributions of the various private </w:t>
      </w:r>
      <w:r w:rsidR="006C20C8">
        <w:rPr>
          <w:rFonts w:ascii="Times New Roman" w:hAnsi="Times New Roman"/>
          <w:sz w:val="20"/>
          <w:szCs w:val="20"/>
        </w:rPr>
        <w:t>actors</w:t>
      </w:r>
      <w:r w:rsidR="006C20C8" w:rsidRPr="005559E5">
        <w:rPr>
          <w:rFonts w:ascii="Times New Roman" w:hAnsi="Times New Roman"/>
          <w:sz w:val="20"/>
          <w:szCs w:val="20"/>
        </w:rPr>
        <w:t xml:space="preserve"> </w:t>
      </w:r>
      <w:r w:rsidRPr="005559E5">
        <w:rPr>
          <w:rFonts w:ascii="Times New Roman" w:hAnsi="Times New Roman"/>
          <w:sz w:val="20"/>
          <w:szCs w:val="20"/>
        </w:rPr>
        <w:t>in the social services system, and identify their strengths and weaknesses, as well as perspective</w:t>
      </w:r>
      <w:r w:rsidR="00E93C32" w:rsidRPr="005559E5">
        <w:rPr>
          <w:rFonts w:ascii="Times New Roman" w:hAnsi="Times New Roman"/>
          <w:sz w:val="20"/>
          <w:szCs w:val="20"/>
        </w:rPr>
        <w:t>s</w:t>
      </w:r>
      <w:r w:rsidRPr="005559E5">
        <w:rPr>
          <w:rFonts w:ascii="Times New Roman" w:hAnsi="Times New Roman"/>
          <w:sz w:val="20"/>
          <w:szCs w:val="20"/>
        </w:rPr>
        <w:t xml:space="preserve"> for the development.</w:t>
      </w:r>
      <w:r w:rsidR="00BF5417" w:rsidRPr="005559E5">
        <w:rPr>
          <w:rFonts w:ascii="Times New Roman" w:hAnsi="Times New Roman" w:cs="Times New Roman"/>
          <w:sz w:val="20"/>
          <w:szCs w:val="20"/>
        </w:rPr>
        <w:t xml:space="preserve"> </w:t>
      </w:r>
      <w:r w:rsidRPr="005559E5">
        <w:rPr>
          <w:rFonts w:ascii="Times New Roman" w:hAnsi="Times New Roman"/>
          <w:sz w:val="20"/>
          <w:szCs w:val="20"/>
        </w:rPr>
        <w:t xml:space="preserve">Students will also be able to master some of the technical and operational tools for developing certain operational areas for </w:t>
      </w:r>
      <w:r w:rsidR="00BF5417" w:rsidRPr="005559E5">
        <w:rPr>
          <w:rFonts w:ascii="Times New Roman" w:hAnsi="Times New Roman" w:cs="Times New Roman"/>
          <w:sz w:val="20"/>
          <w:szCs w:val="20"/>
        </w:rPr>
        <w:t>non</w:t>
      </w:r>
      <w:r w:rsidR="00E93C32" w:rsidRPr="005559E5">
        <w:rPr>
          <w:rFonts w:ascii="Times New Roman" w:hAnsi="Times New Roman" w:cs="Times New Roman"/>
          <w:sz w:val="20"/>
          <w:szCs w:val="20"/>
        </w:rPr>
        <w:t>-</w:t>
      </w:r>
      <w:r w:rsidR="00BF5417" w:rsidRPr="005559E5">
        <w:rPr>
          <w:rFonts w:ascii="Times New Roman" w:hAnsi="Times New Roman" w:cs="Times New Roman"/>
          <w:sz w:val="20"/>
          <w:szCs w:val="20"/>
        </w:rPr>
        <w:t>profit</w:t>
      </w:r>
      <w:r w:rsidRPr="005559E5">
        <w:rPr>
          <w:rFonts w:ascii="Times New Roman" w:hAnsi="Times New Roman" w:cs="Times New Roman"/>
          <w:sz w:val="20"/>
          <w:szCs w:val="20"/>
        </w:rPr>
        <w:t xml:space="preserve"> </w:t>
      </w:r>
      <w:r w:rsidR="00942D06" w:rsidRPr="005559E5">
        <w:rPr>
          <w:rFonts w:ascii="Times New Roman" w:hAnsi="Times New Roman" w:cs="Times New Roman"/>
          <w:sz w:val="20"/>
          <w:szCs w:val="20"/>
        </w:rPr>
        <w:t>organisations</w:t>
      </w:r>
      <w:r w:rsidRPr="005559E5">
        <w:rPr>
          <w:rFonts w:ascii="Times New Roman" w:hAnsi="Times New Roman" w:cs="Times New Roman"/>
          <w:sz w:val="20"/>
          <w:szCs w:val="20"/>
        </w:rPr>
        <w:t xml:space="preserve"> and for </w:t>
      </w:r>
      <w:r w:rsidR="00942D06" w:rsidRPr="005559E5">
        <w:rPr>
          <w:rFonts w:ascii="Times New Roman" w:hAnsi="Times New Roman" w:cs="Times New Roman"/>
          <w:sz w:val="20"/>
          <w:szCs w:val="20"/>
        </w:rPr>
        <w:t>companies that adopt welfare plans for their employees</w:t>
      </w:r>
      <w:r w:rsidR="00BF5417" w:rsidRPr="005559E5">
        <w:rPr>
          <w:rFonts w:ascii="Times New Roman" w:hAnsi="Times New Roman" w:cs="Times New Roman"/>
          <w:sz w:val="20"/>
          <w:szCs w:val="20"/>
        </w:rPr>
        <w:t xml:space="preserve">. </w:t>
      </w:r>
      <w:proofErr w:type="gramStart"/>
      <w:r w:rsidR="00942D06" w:rsidRPr="005559E5">
        <w:rPr>
          <w:rFonts w:ascii="Times New Roman" w:hAnsi="Times New Roman"/>
          <w:sz w:val="20"/>
          <w:szCs w:val="20"/>
        </w:rPr>
        <w:t>With regard to</w:t>
      </w:r>
      <w:proofErr w:type="gramEnd"/>
      <w:r w:rsidR="00942D06" w:rsidRPr="005559E5">
        <w:rPr>
          <w:rFonts w:ascii="Times New Roman" w:hAnsi="Times New Roman"/>
          <w:sz w:val="20"/>
          <w:szCs w:val="20"/>
        </w:rPr>
        <w:t xml:space="preserve"> transversal skills, students will need to develop a capacity for critical thinking, collaboration and group work.</w:t>
      </w:r>
    </w:p>
    <w:p w14:paraId="79707DE9" w14:textId="7C6947D3" w:rsidR="00BF5417" w:rsidRPr="005559E5" w:rsidRDefault="00BF5417" w:rsidP="00BF5417">
      <w:pPr>
        <w:spacing w:before="240" w:after="120" w:line="240" w:lineRule="exact"/>
        <w:rPr>
          <w:b/>
          <w:sz w:val="18"/>
          <w:szCs w:val="18"/>
        </w:rPr>
      </w:pPr>
      <w:r w:rsidRPr="005559E5">
        <w:rPr>
          <w:b/>
          <w:i/>
          <w:sz w:val="18"/>
          <w:szCs w:val="18"/>
        </w:rPr>
        <w:t>COURSE CONTENT</w:t>
      </w:r>
    </w:p>
    <w:p w14:paraId="6B9B3C9E" w14:textId="1159CACC" w:rsidR="00BF5417" w:rsidRPr="005559E5" w:rsidRDefault="00F84503" w:rsidP="00BF5417">
      <w:pPr>
        <w:spacing w:before="120" w:line="240" w:lineRule="exact"/>
        <w:rPr>
          <w:szCs w:val="20"/>
        </w:rPr>
      </w:pPr>
      <w:r w:rsidRPr="005559E5">
        <w:t>The course will study the following topics in depth</w:t>
      </w:r>
      <w:r w:rsidR="00BF5417" w:rsidRPr="005559E5">
        <w:rPr>
          <w:szCs w:val="20"/>
        </w:rPr>
        <w:t>:</w:t>
      </w:r>
    </w:p>
    <w:p w14:paraId="3D7165AC" w14:textId="5584787E" w:rsidR="00BF5417" w:rsidRPr="005559E5" w:rsidRDefault="00F84503" w:rsidP="00BF5417">
      <w:pPr>
        <w:pStyle w:val="Paragrafoelenco"/>
        <w:numPr>
          <w:ilvl w:val="0"/>
          <w:numId w:val="1"/>
        </w:numPr>
        <w:spacing w:line="240" w:lineRule="exact"/>
        <w:rPr>
          <w:szCs w:val="20"/>
          <w:lang w:val="en-GB"/>
        </w:rPr>
      </w:pPr>
      <w:r w:rsidRPr="005559E5">
        <w:rPr>
          <w:lang w:val="en-GB"/>
        </w:rPr>
        <w:t xml:space="preserve">Welfare </w:t>
      </w:r>
      <w:proofErr w:type="gramStart"/>
      <w:r w:rsidRPr="005559E5">
        <w:rPr>
          <w:lang w:val="en-GB"/>
        </w:rPr>
        <w:t>mix</w:t>
      </w:r>
      <w:proofErr w:type="gramEnd"/>
      <w:r w:rsidRPr="005559E5">
        <w:rPr>
          <w:lang w:val="en-GB"/>
        </w:rPr>
        <w:t xml:space="preserve"> and welfare systems: general characteristics; cultural paradigms and public policy options; mechanisms and key tools in managing public-private systems</w:t>
      </w:r>
      <w:r w:rsidR="00BF5417" w:rsidRPr="005559E5">
        <w:rPr>
          <w:szCs w:val="20"/>
          <w:lang w:val="en-GB"/>
        </w:rPr>
        <w:t>;</w:t>
      </w:r>
    </w:p>
    <w:p w14:paraId="42563D18" w14:textId="46DF43C4" w:rsidR="00BF5417" w:rsidRPr="005559E5" w:rsidRDefault="00F84503" w:rsidP="00BF5417">
      <w:pPr>
        <w:pStyle w:val="Paragrafoelenco"/>
        <w:numPr>
          <w:ilvl w:val="0"/>
          <w:numId w:val="1"/>
        </w:numPr>
        <w:spacing w:line="240" w:lineRule="exact"/>
        <w:rPr>
          <w:szCs w:val="20"/>
          <w:lang w:val="en-GB"/>
        </w:rPr>
      </w:pPr>
      <w:r w:rsidRPr="005559E5">
        <w:rPr>
          <w:lang w:val="en-GB"/>
        </w:rPr>
        <w:t xml:space="preserve">Third-sector </w:t>
      </w:r>
      <w:r w:rsidR="006C20C8">
        <w:rPr>
          <w:lang w:val="en-GB"/>
        </w:rPr>
        <w:t>organizations</w:t>
      </w:r>
      <w:r w:rsidRPr="005559E5">
        <w:rPr>
          <w:lang w:val="en-GB"/>
        </w:rPr>
        <w:t>: social cooperation, social enterprises, mutual companies; a focus on the reform of the third sector in Italy</w:t>
      </w:r>
      <w:r w:rsidRPr="005559E5">
        <w:rPr>
          <w:szCs w:val="20"/>
          <w:lang w:val="en-GB"/>
        </w:rPr>
        <w:t xml:space="preserve"> and the partnership of public-private institutions</w:t>
      </w:r>
      <w:r w:rsidR="00BF5417" w:rsidRPr="005559E5">
        <w:rPr>
          <w:szCs w:val="20"/>
          <w:lang w:val="en-GB"/>
        </w:rPr>
        <w:t xml:space="preserve">, </w:t>
      </w:r>
      <w:r w:rsidRPr="005559E5">
        <w:rPr>
          <w:szCs w:val="20"/>
          <w:lang w:val="en-GB"/>
        </w:rPr>
        <w:t>with a focus on</w:t>
      </w:r>
      <w:r w:rsidR="00BF5417" w:rsidRPr="005559E5">
        <w:rPr>
          <w:szCs w:val="20"/>
          <w:lang w:val="en-GB"/>
        </w:rPr>
        <w:t xml:space="preserve"> </w:t>
      </w:r>
      <w:proofErr w:type="spellStart"/>
      <w:r w:rsidR="00BF5417" w:rsidRPr="005559E5">
        <w:rPr>
          <w:szCs w:val="20"/>
          <w:lang w:val="en-GB"/>
        </w:rPr>
        <w:t>i</w:t>
      </w:r>
      <w:proofErr w:type="spellEnd"/>
      <w:r w:rsidR="00BF5417" w:rsidRPr="005559E5">
        <w:rPr>
          <w:szCs w:val="20"/>
          <w:lang w:val="en-GB"/>
        </w:rPr>
        <w:t xml:space="preserve">) </w:t>
      </w:r>
      <w:r w:rsidR="004B666B" w:rsidRPr="005559E5">
        <w:rPr>
          <w:szCs w:val="20"/>
          <w:lang w:val="en-GB"/>
        </w:rPr>
        <w:t>the contribution of social enterprises in urban regeneration processes</w:t>
      </w:r>
      <w:r w:rsidR="00BF5417" w:rsidRPr="005559E5">
        <w:rPr>
          <w:szCs w:val="20"/>
          <w:lang w:val="en-GB"/>
        </w:rPr>
        <w:t xml:space="preserve">, ii) </w:t>
      </w:r>
      <w:r w:rsidR="004B666B" w:rsidRPr="005559E5">
        <w:rPr>
          <w:szCs w:val="20"/>
          <w:lang w:val="en-GB"/>
        </w:rPr>
        <w:t>the contribution to sustainability obj</w:t>
      </w:r>
      <w:r w:rsidR="006F6A3D" w:rsidRPr="005559E5">
        <w:rPr>
          <w:szCs w:val="20"/>
          <w:lang w:val="en-GB"/>
        </w:rPr>
        <w:t>e</w:t>
      </w:r>
      <w:r w:rsidR="004B666B" w:rsidRPr="005559E5">
        <w:rPr>
          <w:szCs w:val="20"/>
          <w:lang w:val="en-GB"/>
        </w:rPr>
        <w:t xml:space="preserve">ctives, with </w:t>
      </w:r>
      <w:r w:rsidR="006F6A3D" w:rsidRPr="005559E5">
        <w:rPr>
          <w:szCs w:val="20"/>
          <w:lang w:val="en-GB"/>
        </w:rPr>
        <w:t>p</w:t>
      </w:r>
      <w:r w:rsidR="004B666B" w:rsidRPr="005559E5">
        <w:rPr>
          <w:szCs w:val="20"/>
          <w:lang w:val="en-GB"/>
        </w:rPr>
        <w:t>articular attention to the topic of</w:t>
      </w:r>
      <w:r w:rsidR="006F6A3D" w:rsidRPr="005559E5">
        <w:rPr>
          <w:szCs w:val="20"/>
          <w:lang w:val="en-GB"/>
        </w:rPr>
        <w:t xml:space="preserve"> </w:t>
      </w:r>
      <w:r w:rsidR="004B666B" w:rsidRPr="005559E5">
        <w:rPr>
          <w:szCs w:val="20"/>
          <w:lang w:val="en-GB"/>
        </w:rPr>
        <w:t>recovery and red</w:t>
      </w:r>
      <w:r w:rsidR="006F6A3D" w:rsidRPr="005559E5">
        <w:rPr>
          <w:szCs w:val="20"/>
          <w:lang w:val="en-GB"/>
        </w:rPr>
        <w:t>i</w:t>
      </w:r>
      <w:r w:rsidR="004B666B" w:rsidRPr="005559E5">
        <w:rPr>
          <w:szCs w:val="20"/>
          <w:lang w:val="en-GB"/>
        </w:rPr>
        <w:t xml:space="preserve">stribution of food for social purposes. </w:t>
      </w:r>
    </w:p>
    <w:p w14:paraId="017291BF" w14:textId="01FB73A2" w:rsidR="00BF5417" w:rsidRPr="005559E5" w:rsidRDefault="00F84503" w:rsidP="00BF5417">
      <w:pPr>
        <w:pStyle w:val="Paragrafoelenco"/>
        <w:numPr>
          <w:ilvl w:val="0"/>
          <w:numId w:val="1"/>
        </w:numPr>
        <w:spacing w:line="240" w:lineRule="exact"/>
        <w:rPr>
          <w:szCs w:val="20"/>
          <w:lang w:val="en-GB"/>
        </w:rPr>
      </w:pPr>
      <w:r w:rsidRPr="005559E5">
        <w:rPr>
          <w:szCs w:val="20"/>
          <w:lang w:val="en-GB"/>
        </w:rPr>
        <w:t xml:space="preserve">The relations between the third sector and public administration, with an in-depth study on </w:t>
      </w:r>
      <w:r w:rsidR="004B666B" w:rsidRPr="005559E5">
        <w:rPr>
          <w:szCs w:val="20"/>
          <w:lang w:val="en-GB"/>
        </w:rPr>
        <w:t xml:space="preserve">co-planning service. </w:t>
      </w:r>
    </w:p>
    <w:p w14:paraId="234DFF91" w14:textId="3728B499" w:rsidR="00BF5417" w:rsidRPr="005559E5" w:rsidRDefault="004B666B" w:rsidP="00BF5417">
      <w:pPr>
        <w:pStyle w:val="Paragrafoelenco"/>
        <w:numPr>
          <w:ilvl w:val="0"/>
          <w:numId w:val="1"/>
        </w:numPr>
        <w:spacing w:line="240" w:lineRule="exact"/>
        <w:rPr>
          <w:szCs w:val="20"/>
          <w:lang w:val="en-GB"/>
        </w:rPr>
      </w:pPr>
      <w:r w:rsidRPr="005559E5">
        <w:rPr>
          <w:szCs w:val="20"/>
          <w:lang w:val="en-GB"/>
        </w:rPr>
        <w:t>The contribution of corporate welfare to sustainability objectives: tools, dimensions of the phenomen</w:t>
      </w:r>
      <w:r w:rsidR="006F6A3D" w:rsidRPr="005559E5">
        <w:rPr>
          <w:szCs w:val="20"/>
          <w:lang w:val="en-GB"/>
        </w:rPr>
        <w:t>on</w:t>
      </w:r>
      <w:r w:rsidRPr="005559E5">
        <w:rPr>
          <w:szCs w:val="20"/>
          <w:lang w:val="en-GB"/>
        </w:rPr>
        <w:t xml:space="preserve">, </w:t>
      </w:r>
      <w:proofErr w:type="gramStart"/>
      <w:r w:rsidRPr="005559E5">
        <w:rPr>
          <w:szCs w:val="20"/>
          <w:lang w:val="en-GB"/>
        </w:rPr>
        <w:t>prospects</w:t>
      </w:r>
      <w:proofErr w:type="gramEnd"/>
      <w:r w:rsidRPr="005559E5">
        <w:rPr>
          <w:szCs w:val="20"/>
          <w:lang w:val="en-GB"/>
        </w:rPr>
        <w:t xml:space="preserve"> and problems</w:t>
      </w:r>
      <w:r w:rsidR="00BF5417" w:rsidRPr="005559E5">
        <w:rPr>
          <w:szCs w:val="20"/>
          <w:lang w:val="en-GB"/>
        </w:rPr>
        <w:t>.</w:t>
      </w:r>
    </w:p>
    <w:p w14:paraId="0252137B" w14:textId="3D39C37F" w:rsidR="00BF5417" w:rsidRPr="005559E5" w:rsidRDefault="00BF5417" w:rsidP="00BF5417">
      <w:pPr>
        <w:spacing w:before="240" w:after="120"/>
        <w:rPr>
          <w:smallCaps/>
          <w:spacing w:val="-5"/>
          <w:sz w:val="18"/>
          <w:szCs w:val="18"/>
          <w:lang w:val="it-IT"/>
        </w:rPr>
      </w:pPr>
      <w:r w:rsidRPr="005559E5">
        <w:rPr>
          <w:b/>
          <w:i/>
          <w:sz w:val="18"/>
          <w:szCs w:val="18"/>
          <w:lang w:val="it-IT"/>
        </w:rPr>
        <w:lastRenderedPageBreak/>
        <w:t>READING LIST</w:t>
      </w:r>
    </w:p>
    <w:p w14:paraId="21C1FE56" w14:textId="58C16C6C" w:rsidR="00BF5417" w:rsidRPr="005559E5" w:rsidRDefault="00BF5417" w:rsidP="00BF5417">
      <w:pPr>
        <w:spacing w:line="240" w:lineRule="atLeast"/>
        <w:ind w:left="284" w:hanging="284"/>
        <w:rPr>
          <w:spacing w:val="-5"/>
          <w:sz w:val="18"/>
          <w:szCs w:val="18"/>
          <w:lang w:val="it-IT"/>
        </w:rPr>
      </w:pPr>
      <w:r w:rsidRPr="005559E5">
        <w:rPr>
          <w:smallCaps/>
          <w:spacing w:val="-5"/>
          <w:sz w:val="18"/>
          <w:szCs w:val="18"/>
          <w:lang w:val="it-IT"/>
        </w:rPr>
        <w:t xml:space="preserve">A. Bernardoni, M. </w:t>
      </w:r>
      <w:proofErr w:type="spellStart"/>
      <w:r w:rsidRPr="005559E5">
        <w:rPr>
          <w:smallCaps/>
          <w:spacing w:val="-5"/>
          <w:sz w:val="18"/>
          <w:szCs w:val="18"/>
          <w:lang w:val="it-IT"/>
        </w:rPr>
        <w:t>Cossignani</w:t>
      </w:r>
      <w:proofErr w:type="spellEnd"/>
      <w:r w:rsidRPr="005559E5">
        <w:rPr>
          <w:smallCaps/>
          <w:spacing w:val="-5"/>
          <w:sz w:val="18"/>
          <w:szCs w:val="18"/>
          <w:lang w:val="it-IT"/>
        </w:rPr>
        <w:t>, D. Papi, A. Picciotti</w:t>
      </w:r>
      <w:r w:rsidRPr="005559E5">
        <w:rPr>
          <w:i/>
          <w:iCs/>
          <w:smallCaps/>
          <w:spacing w:val="-5"/>
          <w:sz w:val="18"/>
          <w:szCs w:val="18"/>
          <w:lang w:val="it-IT"/>
        </w:rPr>
        <w:t xml:space="preserve">, </w:t>
      </w:r>
      <w:r w:rsidRPr="005559E5">
        <w:rPr>
          <w:i/>
          <w:iCs/>
          <w:spacing w:val="-5"/>
          <w:sz w:val="18"/>
          <w:szCs w:val="18"/>
          <w:lang w:val="it-IT"/>
        </w:rPr>
        <w:t>Il ruolo delle imprese sociali e delle organizzazioni del terzo settore nei processi di rigenerazione urbana</w:t>
      </w:r>
      <w:r w:rsidRPr="005559E5">
        <w:rPr>
          <w:spacing w:val="-5"/>
          <w:sz w:val="18"/>
          <w:szCs w:val="18"/>
          <w:lang w:val="it-IT"/>
        </w:rPr>
        <w:t>, in “Impresa Sociale”, 2, 2021 (</w:t>
      </w:r>
      <w:proofErr w:type="spellStart"/>
      <w:r w:rsidR="007D251C" w:rsidRPr="005559E5">
        <w:rPr>
          <w:spacing w:val="-5"/>
          <w:sz w:val="18"/>
          <w:szCs w:val="18"/>
          <w:lang w:val="it-IT"/>
        </w:rPr>
        <w:t>available</w:t>
      </w:r>
      <w:proofErr w:type="spellEnd"/>
      <w:r w:rsidR="007D251C" w:rsidRPr="005559E5">
        <w:rPr>
          <w:spacing w:val="-5"/>
          <w:sz w:val="18"/>
          <w:szCs w:val="18"/>
          <w:lang w:val="it-IT"/>
        </w:rPr>
        <w:t xml:space="preserve"> on</w:t>
      </w:r>
      <w:r w:rsidRPr="005559E5">
        <w:rPr>
          <w:spacing w:val="-5"/>
          <w:sz w:val="18"/>
          <w:szCs w:val="18"/>
          <w:lang w:val="it-IT"/>
        </w:rPr>
        <w:t xml:space="preserve"> </w:t>
      </w:r>
      <w:proofErr w:type="spellStart"/>
      <w:r w:rsidRPr="005559E5">
        <w:rPr>
          <w:spacing w:val="-5"/>
          <w:sz w:val="18"/>
          <w:szCs w:val="18"/>
          <w:lang w:val="it-IT"/>
        </w:rPr>
        <w:t>Blackboard</w:t>
      </w:r>
      <w:proofErr w:type="spellEnd"/>
      <w:r w:rsidRPr="005559E5">
        <w:rPr>
          <w:spacing w:val="-5"/>
          <w:sz w:val="18"/>
          <w:szCs w:val="18"/>
          <w:lang w:val="it-IT"/>
        </w:rPr>
        <w:t>).</w:t>
      </w:r>
    </w:p>
    <w:p w14:paraId="2A46DE42" w14:textId="77777777" w:rsidR="00BF5417" w:rsidRPr="005559E5" w:rsidRDefault="00BF5417" w:rsidP="00BF5417">
      <w:pPr>
        <w:spacing w:line="240" w:lineRule="atLeast"/>
        <w:ind w:left="284" w:hanging="284"/>
        <w:rPr>
          <w:spacing w:val="-5"/>
          <w:sz w:val="18"/>
          <w:szCs w:val="18"/>
          <w:lang w:val="it-IT"/>
        </w:rPr>
      </w:pPr>
      <w:r w:rsidRPr="005559E5">
        <w:rPr>
          <w:smallCaps/>
          <w:spacing w:val="-5"/>
          <w:sz w:val="18"/>
          <w:szCs w:val="18"/>
          <w:lang w:val="it-IT"/>
        </w:rPr>
        <w:t>U. De Ambrogio, C. Guidetti</w:t>
      </w:r>
      <w:r w:rsidRPr="005559E5">
        <w:rPr>
          <w:spacing w:val="-5"/>
          <w:sz w:val="18"/>
          <w:szCs w:val="18"/>
          <w:lang w:val="it-IT"/>
        </w:rPr>
        <w:t xml:space="preserve">, </w:t>
      </w:r>
      <w:r w:rsidRPr="005559E5">
        <w:rPr>
          <w:i/>
          <w:spacing w:val="-5"/>
          <w:sz w:val="18"/>
          <w:szCs w:val="18"/>
          <w:lang w:val="it-IT"/>
        </w:rPr>
        <w:t>La coprogettazione. La partnership tra pubblico e privato</w:t>
      </w:r>
      <w:r w:rsidRPr="005559E5">
        <w:rPr>
          <w:spacing w:val="-5"/>
          <w:sz w:val="18"/>
          <w:szCs w:val="18"/>
          <w:lang w:val="it-IT"/>
        </w:rPr>
        <w:t>, Carocci, Roma 2018 (escluso cap. 5).</w:t>
      </w:r>
    </w:p>
    <w:p w14:paraId="7BC954DD" w14:textId="77777777" w:rsidR="00BF5417" w:rsidRPr="005559E5" w:rsidRDefault="00BF5417" w:rsidP="00BF5417">
      <w:pPr>
        <w:spacing w:line="240" w:lineRule="atLeast"/>
        <w:ind w:left="284" w:hanging="284"/>
        <w:rPr>
          <w:spacing w:val="-5"/>
          <w:sz w:val="18"/>
          <w:szCs w:val="18"/>
          <w:lang w:val="it-IT"/>
        </w:rPr>
      </w:pPr>
      <w:r w:rsidRPr="005559E5">
        <w:rPr>
          <w:smallCaps/>
          <w:spacing w:val="-5"/>
          <w:sz w:val="18"/>
          <w:szCs w:val="18"/>
          <w:lang w:val="it-IT"/>
        </w:rPr>
        <w:t>L. Fazzi</w:t>
      </w:r>
      <w:r w:rsidRPr="005559E5">
        <w:rPr>
          <w:spacing w:val="-5"/>
          <w:sz w:val="18"/>
          <w:szCs w:val="18"/>
          <w:lang w:val="it-IT"/>
        </w:rPr>
        <w:t xml:space="preserve">, </w:t>
      </w:r>
      <w:r w:rsidRPr="005559E5">
        <w:rPr>
          <w:i/>
          <w:spacing w:val="-5"/>
          <w:sz w:val="18"/>
          <w:szCs w:val="18"/>
          <w:lang w:val="it-IT"/>
        </w:rPr>
        <w:t>Il welfare mix</w:t>
      </w:r>
      <w:r w:rsidRPr="005559E5">
        <w:rPr>
          <w:spacing w:val="-5"/>
          <w:sz w:val="18"/>
          <w:szCs w:val="18"/>
          <w:lang w:val="it-IT"/>
        </w:rPr>
        <w:t xml:space="preserve">, in </w:t>
      </w:r>
      <w:r w:rsidRPr="005559E5">
        <w:rPr>
          <w:smallCaps/>
          <w:spacing w:val="-5"/>
          <w:sz w:val="18"/>
          <w:szCs w:val="18"/>
          <w:lang w:val="it-IT"/>
        </w:rPr>
        <w:t>C. Gori</w:t>
      </w:r>
      <w:r w:rsidRPr="005559E5">
        <w:rPr>
          <w:spacing w:val="-5"/>
          <w:sz w:val="18"/>
          <w:szCs w:val="18"/>
          <w:lang w:val="it-IT"/>
        </w:rPr>
        <w:t xml:space="preserve"> (a cura di), </w:t>
      </w:r>
      <w:r w:rsidRPr="005559E5">
        <w:rPr>
          <w:i/>
          <w:iCs/>
          <w:spacing w:val="-5"/>
          <w:sz w:val="18"/>
          <w:szCs w:val="18"/>
          <w:lang w:val="it-IT"/>
        </w:rPr>
        <w:t>Le politiche del welfare sociale</w:t>
      </w:r>
      <w:r w:rsidRPr="005559E5">
        <w:rPr>
          <w:spacing w:val="-5"/>
          <w:sz w:val="18"/>
          <w:szCs w:val="18"/>
          <w:lang w:val="it-IT"/>
        </w:rPr>
        <w:t>, Mondadori, Milano: pp. 127 – 141.</w:t>
      </w:r>
    </w:p>
    <w:p w14:paraId="75C9A465" w14:textId="158C633E" w:rsidR="00BF5417" w:rsidRPr="005559E5" w:rsidRDefault="00BF5417" w:rsidP="00BF5417">
      <w:pPr>
        <w:spacing w:line="240" w:lineRule="atLeast"/>
        <w:ind w:left="284" w:hanging="284"/>
        <w:rPr>
          <w:spacing w:val="-5"/>
          <w:sz w:val="18"/>
          <w:szCs w:val="18"/>
        </w:rPr>
      </w:pPr>
      <w:r w:rsidRPr="005559E5">
        <w:rPr>
          <w:smallCaps/>
          <w:spacing w:val="-5"/>
          <w:sz w:val="18"/>
          <w:szCs w:val="18"/>
        </w:rPr>
        <w:t xml:space="preserve">H. Lamble-Mumford, </w:t>
      </w:r>
      <w:proofErr w:type="spellStart"/>
      <w:r w:rsidRPr="005559E5">
        <w:rPr>
          <w:smallCaps/>
          <w:spacing w:val="-5"/>
          <w:sz w:val="18"/>
          <w:szCs w:val="18"/>
        </w:rPr>
        <w:t>Silvasti</w:t>
      </w:r>
      <w:proofErr w:type="spellEnd"/>
      <w:r w:rsidRPr="005559E5">
        <w:rPr>
          <w:smallCaps/>
          <w:spacing w:val="-5"/>
          <w:sz w:val="18"/>
          <w:szCs w:val="18"/>
        </w:rPr>
        <w:t xml:space="preserve"> Tiina, </w:t>
      </w:r>
      <w:r w:rsidRPr="005559E5">
        <w:rPr>
          <w:i/>
          <w:spacing w:val="-5"/>
          <w:sz w:val="18"/>
          <w:szCs w:val="18"/>
        </w:rPr>
        <w:t>Conclusion: food charity in Europe</w:t>
      </w:r>
      <w:r w:rsidRPr="005559E5">
        <w:rPr>
          <w:spacing w:val="-5"/>
          <w:sz w:val="18"/>
          <w:szCs w:val="18"/>
        </w:rPr>
        <w:t xml:space="preserve">, in </w:t>
      </w:r>
      <w:r w:rsidRPr="005559E5">
        <w:rPr>
          <w:smallCaps/>
          <w:spacing w:val="-5"/>
          <w:sz w:val="18"/>
          <w:szCs w:val="18"/>
        </w:rPr>
        <w:t xml:space="preserve">H. Lamble-Mumford, </w:t>
      </w:r>
      <w:proofErr w:type="spellStart"/>
      <w:r w:rsidRPr="005559E5">
        <w:rPr>
          <w:smallCaps/>
          <w:spacing w:val="-5"/>
          <w:sz w:val="18"/>
          <w:szCs w:val="18"/>
        </w:rPr>
        <w:t>Silvasti</w:t>
      </w:r>
      <w:proofErr w:type="spellEnd"/>
      <w:r w:rsidRPr="005559E5">
        <w:rPr>
          <w:smallCaps/>
          <w:spacing w:val="-5"/>
          <w:sz w:val="18"/>
          <w:szCs w:val="18"/>
        </w:rPr>
        <w:t xml:space="preserve"> Tiina (eds),</w:t>
      </w:r>
      <w:r w:rsidRPr="005559E5">
        <w:rPr>
          <w:spacing w:val="-5"/>
          <w:sz w:val="18"/>
          <w:szCs w:val="18"/>
        </w:rPr>
        <w:t xml:space="preserve"> </w:t>
      </w:r>
      <w:r w:rsidRPr="005559E5">
        <w:rPr>
          <w:i/>
          <w:iCs/>
          <w:spacing w:val="-5"/>
          <w:sz w:val="18"/>
          <w:szCs w:val="18"/>
        </w:rPr>
        <w:t>The rise of food charity in Europe</w:t>
      </w:r>
      <w:r w:rsidRPr="005559E5">
        <w:rPr>
          <w:spacing w:val="-5"/>
          <w:sz w:val="18"/>
          <w:szCs w:val="18"/>
        </w:rPr>
        <w:t>, Policy Press, University of Bristol, Bristol (</w:t>
      </w:r>
      <w:r w:rsidR="007D251C" w:rsidRPr="005559E5">
        <w:rPr>
          <w:spacing w:val="-5"/>
          <w:sz w:val="18"/>
          <w:szCs w:val="18"/>
        </w:rPr>
        <w:t>available on Blackboard</w:t>
      </w:r>
      <w:r w:rsidRPr="005559E5">
        <w:rPr>
          <w:spacing w:val="-5"/>
          <w:sz w:val="18"/>
          <w:szCs w:val="18"/>
        </w:rPr>
        <w:t>).</w:t>
      </w:r>
    </w:p>
    <w:p w14:paraId="53B4B3E5" w14:textId="23485016" w:rsidR="00BF5417" w:rsidRPr="005559E5" w:rsidRDefault="00BF5417" w:rsidP="00BF5417">
      <w:pPr>
        <w:spacing w:line="240" w:lineRule="atLeast"/>
        <w:ind w:left="284" w:hanging="284"/>
        <w:rPr>
          <w:spacing w:val="-5"/>
          <w:sz w:val="18"/>
          <w:szCs w:val="18"/>
          <w:lang w:val="it-IT"/>
        </w:rPr>
      </w:pPr>
      <w:r w:rsidRPr="005559E5">
        <w:rPr>
          <w:smallCaps/>
          <w:spacing w:val="-5"/>
          <w:sz w:val="18"/>
          <w:szCs w:val="18"/>
          <w:lang w:val="it-IT"/>
        </w:rPr>
        <w:t xml:space="preserve">M. Lori, N. Zamaro, </w:t>
      </w:r>
      <w:r w:rsidRPr="005559E5">
        <w:rPr>
          <w:i/>
          <w:spacing w:val="-5"/>
          <w:sz w:val="18"/>
          <w:szCs w:val="18"/>
          <w:lang w:val="it-IT"/>
        </w:rPr>
        <w:t>Il profilo sfocato del terzo settore italiano</w:t>
      </w:r>
      <w:r w:rsidRPr="005559E5">
        <w:rPr>
          <w:spacing w:val="-5"/>
          <w:sz w:val="18"/>
          <w:szCs w:val="18"/>
          <w:lang w:val="it-IT"/>
        </w:rPr>
        <w:t>, in “Politiche Sociali”, 2, 2019 (</w:t>
      </w:r>
      <w:proofErr w:type="spellStart"/>
      <w:r w:rsidR="007D251C" w:rsidRPr="005559E5">
        <w:rPr>
          <w:spacing w:val="-5"/>
          <w:sz w:val="18"/>
          <w:szCs w:val="18"/>
          <w:lang w:val="it-IT"/>
        </w:rPr>
        <w:t>available</w:t>
      </w:r>
      <w:proofErr w:type="spellEnd"/>
      <w:r w:rsidR="007D251C" w:rsidRPr="005559E5">
        <w:rPr>
          <w:spacing w:val="-5"/>
          <w:sz w:val="18"/>
          <w:szCs w:val="18"/>
          <w:lang w:val="it-IT"/>
        </w:rPr>
        <w:t xml:space="preserve"> on </w:t>
      </w:r>
      <w:proofErr w:type="spellStart"/>
      <w:r w:rsidR="007D251C" w:rsidRPr="005559E5">
        <w:rPr>
          <w:spacing w:val="-5"/>
          <w:sz w:val="18"/>
          <w:szCs w:val="18"/>
          <w:lang w:val="it-IT"/>
        </w:rPr>
        <w:t>Blackboard</w:t>
      </w:r>
      <w:proofErr w:type="spellEnd"/>
      <w:r w:rsidRPr="005559E5">
        <w:rPr>
          <w:spacing w:val="-5"/>
          <w:sz w:val="18"/>
          <w:szCs w:val="18"/>
          <w:lang w:val="it-IT"/>
        </w:rPr>
        <w:t>).</w:t>
      </w:r>
    </w:p>
    <w:p w14:paraId="5666461C" w14:textId="77777777" w:rsidR="00BF5417" w:rsidRPr="005559E5" w:rsidRDefault="00BF5417" w:rsidP="00BF5417">
      <w:pPr>
        <w:spacing w:line="240" w:lineRule="atLeast"/>
        <w:ind w:left="284" w:hanging="284"/>
        <w:rPr>
          <w:spacing w:val="-5"/>
          <w:sz w:val="18"/>
          <w:szCs w:val="18"/>
          <w:lang w:val="it-IT"/>
        </w:rPr>
      </w:pPr>
      <w:r w:rsidRPr="005559E5">
        <w:rPr>
          <w:smallCaps/>
          <w:spacing w:val="-5"/>
          <w:sz w:val="18"/>
          <w:szCs w:val="18"/>
          <w:lang w:val="it-IT"/>
        </w:rPr>
        <w:t>L. Pesenti</w:t>
      </w:r>
      <w:r w:rsidRPr="005559E5">
        <w:rPr>
          <w:spacing w:val="-5"/>
          <w:sz w:val="18"/>
          <w:szCs w:val="18"/>
          <w:lang w:val="it-IT"/>
        </w:rPr>
        <w:t xml:space="preserve">. </w:t>
      </w:r>
      <w:r w:rsidRPr="005559E5">
        <w:rPr>
          <w:i/>
          <w:spacing w:val="-5"/>
          <w:sz w:val="18"/>
          <w:szCs w:val="18"/>
          <w:lang w:val="it-IT"/>
        </w:rPr>
        <w:t xml:space="preserve">Il welfare in azienda, </w:t>
      </w:r>
      <w:r w:rsidRPr="005559E5">
        <w:rPr>
          <w:spacing w:val="-5"/>
          <w:sz w:val="18"/>
          <w:szCs w:val="18"/>
          <w:lang w:val="it-IT"/>
        </w:rPr>
        <w:t>Vita e Pensiero, Milano 2019.</w:t>
      </w:r>
    </w:p>
    <w:p w14:paraId="0CB097DB" w14:textId="216A40E0" w:rsidR="00BF5417" w:rsidRPr="005559E5" w:rsidRDefault="007D251C" w:rsidP="00BF5417">
      <w:pPr>
        <w:spacing w:line="240" w:lineRule="atLeast"/>
        <w:ind w:left="284" w:hanging="284"/>
        <w:rPr>
          <w:spacing w:val="-5"/>
          <w:sz w:val="18"/>
          <w:szCs w:val="18"/>
        </w:rPr>
      </w:pPr>
      <w:r w:rsidRPr="005559E5">
        <w:rPr>
          <w:sz w:val="18"/>
          <w:szCs w:val="18"/>
        </w:rPr>
        <w:t xml:space="preserve">In addition, two articles from the following (on in Italian language and one in English language) </w:t>
      </w:r>
      <w:r w:rsidR="00BF5417" w:rsidRPr="005559E5">
        <w:rPr>
          <w:spacing w:val="-5"/>
          <w:sz w:val="18"/>
          <w:szCs w:val="18"/>
        </w:rPr>
        <w:t>(</w:t>
      </w:r>
      <w:r w:rsidRPr="005559E5">
        <w:rPr>
          <w:spacing w:val="-5"/>
          <w:sz w:val="18"/>
          <w:szCs w:val="18"/>
        </w:rPr>
        <w:t>available on Blackboard</w:t>
      </w:r>
      <w:r w:rsidR="00BF5417" w:rsidRPr="005559E5">
        <w:rPr>
          <w:spacing w:val="-5"/>
          <w:sz w:val="18"/>
          <w:szCs w:val="18"/>
        </w:rPr>
        <w:t xml:space="preserve">): </w:t>
      </w:r>
    </w:p>
    <w:p w14:paraId="6DBE6C18" w14:textId="77777777" w:rsidR="00BF5417" w:rsidRPr="005559E5" w:rsidRDefault="00BF5417" w:rsidP="00BF5417">
      <w:pPr>
        <w:autoSpaceDE w:val="0"/>
        <w:autoSpaceDN w:val="0"/>
        <w:adjustRightInd w:val="0"/>
        <w:spacing w:line="240" w:lineRule="auto"/>
        <w:ind w:left="284" w:hanging="284"/>
        <w:rPr>
          <w:spacing w:val="-5"/>
          <w:sz w:val="18"/>
          <w:szCs w:val="18"/>
          <w:lang w:val="it-IT"/>
        </w:rPr>
      </w:pPr>
      <w:r w:rsidRPr="005559E5">
        <w:rPr>
          <w:smallCaps/>
          <w:spacing w:val="-5"/>
          <w:sz w:val="18"/>
          <w:szCs w:val="18"/>
          <w:lang w:val="it-IT"/>
        </w:rPr>
        <w:t xml:space="preserve">S. Busso, </w:t>
      </w:r>
      <w:r w:rsidRPr="005559E5">
        <w:rPr>
          <w:bCs/>
          <w:i/>
          <w:sz w:val="18"/>
          <w:szCs w:val="18"/>
          <w:lang w:val="it-IT"/>
        </w:rPr>
        <w:t>Terzo settore e politica. Appunti per una mappa dei temi e degli approcci</w:t>
      </w:r>
      <w:r w:rsidRPr="005559E5">
        <w:rPr>
          <w:spacing w:val="-5"/>
          <w:sz w:val="18"/>
          <w:szCs w:val="18"/>
          <w:lang w:val="it-IT"/>
        </w:rPr>
        <w:t xml:space="preserve">, </w:t>
      </w:r>
      <w:proofErr w:type="gramStart"/>
      <w:r w:rsidRPr="005559E5">
        <w:rPr>
          <w:spacing w:val="-5"/>
          <w:sz w:val="18"/>
          <w:szCs w:val="18"/>
          <w:lang w:val="it-IT"/>
        </w:rPr>
        <w:t>in  “</w:t>
      </w:r>
      <w:proofErr w:type="gramEnd"/>
      <w:r w:rsidRPr="005559E5">
        <w:rPr>
          <w:spacing w:val="-5"/>
          <w:sz w:val="18"/>
          <w:szCs w:val="18"/>
          <w:lang w:val="it-IT"/>
        </w:rPr>
        <w:t>Politiche Sociali”, 2, maggio-agosto 2019.</w:t>
      </w:r>
    </w:p>
    <w:p w14:paraId="3D45D61F" w14:textId="77777777" w:rsidR="00BF5417" w:rsidRPr="005559E5" w:rsidRDefault="00BF5417" w:rsidP="00BF5417">
      <w:pPr>
        <w:tabs>
          <w:tab w:val="clear" w:pos="284"/>
        </w:tabs>
        <w:autoSpaceDE w:val="0"/>
        <w:autoSpaceDN w:val="0"/>
        <w:adjustRightInd w:val="0"/>
        <w:spacing w:line="240" w:lineRule="auto"/>
        <w:ind w:left="284" w:hanging="284"/>
        <w:jc w:val="left"/>
        <w:rPr>
          <w:spacing w:val="-5"/>
          <w:sz w:val="18"/>
          <w:szCs w:val="18"/>
          <w:lang w:val="it-IT"/>
        </w:rPr>
      </w:pPr>
      <w:r w:rsidRPr="005559E5">
        <w:rPr>
          <w:smallCaps/>
          <w:spacing w:val="-5"/>
          <w:sz w:val="18"/>
          <w:szCs w:val="18"/>
          <w:lang w:val="it-IT"/>
        </w:rPr>
        <w:t>G. Moro</w:t>
      </w:r>
      <w:r w:rsidRPr="005559E5">
        <w:rPr>
          <w:spacing w:val="-5"/>
          <w:sz w:val="18"/>
          <w:szCs w:val="18"/>
          <w:lang w:val="it-IT"/>
        </w:rPr>
        <w:t xml:space="preserve">, </w:t>
      </w:r>
      <w:r w:rsidRPr="005559E5">
        <w:rPr>
          <w:i/>
          <w:sz w:val="18"/>
          <w:szCs w:val="18"/>
          <w:lang w:val="it-IT"/>
        </w:rPr>
        <w:t>Tra forme e attività. Un’analisi critica della cultura politica e amministrativa della riforma del Terzo settore</w:t>
      </w:r>
      <w:r w:rsidRPr="005559E5">
        <w:rPr>
          <w:spacing w:val="-5"/>
          <w:sz w:val="18"/>
          <w:szCs w:val="18"/>
          <w:lang w:val="it-IT"/>
        </w:rPr>
        <w:t>, in “Politiche Sociali”, 2, maggio-agosto 2019.</w:t>
      </w:r>
    </w:p>
    <w:p w14:paraId="3B34316A" w14:textId="77777777" w:rsidR="00BF5417" w:rsidRPr="005559E5" w:rsidRDefault="00BF5417" w:rsidP="00BF5417">
      <w:pPr>
        <w:tabs>
          <w:tab w:val="clear" w:pos="284"/>
        </w:tabs>
        <w:autoSpaceDE w:val="0"/>
        <w:autoSpaceDN w:val="0"/>
        <w:adjustRightInd w:val="0"/>
        <w:spacing w:line="240" w:lineRule="auto"/>
        <w:ind w:left="284" w:hanging="284"/>
        <w:jc w:val="left"/>
        <w:rPr>
          <w:spacing w:val="-5"/>
          <w:sz w:val="18"/>
          <w:szCs w:val="18"/>
        </w:rPr>
      </w:pPr>
      <w:r w:rsidRPr="005559E5">
        <w:rPr>
          <w:smallCaps/>
          <w:spacing w:val="-5"/>
          <w:sz w:val="18"/>
          <w:szCs w:val="18"/>
        </w:rPr>
        <w:t xml:space="preserve">Toepler S., Zimmer A., Levy K., </w:t>
      </w:r>
      <w:proofErr w:type="spellStart"/>
      <w:r w:rsidRPr="005559E5">
        <w:rPr>
          <w:smallCaps/>
          <w:spacing w:val="-5"/>
          <w:sz w:val="18"/>
          <w:szCs w:val="18"/>
        </w:rPr>
        <w:t>Frohlic</w:t>
      </w:r>
      <w:proofErr w:type="spellEnd"/>
      <w:r w:rsidRPr="005559E5">
        <w:rPr>
          <w:smallCaps/>
          <w:spacing w:val="-5"/>
          <w:sz w:val="18"/>
          <w:szCs w:val="18"/>
        </w:rPr>
        <w:t xml:space="preserve"> C.</w:t>
      </w:r>
      <w:r w:rsidRPr="005559E5">
        <w:rPr>
          <w:i/>
          <w:smallCaps/>
          <w:spacing w:val="-5"/>
          <w:sz w:val="18"/>
          <w:szCs w:val="18"/>
        </w:rPr>
        <w:t xml:space="preserve">, </w:t>
      </w:r>
      <w:r w:rsidRPr="005559E5">
        <w:rPr>
          <w:i/>
          <w:spacing w:val="-5"/>
          <w:sz w:val="18"/>
          <w:szCs w:val="18"/>
        </w:rPr>
        <w:t xml:space="preserve">Beyond the </w:t>
      </w:r>
      <w:proofErr w:type="spellStart"/>
      <w:r w:rsidRPr="005559E5">
        <w:rPr>
          <w:i/>
          <w:spacing w:val="-5"/>
          <w:sz w:val="18"/>
          <w:szCs w:val="18"/>
        </w:rPr>
        <w:t>Parnership</w:t>
      </w:r>
      <w:proofErr w:type="spellEnd"/>
      <w:r w:rsidRPr="005559E5">
        <w:rPr>
          <w:i/>
          <w:spacing w:val="-5"/>
          <w:sz w:val="18"/>
          <w:szCs w:val="18"/>
        </w:rPr>
        <w:t xml:space="preserve"> Paradigm: Toward an Extended Typology of Government/Nonprofit Relationship Patterns</w:t>
      </w:r>
      <w:r w:rsidRPr="005559E5">
        <w:rPr>
          <w:spacing w:val="-5"/>
          <w:sz w:val="18"/>
          <w:szCs w:val="18"/>
        </w:rPr>
        <w:t xml:space="preserve">, in “Nonprofit and Voluntary Sector Quarterly”, vol 52, IS, 2023. </w:t>
      </w:r>
    </w:p>
    <w:p w14:paraId="5C58744A" w14:textId="77777777" w:rsidR="00BF5417" w:rsidRPr="005559E5" w:rsidRDefault="00BF5417" w:rsidP="00BF5417">
      <w:pPr>
        <w:tabs>
          <w:tab w:val="clear" w:pos="284"/>
        </w:tabs>
        <w:autoSpaceDE w:val="0"/>
        <w:autoSpaceDN w:val="0"/>
        <w:adjustRightInd w:val="0"/>
        <w:spacing w:line="240" w:lineRule="auto"/>
        <w:ind w:left="284" w:hanging="284"/>
        <w:jc w:val="left"/>
        <w:rPr>
          <w:spacing w:val="-5"/>
          <w:sz w:val="18"/>
          <w:szCs w:val="18"/>
        </w:rPr>
      </w:pPr>
      <w:r w:rsidRPr="005559E5">
        <w:rPr>
          <w:smallCaps/>
          <w:spacing w:val="-5"/>
          <w:sz w:val="18"/>
          <w:szCs w:val="18"/>
        </w:rPr>
        <w:t xml:space="preserve">Van Puyvelde S., </w:t>
      </w:r>
      <w:proofErr w:type="spellStart"/>
      <w:r w:rsidRPr="005559E5">
        <w:rPr>
          <w:smallCaps/>
          <w:spacing w:val="-5"/>
          <w:sz w:val="18"/>
          <w:szCs w:val="18"/>
        </w:rPr>
        <w:t>Raeymaeckers</w:t>
      </w:r>
      <w:proofErr w:type="spellEnd"/>
      <w:r w:rsidRPr="005559E5">
        <w:rPr>
          <w:smallCaps/>
          <w:spacing w:val="-5"/>
          <w:sz w:val="18"/>
          <w:szCs w:val="18"/>
        </w:rPr>
        <w:t xml:space="preserve"> P</w:t>
      </w:r>
      <w:r w:rsidRPr="005559E5">
        <w:rPr>
          <w:spacing w:val="-5"/>
          <w:sz w:val="18"/>
          <w:szCs w:val="18"/>
        </w:rPr>
        <w:t xml:space="preserve">., </w:t>
      </w:r>
      <w:r w:rsidRPr="005559E5">
        <w:rPr>
          <w:i/>
          <w:spacing w:val="-5"/>
          <w:sz w:val="18"/>
          <w:szCs w:val="18"/>
        </w:rPr>
        <w:t>The Governance of Public-Nonprofit Service Networks: Four Propositions</w:t>
      </w:r>
      <w:r w:rsidRPr="005559E5">
        <w:rPr>
          <w:spacing w:val="-5"/>
          <w:sz w:val="18"/>
          <w:szCs w:val="18"/>
        </w:rPr>
        <w:t>, in “Nonprofit and Voluntary Sector Quarterly”, vol 49, 5, 2020.</w:t>
      </w:r>
    </w:p>
    <w:p w14:paraId="48723158" w14:textId="5B651FE5" w:rsidR="00BF5417" w:rsidRPr="005559E5" w:rsidRDefault="007D251C" w:rsidP="007D251C">
      <w:pPr>
        <w:pStyle w:val="Testo1"/>
        <w:rPr>
          <w:noProof w:val="0"/>
        </w:rPr>
      </w:pPr>
      <w:r w:rsidRPr="005559E5">
        <w:rPr>
          <w:rFonts w:ascii="Times New Roman" w:hAnsi="Times New Roman"/>
          <w:noProof w:val="0"/>
          <w:szCs w:val="18"/>
        </w:rPr>
        <w:t>Further in-depth study m</w:t>
      </w:r>
      <w:r w:rsidR="00E93C32" w:rsidRPr="005559E5">
        <w:rPr>
          <w:rFonts w:ascii="Times New Roman" w:hAnsi="Times New Roman"/>
          <w:noProof w:val="0"/>
          <w:szCs w:val="18"/>
        </w:rPr>
        <w:t>at</w:t>
      </w:r>
      <w:r w:rsidRPr="005559E5">
        <w:rPr>
          <w:rFonts w:ascii="Times New Roman" w:hAnsi="Times New Roman"/>
          <w:noProof w:val="0"/>
          <w:szCs w:val="18"/>
        </w:rPr>
        <w:t xml:space="preserve">erials on specific topics will be made available during the course. </w:t>
      </w:r>
      <w:r w:rsidRPr="005559E5">
        <w:rPr>
          <w:noProof w:val="0"/>
        </w:rPr>
        <w:t xml:space="preserve">Indications about the use of the texts for attending students will be given at the beginning of the course. </w:t>
      </w:r>
      <w:r w:rsidR="00BF5417" w:rsidRPr="005559E5">
        <w:rPr>
          <w:rFonts w:ascii="Times New Roman" w:hAnsi="Times New Roman"/>
          <w:noProof w:val="0"/>
          <w:szCs w:val="18"/>
        </w:rPr>
        <w:t xml:space="preserve"> </w:t>
      </w:r>
    </w:p>
    <w:p w14:paraId="42DA33D6" w14:textId="77777777" w:rsidR="003861F1" w:rsidRPr="005559E5" w:rsidRDefault="003861F1" w:rsidP="003861F1">
      <w:pPr>
        <w:spacing w:before="240" w:after="120"/>
        <w:rPr>
          <w:b/>
          <w:i/>
          <w:sz w:val="18"/>
        </w:rPr>
      </w:pPr>
      <w:r w:rsidRPr="005559E5">
        <w:rPr>
          <w:b/>
          <w:i/>
          <w:sz w:val="18"/>
        </w:rPr>
        <w:t>TEACHING METHOD</w:t>
      </w:r>
    </w:p>
    <w:p w14:paraId="4803616C" w14:textId="77777777" w:rsidR="003861F1" w:rsidRPr="005559E5" w:rsidRDefault="003861F1" w:rsidP="003861F1">
      <w:pPr>
        <w:pStyle w:val="Testo2"/>
        <w:rPr>
          <w:noProof w:val="0"/>
        </w:rPr>
      </w:pPr>
      <w:r w:rsidRPr="005559E5">
        <w:rPr>
          <w:noProof w:val="0"/>
        </w:rPr>
        <w:t xml:space="preserve">The course will be delivered by means of frontal lectures, case studies (with testimonials from visiting experts) and group work. Active participation is required. </w:t>
      </w:r>
    </w:p>
    <w:p w14:paraId="44BD4D6B" w14:textId="77777777" w:rsidR="003861F1" w:rsidRPr="005559E5" w:rsidRDefault="003861F1" w:rsidP="003861F1">
      <w:pPr>
        <w:pStyle w:val="Testo2"/>
        <w:rPr>
          <w:noProof w:val="0"/>
        </w:rPr>
      </w:pPr>
      <w:r w:rsidRPr="005559E5">
        <w:rPr>
          <w:noProof w:val="0"/>
        </w:rPr>
        <w:t>Students must also participate in two out of three practical workshops:</w:t>
      </w:r>
    </w:p>
    <w:p w14:paraId="2D4FCBE7" w14:textId="77777777" w:rsidR="003861F1" w:rsidRPr="005559E5" w:rsidRDefault="003861F1" w:rsidP="00232173">
      <w:pPr>
        <w:pStyle w:val="Testo2"/>
        <w:tabs>
          <w:tab w:val="left" w:pos="567"/>
        </w:tabs>
        <w:rPr>
          <w:noProof w:val="0"/>
        </w:rPr>
      </w:pPr>
      <w:r w:rsidRPr="005559E5">
        <w:rPr>
          <w:noProof w:val="0"/>
        </w:rPr>
        <w:t>–</w:t>
      </w:r>
      <w:r w:rsidRPr="005559E5">
        <w:rPr>
          <w:noProof w:val="0"/>
        </w:rPr>
        <w:tab/>
        <w:t>A workshop on projects funded by the European Union (</w:t>
      </w:r>
      <w:proofErr w:type="spellStart"/>
      <w:r w:rsidRPr="005559E5">
        <w:rPr>
          <w:noProof w:val="0"/>
        </w:rPr>
        <w:t>Europrogettazione</w:t>
      </w:r>
      <w:proofErr w:type="spellEnd"/>
      <w:r w:rsidRPr="005559E5">
        <w:rPr>
          <w:noProof w:val="0"/>
        </w:rPr>
        <w:t>).</w:t>
      </w:r>
    </w:p>
    <w:p w14:paraId="694E2213" w14:textId="77777777" w:rsidR="003861F1" w:rsidRPr="005559E5" w:rsidRDefault="003861F1" w:rsidP="00232173">
      <w:pPr>
        <w:pStyle w:val="Testo2"/>
        <w:tabs>
          <w:tab w:val="left" w:pos="567"/>
        </w:tabs>
        <w:rPr>
          <w:noProof w:val="0"/>
        </w:rPr>
      </w:pPr>
      <w:r w:rsidRPr="005559E5">
        <w:rPr>
          <w:noProof w:val="0"/>
        </w:rPr>
        <w:t>–</w:t>
      </w:r>
      <w:r w:rsidRPr="005559E5">
        <w:rPr>
          <w:noProof w:val="0"/>
        </w:rPr>
        <w:tab/>
        <w:t>Workshop on fund-raising for non-profit organisations.</w:t>
      </w:r>
    </w:p>
    <w:p w14:paraId="757E25D7" w14:textId="77777777" w:rsidR="003861F1" w:rsidRPr="005559E5" w:rsidRDefault="003861F1" w:rsidP="00232173">
      <w:pPr>
        <w:pStyle w:val="Testo2"/>
        <w:tabs>
          <w:tab w:val="left" w:pos="567"/>
        </w:tabs>
        <w:rPr>
          <w:noProof w:val="0"/>
        </w:rPr>
      </w:pPr>
      <w:r w:rsidRPr="005559E5">
        <w:rPr>
          <w:noProof w:val="0"/>
        </w:rPr>
        <w:t>–</w:t>
      </w:r>
      <w:r w:rsidRPr="005559E5">
        <w:rPr>
          <w:noProof w:val="0"/>
        </w:rPr>
        <w:tab/>
        <w:t>Workshop on designing a corporate welfare plan.</w:t>
      </w:r>
    </w:p>
    <w:p w14:paraId="037E9B60" w14:textId="77777777" w:rsidR="003861F1" w:rsidRPr="005559E5" w:rsidRDefault="003861F1" w:rsidP="003861F1">
      <w:pPr>
        <w:spacing w:before="240" w:after="120"/>
        <w:rPr>
          <w:b/>
          <w:i/>
          <w:sz w:val="18"/>
        </w:rPr>
      </w:pPr>
      <w:r w:rsidRPr="005559E5">
        <w:rPr>
          <w:b/>
          <w:i/>
          <w:sz w:val="18"/>
        </w:rPr>
        <w:t>ASSESSMENT METHOD AND CRITERIA</w:t>
      </w:r>
    </w:p>
    <w:p w14:paraId="2B1B6581" w14:textId="77777777" w:rsidR="003861F1" w:rsidRPr="005559E5" w:rsidRDefault="003861F1" w:rsidP="003861F1">
      <w:pPr>
        <w:pStyle w:val="Testo2"/>
        <w:rPr>
          <w:noProof w:val="0"/>
        </w:rPr>
      </w:pPr>
      <w:r w:rsidRPr="005559E5">
        <w:rPr>
          <w:noProof w:val="0"/>
        </w:rPr>
        <w:t xml:space="preserve">Students will be assessed by means of a written exam marked out of 30. The mark will be calculated as follows: each workshop counts for 1/6, whilst the final exam makes up the remaining 2/3. Attending students may substitute part of their exam preparation for a </w:t>
      </w:r>
      <w:r w:rsidRPr="005559E5">
        <w:rPr>
          <w:noProof w:val="0"/>
        </w:rPr>
        <w:lastRenderedPageBreak/>
        <w:t>dissertation to be agreed with the course lecturer. The final exam comprises five open questions designed to verify students’ exam preparation and capacity to make effective, well-supported arguments.</w:t>
      </w:r>
    </w:p>
    <w:p w14:paraId="5511BF1C" w14:textId="77777777" w:rsidR="003861F1" w:rsidRPr="005559E5" w:rsidRDefault="003861F1" w:rsidP="003861F1">
      <w:pPr>
        <w:spacing w:before="240" w:after="120" w:line="240" w:lineRule="exact"/>
        <w:rPr>
          <w:b/>
          <w:i/>
          <w:sz w:val="18"/>
        </w:rPr>
      </w:pPr>
      <w:r w:rsidRPr="005559E5">
        <w:rPr>
          <w:b/>
          <w:i/>
          <w:sz w:val="18"/>
        </w:rPr>
        <w:t>NOTES AND PREREQUISITES</w:t>
      </w:r>
    </w:p>
    <w:p w14:paraId="24DD6652" w14:textId="77777777" w:rsidR="00232173" w:rsidRPr="005559E5" w:rsidRDefault="00232173" w:rsidP="00232173">
      <w:pPr>
        <w:pStyle w:val="Testo2"/>
        <w:spacing w:line="276" w:lineRule="auto"/>
        <w:rPr>
          <w:i/>
          <w:noProof w:val="0"/>
          <w:szCs w:val="18"/>
        </w:rPr>
      </w:pPr>
      <w:r w:rsidRPr="005559E5">
        <w:rPr>
          <w:i/>
          <w:noProof w:val="0"/>
          <w:szCs w:val="18"/>
        </w:rPr>
        <w:t>Prerequisites</w:t>
      </w:r>
    </w:p>
    <w:p w14:paraId="5CAB26C3" w14:textId="77777777" w:rsidR="00232173" w:rsidRPr="005559E5" w:rsidRDefault="00232173" w:rsidP="00232173">
      <w:pPr>
        <w:pStyle w:val="Testo2"/>
        <w:rPr>
          <w:noProof w:val="0"/>
        </w:rPr>
      </w:pPr>
      <w:r w:rsidRPr="005559E5">
        <w:rPr>
          <w:noProof w:val="0"/>
        </w:rPr>
        <w:t>Students will require basic knowledge of the main characteristics of welfare sy</w:t>
      </w:r>
      <w:r w:rsidR="00146D22" w:rsidRPr="005559E5">
        <w:rPr>
          <w:noProof w:val="0"/>
        </w:rPr>
        <w:t>s</w:t>
      </w:r>
      <w:r w:rsidRPr="005559E5">
        <w:rPr>
          <w:noProof w:val="0"/>
        </w:rPr>
        <w:t xml:space="preserve">tems </w:t>
      </w:r>
      <w:proofErr w:type="gramStart"/>
      <w:r w:rsidRPr="005559E5">
        <w:rPr>
          <w:noProof w:val="0"/>
        </w:rPr>
        <w:t>in order to</w:t>
      </w:r>
      <w:proofErr w:type="gramEnd"/>
      <w:r w:rsidRPr="005559E5">
        <w:rPr>
          <w:noProof w:val="0"/>
        </w:rPr>
        <w:t xml:space="preserve"> take this course. </w:t>
      </w:r>
    </w:p>
    <w:p w14:paraId="2CFAF1EA" w14:textId="77777777" w:rsidR="003861F1" w:rsidRPr="005559E5" w:rsidRDefault="00232173" w:rsidP="00D826C4">
      <w:pPr>
        <w:pStyle w:val="Testo2"/>
        <w:rPr>
          <w:noProof w:val="0"/>
        </w:rPr>
      </w:pPr>
      <w:r w:rsidRPr="005559E5">
        <w:rPr>
          <w:noProof w:val="0"/>
        </w:rPr>
        <w:t>To access the final exam, students must have already obtained marks for the two mandatory workshops.</w:t>
      </w:r>
    </w:p>
    <w:p w14:paraId="321F6724" w14:textId="77777777" w:rsidR="00147E69" w:rsidRPr="005559E5" w:rsidRDefault="00147E69" w:rsidP="00D826C4">
      <w:pPr>
        <w:pStyle w:val="Testo2"/>
        <w:rPr>
          <w:noProof w:val="0"/>
        </w:rPr>
      </w:pPr>
    </w:p>
    <w:p w14:paraId="79C48E57" w14:textId="77777777" w:rsidR="003861F1" w:rsidRPr="006F6A3D" w:rsidRDefault="003861F1" w:rsidP="003861F1">
      <w:pPr>
        <w:pStyle w:val="Testo2"/>
        <w:rPr>
          <w:noProof w:val="0"/>
        </w:rPr>
      </w:pPr>
      <w:r w:rsidRPr="005559E5">
        <w:rPr>
          <w:noProof w:val="0"/>
        </w:rPr>
        <w:t xml:space="preserve">Further information can be found on the lecturer's webpage at http://docenti.unicatt.it/web/searchByName.do?language=ENG or on the </w:t>
      </w:r>
      <w:proofErr w:type="gramStart"/>
      <w:r w:rsidRPr="005559E5">
        <w:rPr>
          <w:noProof w:val="0"/>
        </w:rPr>
        <w:t>Faculty</w:t>
      </w:r>
      <w:proofErr w:type="gramEnd"/>
      <w:r w:rsidRPr="005559E5">
        <w:rPr>
          <w:noProof w:val="0"/>
        </w:rPr>
        <w:t xml:space="preserve"> notice board.</w:t>
      </w:r>
    </w:p>
    <w:sectPr w:rsidR="003861F1" w:rsidRPr="006F6A3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D600F"/>
    <w:multiLevelType w:val="hybridMultilevel"/>
    <w:tmpl w:val="A8765B0C"/>
    <w:lvl w:ilvl="0" w:tplc="CECAD0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0819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F1"/>
    <w:rsid w:val="000817B4"/>
    <w:rsid w:val="000E642B"/>
    <w:rsid w:val="00146D22"/>
    <w:rsid w:val="00147E69"/>
    <w:rsid w:val="00187B99"/>
    <w:rsid w:val="001E6061"/>
    <w:rsid w:val="00200905"/>
    <w:rsid w:val="002014DD"/>
    <w:rsid w:val="00232173"/>
    <w:rsid w:val="002D5E17"/>
    <w:rsid w:val="0032017A"/>
    <w:rsid w:val="003861F1"/>
    <w:rsid w:val="003F1383"/>
    <w:rsid w:val="004A43CE"/>
    <w:rsid w:val="004B666B"/>
    <w:rsid w:val="004D1217"/>
    <w:rsid w:val="004D6008"/>
    <w:rsid w:val="005559E5"/>
    <w:rsid w:val="005B49A2"/>
    <w:rsid w:val="00640794"/>
    <w:rsid w:val="006C20C8"/>
    <w:rsid w:val="006F1772"/>
    <w:rsid w:val="006F6A3D"/>
    <w:rsid w:val="007D251C"/>
    <w:rsid w:val="00805187"/>
    <w:rsid w:val="00832D7A"/>
    <w:rsid w:val="00856678"/>
    <w:rsid w:val="008643C3"/>
    <w:rsid w:val="008942E7"/>
    <w:rsid w:val="008A1204"/>
    <w:rsid w:val="008D1B88"/>
    <w:rsid w:val="00900CCA"/>
    <w:rsid w:val="00924B77"/>
    <w:rsid w:val="00940DA2"/>
    <w:rsid w:val="00942D06"/>
    <w:rsid w:val="00993B08"/>
    <w:rsid w:val="009E055C"/>
    <w:rsid w:val="00A064A5"/>
    <w:rsid w:val="00A74F6F"/>
    <w:rsid w:val="00AD7557"/>
    <w:rsid w:val="00B246EA"/>
    <w:rsid w:val="00B50C5D"/>
    <w:rsid w:val="00B51253"/>
    <w:rsid w:val="00B525CC"/>
    <w:rsid w:val="00B73862"/>
    <w:rsid w:val="00BF5417"/>
    <w:rsid w:val="00C61FA4"/>
    <w:rsid w:val="00CD616F"/>
    <w:rsid w:val="00D404F2"/>
    <w:rsid w:val="00D826C4"/>
    <w:rsid w:val="00E607E6"/>
    <w:rsid w:val="00E93C32"/>
    <w:rsid w:val="00F845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D3DC5"/>
  <w15:chartTrackingRefBased/>
  <w15:docId w15:val="{6220DE75-3602-42B2-8E03-0002B041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3861F1"/>
    <w:pPr>
      <w:autoSpaceDE w:val="0"/>
      <w:autoSpaceDN w:val="0"/>
      <w:adjustRightInd w:val="0"/>
    </w:pPr>
    <w:rPr>
      <w:rFonts w:ascii="Tahoma" w:hAnsi="Tahoma" w:cs="Tahoma"/>
      <w:color w:val="000000"/>
      <w:sz w:val="24"/>
      <w:szCs w:val="24"/>
    </w:rPr>
  </w:style>
  <w:style w:type="paragraph" w:styleId="Corpotesto">
    <w:name w:val="Body Text"/>
    <w:basedOn w:val="Normale"/>
    <w:link w:val="CorpotestoCarattere"/>
    <w:rsid w:val="00832D7A"/>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832D7A"/>
    <w:rPr>
      <w:kern w:val="1"/>
      <w:lang w:eastAsia="ar-SA"/>
    </w:rPr>
  </w:style>
  <w:style w:type="paragraph" w:styleId="Paragrafoelenco">
    <w:name w:val="List Paragraph"/>
    <w:basedOn w:val="Normale"/>
    <w:uiPriority w:val="34"/>
    <w:qFormat/>
    <w:rsid w:val="00BF5417"/>
    <w:pPr>
      <w:ind w:left="720"/>
      <w:contextualSpacing/>
    </w:pPr>
    <w:rPr>
      <w:lang w:val="it-IT"/>
    </w:rPr>
  </w:style>
  <w:style w:type="paragraph" w:styleId="Revisione">
    <w:name w:val="Revision"/>
    <w:hidden/>
    <w:uiPriority w:val="99"/>
    <w:semiHidden/>
    <w:rsid w:val="006C20C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96411-4723-4FCD-AAC9-D15FD5FE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822</Words>
  <Characters>4787</Characters>
  <Application>Microsoft Office Word</Application>
  <DocSecurity>4</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2023-12-19T14:53:00Z</dcterms:created>
  <dcterms:modified xsi:type="dcterms:W3CDTF">2023-12-19T14:53:00Z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a5e3be866b2602e3a024c718e69783aa0c6c5ca3cf796f37944101054e962c17</vt:lpwstr>
  </property>
</Properties>
</file>